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EFD0D7" w14:textId="60624DE3" w:rsidR="005F17DA" w:rsidRPr="002A16F6" w:rsidRDefault="005F17DA" w:rsidP="00DF6D75">
      <w:pPr>
        <w:spacing w:line="360" w:lineRule="auto"/>
        <w:jc w:val="center"/>
        <w:rPr>
          <w:rFonts w:ascii="Times New Roman" w:hAnsi="Times New Roman" w:cs="Times New Roman"/>
          <w:b/>
          <w:sz w:val="24"/>
          <w:szCs w:val="24"/>
        </w:rPr>
      </w:pPr>
      <w:r w:rsidRPr="002A16F6">
        <w:rPr>
          <w:rFonts w:ascii="Times New Roman" w:hAnsi="Times New Roman" w:cs="Times New Roman"/>
          <w:b/>
          <w:sz w:val="24"/>
          <w:szCs w:val="24"/>
        </w:rPr>
        <w:t>UNIVERSIDAD AUT</w:t>
      </w:r>
      <w:r w:rsidR="00543F67" w:rsidRPr="002A16F6">
        <w:rPr>
          <w:rFonts w:ascii="Times New Roman" w:hAnsi="Times New Roman" w:cs="Times New Roman"/>
          <w:b/>
          <w:sz w:val="24"/>
          <w:szCs w:val="24"/>
        </w:rPr>
        <w:t>Ó</w:t>
      </w:r>
      <w:r w:rsidRPr="002A16F6">
        <w:rPr>
          <w:rFonts w:ascii="Times New Roman" w:hAnsi="Times New Roman" w:cs="Times New Roman"/>
          <w:b/>
          <w:sz w:val="24"/>
          <w:szCs w:val="24"/>
        </w:rPr>
        <w:t>N</w:t>
      </w:r>
      <w:r w:rsidR="00543F67" w:rsidRPr="002A16F6">
        <w:rPr>
          <w:rFonts w:ascii="Times New Roman" w:hAnsi="Times New Roman" w:cs="Times New Roman"/>
          <w:b/>
          <w:sz w:val="24"/>
          <w:szCs w:val="24"/>
        </w:rPr>
        <w:t>O</w:t>
      </w:r>
      <w:r w:rsidRPr="002A16F6">
        <w:rPr>
          <w:rFonts w:ascii="Times New Roman" w:hAnsi="Times New Roman" w:cs="Times New Roman"/>
          <w:b/>
          <w:sz w:val="24"/>
          <w:szCs w:val="24"/>
        </w:rPr>
        <w:t>MA LATINOAMERICANA</w:t>
      </w:r>
    </w:p>
    <w:p w14:paraId="4490E143" w14:textId="221651C6" w:rsidR="00A62B32" w:rsidRPr="002A16F6" w:rsidRDefault="00A62B32" w:rsidP="00DF6D75">
      <w:pPr>
        <w:spacing w:line="360" w:lineRule="auto"/>
        <w:jc w:val="center"/>
        <w:rPr>
          <w:rFonts w:ascii="Times New Roman" w:hAnsi="Times New Roman" w:cs="Times New Roman"/>
          <w:b/>
          <w:sz w:val="24"/>
          <w:szCs w:val="24"/>
        </w:rPr>
      </w:pPr>
      <w:r w:rsidRPr="002A16F6">
        <w:rPr>
          <w:rFonts w:ascii="Times New Roman" w:hAnsi="Times New Roman" w:cs="Times New Roman"/>
          <w:b/>
          <w:sz w:val="24"/>
          <w:szCs w:val="24"/>
        </w:rPr>
        <w:t>FACULTAD DE ADMINISTRACIÓN DE EMPRESAS</w:t>
      </w:r>
    </w:p>
    <w:p w14:paraId="3D2BB01B" w14:textId="77777777" w:rsidR="005F17DA" w:rsidRPr="002A16F6" w:rsidRDefault="005F17DA" w:rsidP="00DF6D75">
      <w:pPr>
        <w:spacing w:line="360" w:lineRule="auto"/>
        <w:jc w:val="center"/>
        <w:rPr>
          <w:rFonts w:ascii="Times New Roman" w:hAnsi="Times New Roman" w:cs="Times New Roman"/>
          <w:sz w:val="24"/>
          <w:szCs w:val="24"/>
        </w:rPr>
      </w:pPr>
    </w:p>
    <w:p w14:paraId="71B65625" w14:textId="0E7AC703" w:rsidR="005F17DA" w:rsidRPr="002A16F6" w:rsidRDefault="005F17DA" w:rsidP="00144FFA">
      <w:pPr>
        <w:spacing w:line="360" w:lineRule="auto"/>
        <w:jc w:val="center"/>
        <w:rPr>
          <w:rFonts w:ascii="Times New Roman" w:hAnsi="Times New Roman" w:cs="Times New Roman"/>
          <w:sz w:val="24"/>
          <w:szCs w:val="24"/>
        </w:rPr>
      </w:pPr>
      <w:r w:rsidRPr="002A16F6">
        <w:rPr>
          <w:rFonts w:ascii="Times New Roman" w:hAnsi="Times New Roman" w:cs="Times New Roman"/>
          <w:sz w:val="24"/>
          <w:szCs w:val="24"/>
        </w:rPr>
        <w:t xml:space="preserve">          </w:t>
      </w:r>
    </w:p>
    <w:p w14:paraId="08BBB2A5" w14:textId="202536D5" w:rsidR="00AE0876" w:rsidRPr="002A16F6" w:rsidRDefault="00AE0876" w:rsidP="00DF6D75">
      <w:pPr>
        <w:spacing w:line="360" w:lineRule="auto"/>
        <w:jc w:val="center"/>
        <w:rPr>
          <w:rFonts w:ascii="Times New Roman" w:eastAsia="Times New Roman" w:hAnsi="Times New Roman" w:cs="Times New Roman"/>
          <w:b/>
          <w:sz w:val="24"/>
          <w:szCs w:val="24"/>
        </w:rPr>
      </w:pPr>
      <w:bookmarkStart w:id="0" w:name="_GoBack"/>
      <w:r w:rsidRPr="002A16F6">
        <w:rPr>
          <w:rFonts w:ascii="Times New Roman" w:eastAsia="Times New Roman" w:hAnsi="Times New Roman" w:cs="Times New Roman"/>
          <w:b/>
          <w:sz w:val="24"/>
          <w:szCs w:val="24"/>
        </w:rPr>
        <w:t>PLAN DE MEJORAMIENTO QUE PERMITA MITIGAR EL ÍNDICE DE ROTACIÓN EN EL ÁREA DE P2P DE HOLCIM - AMERICAS BUSINESS SERVICES</w:t>
      </w:r>
      <w:r w:rsidR="00144FFA">
        <w:rPr>
          <w:rFonts w:ascii="Times New Roman" w:eastAsia="Times New Roman" w:hAnsi="Times New Roman" w:cs="Times New Roman"/>
          <w:b/>
          <w:sz w:val="24"/>
          <w:szCs w:val="24"/>
        </w:rPr>
        <w:t xml:space="preserve"> PARA EL</w:t>
      </w:r>
      <w:r w:rsidR="00A62B32" w:rsidRPr="002A16F6">
        <w:rPr>
          <w:rFonts w:ascii="Times New Roman" w:eastAsia="Times New Roman" w:hAnsi="Times New Roman" w:cs="Times New Roman"/>
          <w:b/>
          <w:sz w:val="24"/>
          <w:szCs w:val="24"/>
        </w:rPr>
        <w:t xml:space="preserve"> 2022</w:t>
      </w:r>
    </w:p>
    <w:bookmarkEnd w:id="0"/>
    <w:p w14:paraId="51D98DA8" w14:textId="77777777" w:rsidR="005F17DA" w:rsidRPr="002A16F6" w:rsidRDefault="005F17DA" w:rsidP="00DF6D75">
      <w:pPr>
        <w:spacing w:line="360" w:lineRule="auto"/>
        <w:jc w:val="center"/>
        <w:rPr>
          <w:rFonts w:ascii="Times New Roman" w:eastAsia="Times New Roman" w:hAnsi="Times New Roman" w:cs="Times New Roman"/>
          <w:b/>
          <w:bCs/>
          <w:color w:val="000000"/>
          <w:sz w:val="24"/>
          <w:szCs w:val="24"/>
        </w:rPr>
      </w:pPr>
    </w:p>
    <w:p w14:paraId="31C25490" w14:textId="77777777" w:rsidR="005F17DA" w:rsidRPr="002A16F6" w:rsidRDefault="005F17DA" w:rsidP="00DF6D75">
      <w:pPr>
        <w:spacing w:line="360" w:lineRule="auto"/>
        <w:jc w:val="center"/>
        <w:rPr>
          <w:rFonts w:ascii="Times New Roman" w:eastAsia="Times New Roman" w:hAnsi="Times New Roman" w:cs="Times New Roman"/>
          <w:b/>
          <w:bCs/>
          <w:color w:val="000000"/>
          <w:sz w:val="24"/>
          <w:szCs w:val="24"/>
        </w:rPr>
      </w:pPr>
    </w:p>
    <w:p w14:paraId="0732E891" w14:textId="10679FF1" w:rsidR="005F17DA" w:rsidRPr="002A16F6" w:rsidRDefault="005F17DA" w:rsidP="00DF6D75">
      <w:pPr>
        <w:spacing w:line="360" w:lineRule="auto"/>
        <w:jc w:val="center"/>
        <w:rPr>
          <w:rFonts w:ascii="Times New Roman" w:hAnsi="Times New Roman" w:cs="Times New Roman"/>
          <w:noProof/>
          <w:sz w:val="24"/>
          <w:szCs w:val="24"/>
        </w:rPr>
      </w:pPr>
      <w:r w:rsidRPr="002A16F6">
        <w:rPr>
          <w:rFonts w:ascii="Times New Roman" w:hAnsi="Times New Roman" w:cs="Times New Roman"/>
          <w:noProof/>
          <w:sz w:val="24"/>
          <w:szCs w:val="24"/>
        </w:rPr>
        <w:t>T</w:t>
      </w:r>
      <w:r w:rsidR="00AE0876" w:rsidRPr="002A16F6">
        <w:rPr>
          <w:rFonts w:ascii="Times New Roman" w:hAnsi="Times New Roman" w:cs="Times New Roman"/>
          <w:noProof/>
          <w:sz w:val="24"/>
          <w:szCs w:val="24"/>
        </w:rPr>
        <w:t xml:space="preserve">RABAJO </w:t>
      </w:r>
    </w:p>
    <w:p w14:paraId="4710A465" w14:textId="0B4F2F7B" w:rsidR="005F17DA" w:rsidRPr="002A16F6" w:rsidRDefault="005F17DA" w:rsidP="00DF6D75">
      <w:pPr>
        <w:spacing w:line="360" w:lineRule="auto"/>
        <w:jc w:val="center"/>
        <w:rPr>
          <w:rFonts w:ascii="Times New Roman" w:hAnsi="Times New Roman" w:cs="Times New Roman"/>
          <w:sz w:val="24"/>
          <w:szCs w:val="24"/>
        </w:rPr>
      </w:pPr>
      <w:r w:rsidRPr="002A16F6">
        <w:rPr>
          <w:rFonts w:ascii="Times New Roman" w:hAnsi="Times New Roman" w:cs="Times New Roman"/>
          <w:sz w:val="24"/>
          <w:szCs w:val="24"/>
        </w:rPr>
        <w:t xml:space="preserve">PARA OBTENER EL GRADO DE </w:t>
      </w:r>
    </w:p>
    <w:p w14:paraId="647F867D" w14:textId="77777777" w:rsidR="005F17DA" w:rsidRPr="002A16F6" w:rsidRDefault="005F17DA" w:rsidP="00DF6D75">
      <w:pPr>
        <w:spacing w:line="360" w:lineRule="auto"/>
        <w:jc w:val="center"/>
        <w:rPr>
          <w:rFonts w:ascii="Times New Roman" w:hAnsi="Times New Roman" w:cs="Times New Roman"/>
          <w:b/>
          <w:i/>
          <w:sz w:val="24"/>
          <w:szCs w:val="24"/>
        </w:rPr>
      </w:pPr>
    </w:p>
    <w:p w14:paraId="0B575469" w14:textId="5E209512" w:rsidR="005F17DA" w:rsidRPr="002A16F6" w:rsidRDefault="00AE0876" w:rsidP="00DF6D75">
      <w:pPr>
        <w:spacing w:line="360" w:lineRule="auto"/>
        <w:jc w:val="center"/>
        <w:rPr>
          <w:rFonts w:ascii="Times New Roman" w:hAnsi="Times New Roman" w:cs="Times New Roman"/>
          <w:b/>
          <w:i/>
          <w:sz w:val="24"/>
          <w:szCs w:val="24"/>
        </w:rPr>
      </w:pPr>
      <w:r w:rsidRPr="002A16F6">
        <w:rPr>
          <w:rFonts w:ascii="Times New Roman" w:hAnsi="Times New Roman" w:cs="Times New Roman"/>
          <w:b/>
          <w:i/>
          <w:sz w:val="24"/>
          <w:szCs w:val="24"/>
        </w:rPr>
        <w:t>ADMINISTRADOR DE EMPRESAS</w:t>
      </w:r>
    </w:p>
    <w:p w14:paraId="304E024F" w14:textId="22B4972C" w:rsidR="005F17DA" w:rsidRPr="002A16F6" w:rsidRDefault="005F17DA" w:rsidP="00DF6D75">
      <w:pPr>
        <w:spacing w:line="360" w:lineRule="auto"/>
        <w:jc w:val="center"/>
        <w:rPr>
          <w:rFonts w:ascii="Times New Roman" w:hAnsi="Times New Roman" w:cs="Times New Roman"/>
          <w:sz w:val="24"/>
          <w:szCs w:val="24"/>
        </w:rPr>
      </w:pPr>
    </w:p>
    <w:p w14:paraId="051833E0" w14:textId="74658FFB" w:rsidR="00AE0876" w:rsidRPr="002A16F6" w:rsidRDefault="00AE0876" w:rsidP="00DF6D75">
      <w:pPr>
        <w:spacing w:line="360" w:lineRule="auto"/>
        <w:jc w:val="center"/>
        <w:rPr>
          <w:rFonts w:ascii="Times New Roman" w:hAnsi="Times New Roman" w:cs="Times New Roman"/>
          <w:sz w:val="24"/>
          <w:szCs w:val="24"/>
        </w:rPr>
      </w:pPr>
    </w:p>
    <w:p w14:paraId="77517303" w14:textId="77777777" w:rsidR="00A62B32" w:rsidRPr="002A16F6" w:rsidRDefault="00A62B32" w:rsidP="00DF6D75">
      <w:pPr>
        <w:spacing w:line="360" w:lineRule="auto"/>
        <w:jc w:val="center"/>
        <w:rPr>
          <w:rFonts w:ascii="Times New Roman" w:hAnsi="Times New Roman" w:cs="Times New Roman"/>
          <w:sz w:val="24"/>
          <w:szCs w:val="24"/>
        </w:rPr>
      </w:pPr>
    </w:p>
    <w:p w14:paraId="3BBB5316" w14:textId="037C32B2" w:rsidR="005F17DA" w:rsidRPr="002A16F6" w:rsidRDefault="005F17DA" w:rsidP="00DF6D75">
      <w:pPr>
        <w:spacing w:line="360" w:lineRule="auto"/>
        <w:jc w:val="center"/>
        <w:rPr>
          <w:rFonts w:ascii="Times New Roman" w:hAnsi="Times New Roman" w:cs="Times New Roman"/>
          <w:b/>
          <w:sz w:val="24"/>
          <w:szCs w:val="24"/>
        </w:rPr>
      </w:pPr>
      <w:r w:rsidRPr="002A16F6">
        <w:rPr>
          <w:rFonts w:ascii="Times New Roman" w:hAnsi="Times New Roman" w:cs="Times New Roman"/>
          <w:sz w:val="24"/>
          <w:szCs w:val="24"/>
        </w:rPr>
        <w:t xml:space="preserve"> PRESENTA</w:t>
      </w:r>
      <w:r w:rsidRPr="002A16F6">
        <w:rPr>
          <w:rFonts w:ascii="Times New Roman" w:hAnsi="Times New Roman" w:cs="Times New Roman"/>
          <w:sz w:val="24"/>
          <w:szCs w:val="24"/>
        </w:rPr>
        <w:br/>
      </w:r>
      <w:r w:rsidR="00AE0876" w:rsidRPr="002A16F6">
        <w:rPr>
          <w:rFonts w:ascii="Times New Roman" w:hAnsi="Times New Roman" w:cs="Times New Roman"/>
          <w:b/>
          <w:sz w:val="24"/>
          <w:szCs w:val="24"/>
        </w:rPr>
        <w:t>MARÍA PAULINA PIEDRAHITA CALDERÓN</w:t>
      </w:r>
    </w:p>
    <w:p w14:paraId="4EB17BAE" w14:textId="09E291B7" w:rsidR="00AE0876" w:rsidRPr="002A16F6" w:rsidRDefault="00AE0876" w:rsidP="00DF6D75">
      <w:pPr>
        <w:spacing w:line="360" w:lineRule="auto"/>
        <w:jc w:val="center"/>
        <w:rPr>
          <w:rFonts w:ascii="Times New Roman" w:hAnsi="Times New Roman" w:cs="Times New Roman"/>
          <w:b/>
          <w:sz w:val="24"/>
          <w:szCs w:val="24"/>
        </w:rPr>
      </w:pPr>
    </w:p>
    <w:p w14:paraId="53FCC23E" w14:textId="77777777" w:rsidR="00AE0876" w:rsidRPr="002A16F6" w:rsidRDefault="00AE0876" w:rsidP="00DF6D75">
      <w:pPr>
        <w:spacing w:line="360" w:lineRule="auto"/>
        <w:jc w:val="center"/>
        <w:rPr>
          <w:rFonts w:ascii="Times New Roman" w:hAnsi="Times New Roman" w:cs="Times New Roman"/>
          <w:b/>
          <w:sz w:val="24"/>
          <w:szCs w:val="24"/>
        </w:rPr>
      </w:pPr>
    </w:p>
    <w:p w14:paraId="57CEBE82" w14:textId="4E1B2C38" w:rsidR="00AE0876" w:rsidRPr="002A16F6" w:rsidRDefault="00AE0876" w:rsidP="00DF6D75">
      <w:pPr>
        <w:spacing w:line="360" w:lineRule="auto"/>
        <w:jc w:val="center"/>
        <w:rPr>
          <w:rFonts w:ascii="Times New Roman" w:hAnsi="Times New Roman" w:cs="Times New Roman"/>
          <w:sz w:val="24"/>
          <w:szCs w:val="24"/>
        </w:rPr>
      </w:pPr>
      <w:r w:rsidRPr="002A16F6">
        <w:rPr>
          <w:rFonts w:ascii="Times New Roman" w:hAnsi="Times New Roman" w:cs="Times New Roman"/>
          <w:sz w:val="24"/>
          <w:szCs w:val="24"/>
        </w:rPr>
        <w:t>ASESORES</w:t>
      </w:r>
    </w:p>
    <w:p w14:paraId="316F5DC4" w14:textId="639B2EDC" w:rsidR="00AE0876" w:rsidRPr="002A16F6" w:rsidRDefault="00AE0876" w:rsidP="00DF6D75">
      <w:pPr>
        <w:spacing w:line="360" w:lineRule="auto"/>
        <w:jc w:val="center"/>
        <w:rPr>
          <w:rFonts w:ascii="Times New Roman" w:eastAsia="Times New Roman" w:hAnsi="Times New Roman" w:cs="Times New Roman"/>
          <w:b/>
          <w:sz w:val="24"/>
          <w:szCs w:val="24"/>
        </w:rPr>
      </w:pPr>
      <w:r w:rsidRPr="002A16F6">
        <w:rPr>
          <w:rFonts w:ascii="Times New Roman" w:eastAsia="Times New Roman" w:hAnsi="Times New Roman" w:cs="Times New Roman"/>
          <w:b/>
          <w:sz w:val="24"/>
          <w:szCs w:val="24"/>
        </w:rPr>
        <w:t>JUAN ESTEBAN RODRÍGUEZ GÓMEZ</w:t>
      </w:r>
    </w:p>
    <w:p w14:paraId="186CE832" w14:textId="508D0C3C" w:rsidR="00AE0876" w:rsidRPr="002A16F6" w:rsidRDefault="00AE0876" w:rsidP="00DF6D75">
      <w:pPr>
        <w:spacing w:line="360" w:lineRule="auto"/>
        <w:jc w:val="center"/>
        <w:rPr>
          <w:rFonts w:ascii="Times New Roman" w:eastAsia="Times New Roman" w:hAnsi="Times New Roman" w:cs="Times New Roman"/>
          <w:b/>
          <w:sz w:val="24"/>
          <w:szCs w:val="24"/>
        </w:rPr>
      </w:pPr>
      <w:r w:rsidRPr="002A16F6">
        <w:rPr>
          <w:rFonts w:ascii="Times New Roman" w:eastAsia="Times New Roman" w:hAnsi="Times New Roman" w:cs="Times New Roman"/>
          <w:b/>
          <w:sz w:val="24"/>
          <w:szCs w:val="24"/>
        </w:rPr>
        <w:t>PAULO CESAR PATIÑO VÉLEZ</w:t>
      </w:r>
    </w:p>
    <w:p w14:paraId="5E03EE03" w14:textId="0C8AD765" w:rsidR="00AE0876" w:rsidRPr="002A16F6" w:rsidRDefault="00AE0876" w:rsidP="00DF6D75">
      <w:pPr>
        <w:spacing w:line="360" w:lineRule="auto"/>
        <w:jc w:val="center"/>
        <w:rPr>
          <w:rFonts w:ascii="Times New Roman" w:hAnsi="Times New Roman" w:cs="Times New Roman"/>
          <w:sz w:val="24"/>
          <w:szCs w:val="24"/>
        </w:rPr>
      </w:pPr>
    </w:p>
    <w:p w14:paraId="4575E7F3" w14:textId="57504033" w:rsidR="00AE0876" w:rsidRPr="002A16F6" w:rsidRDefault="00AE0876" w:rsidP="00DF6D75">
      <w:pPr>
        <w:spacing w:line="360" w:lineRule="auto"/>
        <w:jc w:val="center"/>
        <w:rPr>
          <w:rFonts w:ascii="Times New Roman" w:hAnsi="Times New Roman" w:cs="Times New Roman"/>
          <w:sz w:val="24"/>
          <w:szCs w:val="24"/>
        </w:rPr>
      </w:pPr>
    </w:p>
    <w:p w14:paraId="3CBBC616" w14:textId="77777777" w:rsidR="00AE0876" w:rsidRPr="002A16F6" w:rsidRDefault="00AE0876" w:rsidP="00DF6D75">
      <w:pPr>
        <w:spacing w:line="360" w:lineRule="auto"/>
        <w:jc w:val="center"/>
        <w:rPr>
          <w:rFonts w:ascii="Times New Roman" w:hAnsi="Times New Roman" w:cs="Times New Roman"/>
          <w:sz w:val="24"/>
          <w:szCs w:val="24"/>
        </w:rPr>
      </w:pPr>
    </w:p>
    <w:p w14:paraId="1C6F4A49" w14:textId="77777777" w:rsidR="005F17DA" w:rsidRPr="002A16F6" w:rsidRDefault="005F17DA" w:rsidP="00DF6D75">
      <w:pPr>
        <w:spacing w:line="360" w:lineRule="auto"/>
        <w:jc w:val="center"/>
        <w:rPr>
          <w:rFonts w:ascii="Times New Roman" w:hAnsi="Times New Roman" w:cs="Times New Roman"/>
          <w:sz w:val="24"/>
          <w:szCs w:val="24"/>
        </w:rPr>
      </w:pPr>
    </w:p>
    <w:p w14:paraId="74819D72" w14:textId="0AAB0081" w:rsidR="005F17DA" w:rsidRPr="002A16F6" w:rsidRDefault="005F17DA" w:rsidP="00DF6D75">
      <w:pPr>
        <w:spacing w:line="360" w:lineRule="auto"/>
        <w:jc w:val="right"/>
        <w:rPr>
          <w:rFonts w:ascii="Times New Roman" w:hAnsi="Times New Roman" w:cs="Times New Roman"/>
          <w:sz w:val="24"/>
          <w:szCs w:val="24"/>
        </w:rPr>
      </w:pPr>
      <w:r w:rsidRPr="002A16F6">
        <w:rPr>
          <w:rFonts w:ascii="Times New Roman" w:hAnsi="Times New Roman" w:cs="Times New Roman"/>
          <w:sz w:val="24"/>
          <w:szCs w:val="24"/>
        </w:rPr>
        <w:t xml:space="preserve">       </w:t>
      </w:r>
      <w:r w:rsidR="00AE0876" w:rsidRPr="002A16F6">
        <w:rPr>
          <w:rFonts w:ascii="Times New Roman" w:hAnsi="Times New Roman" w:cs="Times New Roman"/>
          <w:sz w:val="24"/>
          <w:szCs w:val="24"/>
        </w:rPr>
        <w:t xml:space="preserve">Medellín- Ant </w:t>
      </w:r>
      <w:r w:rsidRPr="002A16F6">
        <w:rPr>
          <w:rFonts w:ascii="Times New Roman" w:hAnsi="Times New Roman" w:cs="Times New Roman"/>
          <w:sz w:val="24"/>
          <w:szCs w:val="24"/>
        </w:rPr>
        <w:t>/Colombia, 202</w:t>
      </w:r>
      <w:r w:rsidR="00AE0876" w:rsidRPr="002A16F6">
        <w:rPr>
          <w:rFonts w:ascii="Times New Roman" w:hAnsi="Times New Roman" w:cs="Times New Roman"/>
          <w:sz w:val="24"/>
          <w:szCs w:val="24"/>
        </w:rPr>
        <w:t>2</w:t>
      </w:r>
    </w:p>
    <w:p w14:paraId="79E4A997" w14:textId="059E41E2" w:rsidR="005F17DA" w:rsidRPr="002A16F6" w:rsidRDefault="005F17DA" w:rsidP="00DF6D75">
      <w:pPr>
        <w:spacing w:line="360" w:lineRule="auto"/>
        <w:jc w:val="center"/>
        <w:rPr>
          <w:rFonts w:ascii="Times New Roman" w:eastAsia="Times New Roman" w:hAnsi="Times New Roman" w:cs="Times New Roman"/>
          <w:b/>
          <w:sz w:val="24"/>
          <w:szCs w:val="24"/>
        </w:rPr>
      </w:pPr>
    </w:p>
    <w:p w14:paraId="22C635F5" w14:textId="77777777" w:rsidR="00E81FF1" w:rsidRPr="002A16F6" w:rsidRDefault="00E81FF1" w:rsidP="00DF6D75">
      <w:pPr>
        <w:autoSpaceDE w:val="0"/>
        <w:autoSpaceDN w:val="0"/>
        <w:adjustRightInd w:val="0"/>
        <w:spacing w:after="0" w:line="360" w:lineRule="auto"/>
        <w:jc w:val="center"/>
        <w:rPr>
          <w:rFonts w:ascii="Times New Roman" w:hAnsi="Times New Roman" w:cs="Times New Roman"/>
          <w:b/>
          <w:bCs/>
          <w:color w:val="000000"/>
          <w:sz w:val="24"/>
          <w:szCs w:val="24"/>
        </w:rPr>
      </w:pPr>
      <w:r w:rsidRPr="002A16F6">
        <w:rPr>
          <w:rFonts w:ascii="Times New Roman" w:hAnsi="Times New Roman" w:cs="Times New Roman"/>
          <w:b/>
          <w:bCs/>
          <w:color w:val="000000"/>
          <w:sz w:val="24"/>
          <w:szCs w:val="24"/>
        </w:rPr>
        <w:t>AGRADECIMIENTOS</w:t>
      </w:r>
    </w:p>
    <w:p w14:paraId="2910BB84" w14:textId="77777777" w:rsidR="00E81FF1" w:rsidRPr="002A16F6" w:rsidRDefault="00E81FF1" w:rsidP="00DF6D75">
      <w:pPr>
        <w:autoSpaceDE w:val="0"/>
        <w:autoSpaceDN w:val="0"/>
        <w:adjustRightInd w:val="0"/>
        <w:spacing w:after="0" w:line="360" w:lineRule="auto"/>
        <w:rPr>
          <w:rFonts w:ascii="Times New Roman" w:hAnsi="Times New Roman" w:cs="Times New Roman"/>
          <w:b/>
          <w:bCs/>
          <w:color w:val="000000"/>
          <w:sz w:val="24"/>
          <w:szCs w:val="24"/>
        </w:rPr>
      </w:pPr>
    </w:p>
    <w:p w14:paraId="01F683AF" w14:textId="77777777" w:rsidR="00E81FF1" w:rsidRPr="002A16F6" w:rsidRDefault="00E81FF1" w:rsidP="00DF6D75">
      <w:pPr>
        <w:autoSpaceDE w:val="0"/>
        <w:autoSpaceDN w:val="0"/>
        <w:adjustRightInd w:val="0"/>
        <w:spacing w:after="0" w:line="360" w:lineRule="auto"/>
        <w:jc w:val="center"/>
        <w:rPr>
          <w:rFonts w:ascii="Times New Roman" w:hAnsi="Times New Roman" w:cs="Times New Roman"/>
          <w:i/>
          <w:iCs/>
          <w:color w:val="000000"/>
          <w:sz w:val="24"/>
          <w:szCs w:val="24"/>
        </w:rPr>
      </w:pPr>
    </w:p>
    <w:p w14:paraId="6926840C" w14:textId="4882A7F2" w:rsidR="00E81FF1" w:rsidRPr="002A16F6" w:rsidRDefault="00E81FF1" w:rsidP="00DF6D75">
      <w:pPr>
        <w:autoSpaceDE w:val="0"/>
        <w:autoSpaceDN w:val="0"/>
        <w:adjustRightInd w:val="0"/>
        <w:spacing w:after="0" w:line="360" w:lineRule="auto"/>
        <w:jc w:val="right"/>
        <w:rPr>
          <w:rFonts w:ascii="Times New Roman" w:hAnsi="Times New Roman" w:cs="Times New Roman"/>
          <w:i/>
          <w:iCs/>
          <w:color w:val="000000"/>
          <w:sz w:val="24"/>
          <w:szCs w:val="24"/>
        </w:rPr>
      </w:pPr>
      <w:r w:rsidRPr="002A16F6">
        <w:rPr>
          <w:rFonts w:ascii="Times New Roman" w:hAnsi="Times New Roman" w:cs="Times New Roman"/>
          <w:i/>
          <w:iCs/>
          <w:color w:val="000000"/>
          <w:sz w:val="24"/>
          <w:szCs w:val="24"/>
        </w:rPr>
        <w:t xml:space="preserve">A la Universidad Autónoma </w:t>
      </w:r>
      <w:r w:rsidR="00543F67" w:rsidRPr="002A16F6">
        <w:rPr>
          <w:rFonts w:ascii="Times New Roman" w:hAnsi="Times New Roman" w:cs="Times New Roman"/>
          <w:i/>
          <w:iCs/>
          <w:color w:val="000000"/>
          <w:sz w:val="24"/>
          <w:szCs w:val="24"/>
        </w:rPr>
        <w:t>Latinoamericana</w:t>
      </w:r>
      <w:r w:rsidRPr="002A16F6">
        <w:rPr>
          <w:rFonts w:ascii="Times New Roman" w:hAnsi="Times New Roman" w:cs="Times New Roman"/>
          <w:i/>
          <w:iCs/>
          <w:color w:val="000000"/>
          <w:sz w:val="24"/>
          <w:szCs w:val="24"/>
        </w:rPr>
        <w:t>,</w:t>
      </w:r>
    </w:p>
    <w:p w14:paraId="05A4B867" w14:textId="4749307B" w:rsidR="00E81FF1" w:rsidRPr="002A16F6" w:rsidRDefault="00E81FF1" w:rsidP="00DF6D75">
      <w:pPr>
        <w:autoSpaceDE w:val="0"/>
        <w:autoSpaceDN w:val="0"/>
        <w:adjustRightInd w:val="0"/>
        <w:spacing w:after="0" w:line="360" w:lineRule="auto"/>
        <w:jc w:val="right"/>
        <w:rPr>
          <w:rFonts w:ascii="Times New Roman" w:hAnsi="Times New Roman" w:cs="Times New Roman"/>
          <w:i/>
          <w:iCs/>
          <w:color w:val="000000"/>
          <w:sz w:val="24"/>
          <w:szCs w:val="24"/>
        </w:rPr>
      </w:pPr>
      <w:r w:rsidRPr="002A16F6">
        <w:rPr>
          <w:rFonts w:ascii="Times New Roman" w:hAnsi="Times New Roman" w:cs="Times New Roman"/>
          <w:i/>
          <w:iCs/>
          <w:color w:val="000000"/>
          <w:sz w:val="24"/>
          <w:szCs w:val="24"/>
        </w:rPr>
        <w:t xml:space="preserve">Por la oportunidad de estudiar el pregrado </w:t>
      </w:r>
    </w:p>
    <w:p w14:paraId="1B42EB16" w14:textId="77777777" w:rsidR="00E81FF1" w:rsidRPr="002A16F6" w:rsidRDefault="00E81FF1" w:rsidP="00DF6D75">
      <w:pPr>
        <w:autoSpaceDE w:val="0"/>
        <w:autoSpaceDN w:val="0"/>
        <w:adjustRightInd w:val="0"/>
        <w:spacing w:after="0" w:line="360" w:lineRule="auto"/>
        <w:jc w:val="right"/>
        <w:rPr>
          <w:rFonts w:ascii="Times New Roman" w:hAnsi="Times New Roman" w:cs="Times New Roman"/>
          <w:color w:val="000000"/>
          <w:sz w:val="24"/>
          <w:szCs w:val="24"/>
        </w:rPr>
      </w:pPr>
    </w:p>
    <w:p w14:paraId="71417026" w14:textId="442502C4" w:rsidR="00E81FF1" w:rsidRPr="002A16F6" w:rsidRDefault="00E81FF1" w:rsidP="00DF6D75">
      <w:pPr>
        <w:autoSpaceDE w:val="0"/>
        <w:autoSpaceDN w:val="0"/>
        <w:adjustRightInd w:val="0"/>
        <w:spacing w:after="0" w:line="360" w:lineRule="auto"/>
        <w:jc w:val="right"/>
        <w:rPr>
          <w:rFonts w:ascii="Times New Roman" w:hAnsi="Times New Roman" w:cs="Times New Roman"/>
          <w:color w:val="000000"/>
          <w:sz w:val="24"/>
          <w:szCs w:val="24"/>
        </w:rPr>
      </w:pPr>
      <w:r w:rsidRPr="002A16F6">
        <w:rPr>
          <w:rFonts w:ascii="Times New Roman" w:hAnsi="Times New Roman" w:cs="Times New Roman"/>
          <w:i/>
          <w:iCs/>
          <w:color w:val="000000"/>
          <w:sz w:val="24"/>
          <w:szCs w:val="24"/>
        </w:rPr>
        <w:t xml:space="preserve">A la </w:t>
      </w:r>
      <w:r w:rsidR="00820D2E" w:rsidRPr="002A16F6">
        <w:rPr>
          <w:rFonts w:ascii="Times New Roman" w:hAnsi="Times New Roman" w:cs="Times New Roman"/>
          <w:i/>
          <w:iCs/>
          <w:color w:val="000000"/>
          <w:sz w:val="24"/>
          <w:szCs w:val="24"/>
        </w:rPr>
        <w:t>empresa Americas Business Services-Holcim</w:t>
      </w:r>
      <w:r w:rsidRPr="002A16F6">
        <w:rPr>
          <w:rFonts w:ascii="Times New Roman" w:hAnsi="Times New Roman" w:cs="Times New Roman"/>
          <w:i/>
          <w:iCs/>
          <w:color w:val="000000"/>
          <w:sz w:val="24"/>
          <w:szCs w:val="24"/>
        </w:rPr>
        <w:t xml:space="preserve">, </w:t>
      </w:r>
    </w:p>
    <w:p w14:paraId="767854BE" w14:textId="6A3C547B" w:rsidR="00E81FF1" w:rsidRPr="002A16F6" w:rsidRDefault="00E81FF1" w:rsidP="00DF6D75">
      <w:pPr>
        <w:autoSpaceDE w:val="0"/>
        <w:autoSpaceDN w:val="0"/>
        <w:adjustRightInd w:val="0"/>
        <w:spacing w:after="0" w:line="360" w:lineRule="auto"/>
        <w:jc w:val="right"/>
        <w:rPr>
          <w:rFonts w:ascii="Times New Roman" w:hAnsi="Times New Roman" w:cs="Times New Roman"/>
          <w:i/>
          <w:iCs/>
          <w:color w:val="000000"/>
          <w:sz w:val="24"/>
          <w:szCs w:val="24"/>
        </w:rPr>
      </w:pPr>
      <w:r w:rsidRPr="002A16F6">
        <w:rPr>
          <w:rFonts w:ascii="Times New Roman" w:hAnsi="Times New Roman" w:cs="Times New Roman"/>
          <w:i/>
          <w:iCs/>
          <w:color w:val="000000"/>
          <w:sz w:val="24"/>
          <w:szCs w:val="24"/>
        </w:rPr>
        <w:t xml:space="preserve">Por permitirme realizar </w:t>
      </w:r>
      <w:r w:rsidR="00AB60C4" w:rsidRPr="002A16F6">
        <w:rPr>
          <w:rFonts w:ascii="Times New Roman" w:hAnsi="Times New Roman" w:cs="Times New Roman"/>
          <w:i/>
          <w:iCs/>
          <w:color w:val="000000"/>
          <w:sz w:val="24"/>
          <w:szCs w:val="24"/>
        </w:rPr>
        <w:t>el ejercicio académico</w:t>
      </w:r>
      <w:r w:rsidRPr="002A16F6">
        <w:rPr>
          <w:rFonts w:ascii="Times New Roman" w:hAnsi="Times New Roman" w:cs="Times New Roman"/>
          <w:i/>
          <w:iCs/>
          <w:color w:val="000000"/>
          <w:sz w:val="24"/>
          <w:szCs w:val="24"/>
        </w:rPr>
        <w:t xml:space="preserve"> en su plantel y aportar los recursos humanos. </w:t>
      </w:r>
    </w:p>
    <w:p w14:paraId="0157EF71" w14:textId="77777777" w:rsidR="00E81FF1" w:rsidRPr="002A16F6" w:rsidRDefault="00E81FF1" w:rsidP="00DF6D75">
      <w:pPr>
        <w:autoSpaceDE w:val="0"/>
        <w:autoSpaceDN w:val="0"/>
        <w:adjustRightInd w:val="0"/>
        <w:spacing w:after="0" w:line="360" w:lineRule="auto"/>
        <w:jc w:val="right"/>
        <w:rPr>
          <w:rFonts w:ascii="Times New Roman" w:hAnsi="Times New Roman" w:cs="Times New Roman"/>
          <w:i/>
          <w:iCs/>
          <w:color w:val="000000"/>
          <w:sz w:val="24"/>
          <w:szCs w:val="24"/>
        </w:rPr>
      </w:pPr>
    </w:p>
    <w:p w14:paraId="2589839D" w14:textId="1363ADD4" w:rsidR="00E81FF1" w:rsidRPr="002A16F6" w:rsidRDefault="00E81FF1" w:rsidP="00DF6D75">
      <w:pPr>
        <w:autoSpaceDE w:val="0"/>
        <w:autoSpaceDN w:val="0"/>
        <w:adjustRightInd w:val="0"/>
        <w:spacing w:after="0" w:line="360" w:lineRule="auto"/>
        <w:jc w:val="right"/>
        <w:rPr>
          <w:rFonts w:ascii="Times New Roman" w:hAnsi="Times New Roman" w:cs="Times New Roman"/>
          <w:i/>
          <w:iCs/>
          <w:color w:val="000000"/>
          <w:sz w:val="24"/>
          <w:szCs w:val="24"/>
        </w:rPr>
      </w:pPr>
      <w:r w:rsidRPr="002A16F6">
        <w:rPr>
          <w:rFonts w:ascii="Times New Roman" w:hAnsi="Times New Roman" w:cs="Times New Roman"/>
          <w:i/>
          <w:iCs/>
          <w:color w:val="000000"/>
          <w:sz w:val="24"/>
          <w:szCs w:val="24"/>
        </w:rPr>
        <w:t xml:space="preserve">A </w:t>
      </w:r>
      <w:r w:rsidR="00980D41" w:rsidRPr="002A16F6">
        <w:rPr>
          <w:rFonts w:ascii="Times New Roman" w:hAnsi="Times New Roman" w:cs="Times New Roman"/>
          <w:i/>
          <w:iCs/>
          <w:color w:val="000000"/>
          <w:sz w:val="24"/>
          <w:szCs w:val="24"/>
        </w:rPr>
        <w:t>mi Esposo Sebastián Rivera</w:t>
      </w:r>
      <w:r w:rsidRPr="002A16F6">
        <w:rPr>
          <w:rFonts w:ascii="Times New Roman" w:hAnsi="Times New Roman" w:cs="Times New Roman"/>
          <w:i/>
          <w:iCs/>
          <w:color w:val="000000"/>
          <w:sz w:val="24"/>
          <w:szCs w:val="24"/>
        </w:rPr>
        <w:t>,</w:t>
      </w:r>
    </w:p>
    <w:p w14:paraId="278AF568" w14:textId="299B1BF3" w:rsidR="00E81FF1" w:rsidRPr="002A16F6" w:rsidRDefault="00E81FF1" w:rsidP="00DF6D75">
      <w:pPr>
        <w:autoSpaceDE w:val="0"/>
        <w:autoSpaceDN w:val="0"/>
        <w:adjustRightInd w:val="0"/>
        <w:spacing w:after="0" w:line="360" w:lineRule="auto"/>
        <w:jc w:val="right"/>
        <w:rPr>
          <w:rFonts w:ascii="Times New Roman" w:hAnsi="Times New Roman" w:cs="Times New Roman"/>
          <w:i/>
          <w:iCs/>
          <w:color w:val="000000"/>
          <w:sz w:val="24"/>
          <w:szCs w:val="24"/>
        </w:rPr>
      </w:pPr>
      <w:r w:rsidRPr="002A16F6">
        <w:rPr>
          <w:rFonts w:ascii="Times New Roman" w:hAnsi="Times New Roman" w:cs="Times New Roman"/>
          <w:i/>
          <w:iCs/>
          <w:color w:val="000000"/>
          <w:sz w:val="24"/>
          <w:szCs w:val="24"/>
        </w:rPr>
        <w:t>Por ser cómplice de est</w:t>
      </w:r>
      <w:r w:rsidR="00980D41" w:rsidRPr="002A16F6">
        <w:rPr>
          <w:rFonts w:ascii="Times New Roman" w:hAnsi="Times New Roman" w:cs="Times New Roman"/>
          <w:i/>
          <w:iCs/>
          <w:color w:val="000000"/>
          <w:sz w:val="24"/>
          <w:szCs w:val="24"/>
        </w:rPr>
        <w:t>e trabajo de grado</w:t>
      </w:r>
    </w:p>
    <w:p w14:paraId="18F54DD2" w14:textId="77777777" w:rsidR="00E81FF1" w:rsidRPr="002A16F6" w:rsidRDefault="00E81FF1" w:rsidP="00DF6D75">
      <w:pPr>
        <w:autoSpaceDE w:val="0"/>
        <w:autoSpaceDN w:val="0"/>
        <w:adjustRightInd w:val="0"/>
        <w:spacing w:after="0" w:line="360" w:lineRule="auto"/>
        <w:jc w:val="right"/>
        <w:rPr>
          <w:rFonts w:ascii="Times New Roman" w:hAnsi="Times New Roman" w:cs="Times New Roman"/>
          <w:i/>
          <w:iCs/>
          <w:color w:val="000000"/>
          <w:sz w:val="24"/>
          <w:szCs w:val="24"/>
        </w:rPr>
      </w:pPr>
    </w:p>
    <w:p w14:paraId="15B72182" w14:textId="18B7495F" w:rsidR="00E81FF1" w:rsidRPr="002A16F6" w:rsidRDefault="00E81FF1" w:rsidP="00DF6D75">
      <w:pPr>
        <w:autoSpaceDE w:val="0"/>
        <w:autoSpaceDN w:val="0"/>
        <w:adjustRightInd w:val="0"/>
        <w:spacing w:after="0" w:line="360" w:lineRule="auto"/>
        <w:jc w:val="right"/>
        <w:rPr>
          <w:rFonts w:ascii="Times New Roman" w:hAnsi="Times New Roman" w:cs="Times New Roman"/>
          <w:i/>
          <w:iCs/>
          <w:color w:val="000000"/>
          <w:sz w:val="24"/>
          <w:szCs w:val="24"/>
        </w:rPr>
      </w:pPr>
      <w:r w:rsidRPr="002A16F6">
        <w:rPr>
          <w:rFonts w:ascii="Times New Roman" w:hAnsi="Times New Roman" w:cs="Times New Roman"/>
          <w:i/>
          <w:iCs/>
          <w:color w:val="000000"/>
          <w:sz w:val="24"/>
          <w:szCs w:val="24"/>
        </w:rPr>
        <w:t xml:space="preserve">Al Maestro </w:t>
      </w:r>
      <w:r w:rsidR="008B2D66" w:rsidRPr="002A16F6">
        <w:rPr>
          <w:rFonts w:ascii="Times New Roman" w:hAnsi="Times New Roman" w:cs="Times New Roman"/>
          <w:i/>
          <w:iCs/>
          <w:color w:val="000000"/>
          <w:sz w:val="24"/>
          <w:szCs w:val="24"/>
        </w:rPr>
        <w:t>Paulo Cesar Patiño Vélez</w:t>
      </w:r>
      <w:r w:rsidRPr="002A16F6">
        <w:rPr>
          <w:rFonts w:ascii="Times New Roman" w:hAnsi="Times New Roman" w:cs="Times New Roman"/>
          <w:i/>
          <w:iCs/>
          <w:color w:val="000000"/>
          <w:sz w:val="24"/>
          <w:szCs w:val="24"/>
        </w:rPr>
        <w:t xml:space="preserve">, </w:t>
      </w:r>
    </w:p>
    <w:p w14:paraId="2D8D3A81" w14:textId="5C58569B" w:rsidR="00E81FF1" w:rsidRPr="002A16F6" w:rsidRDefault="008B2D66" w:rsidP="00DF6D75">
      <w:pPr>
        <w:autoSpaceDE w:val="0"/>
        <w:autoSpaceDN w:val="0"/>
        <w:adjustRightInd w:val="0"/>
        <w:spacing w:after="0" w:line="360" w:lineRule="auto"/>
        <w:jc w:val="right"/>
        <w:rPr>
          <w:rFonts w:ascii="Times New Roman" w:hAnsi="Times New Roman" w:cs="Times New Roman"/>
          <w:i/>
          <w:iCs/>
          <w:color w:val="000000"/>
          <w:sz w:val="24"/>
          <w:szCs w:val="24"/>
        </w:rPr>
      </w:pPr>
      <w:r w:rsidRPr="002A16F6">
        <w:rPr>
          <w:rFonts w:ascii="Times New Roman" w:hAnsi="Times New Roman" w:cs="Times New Roman"/>
          <w:i/>
          <w:iCs/>
          <w:color w:val="000000"/>
          <w:sz w:val="24"/>
          <w:szCs w:val="24"/>
        </w:rPr>
        <w:t>Asesor temático del trabajo de grado</w:t>
      </w:r>
      <w:r w:rsidR="00E81FF1" w:rsidRPr="002A16F6">
        <w:rPr>
          <w:rFonts w:ascii="Times New Roman" w:hAnsi="Times New Roman" w:cs="Times New Roman"/>
          <w:i/>
          <w:iCs/>
          <w:color w:val="000000"/>
          <w:sz w:val="24"/>
          <w:szCs w:val="24"/>
        </w:rPr>
        <w:t xml:space="preserve">, </w:t>
      </w:r>
    </w:p>
    <w:p w14:paraId="25280CE3" w14:textId="77777777" w:rsidR="008B2D66" w:rsidRPr="002A16F6" w:rsidRDefault="00E81FF1" w:rsidP="00DF6D75">
      <w:pPr>
        <w:autoSpaceDE w:val="0"/>
        <w:autoSpaceDN w:val="0"/>
        <w:adjustRightInd w:val="0"/>
        <w:spacing w:after="0" w:line="360" w:lineRule="auto"/>
        <w:jc w:val="right"/>
        <w:rPr>
          <w:rFonts w:ascii="Times New Roman" w:hAnsi="Times New Roman" w:cs="Times New Roman"/>
          <w:i/>
          <w:iCs/>
          <w:color w:val="000000"/>
          <w:sz w:val="24"/>
          <w:szCs w:val="24"/>
        </w:rPr>
      </w:pPr>
      <w:r w:rsidRPr="002A16F6">
        <w:rPr>
          <w:rFonts w:ascii="Times New Roman" w:hAnsi="Times New Roman" w:cs="Times New Roman"/>
          <w:i/>
          <w:iCs/>
          <w:color w:val="000000"/>
          <w:sz w:val="24"/>
          <w:szCs w:val="24"/>
        </w:rPr>
        <w:t xml:space="preserve">Por su empeño y diligencia en hacer de este </w:t>
      </w:r>
      <w:r w:rsidR="008B2D66" w:rsidRPr="002A16F6">
        <w:rPr>
          <w:rFonts w:ascii="Times New Roman" w:hAnsi="Times New Roman" w:cs="Times New Roman"/>
          <w:i/>
          <w:iCs/>
          <w:color w:val="000000"/>
          <w:sz w:val="24"/>
          <w:szCs w:val="24"/>
        </w:rPr>
        <w:t xml:space="preserve">pregrado </w:t>
      </w:r>
      <w:r w:rsidRPr="002A16F6">
        <w:rPr>
          <w:rFonts w:ascii="Times New Roman" w:hAnsi="Times New Roman" w:cs="Times New Roman"/>
          <w:i/>
          <w:iCs/>
          <w:color w:val="000000"/>
          <w:sz w:val="24"/>
          <w:szCs w:val="24"/>
        </w:rPr>
        <w:t>un excelente programa.</w:t>
      </w:r>
    </w:p>
    <w:p w14:paraId="1F3E9CF5" w14:textId="7E68AA86" w:rsidR="008B2D66" w:rsidRPr="002A16F6" w:rsidRDefault="008B2D66" w:rsidP="00DF6D75">
      <w:pPr>
        <w:autoSpaceDE w:val="0"/>
        <w:autoSpaceDN w:val="0"/>
        <w:adjustRightInd w:val="0"/>
        <w:spacing w:after="0" w:line="360" w:lineRule="auto"/>
        <w:jc w:val="right"/>
        <w:rPr>
          <w:rFonts w:ascii="Times New Roman" w:hAnsi="Times New Roman" w:cs="Times New Roman"/>
          <w:i/>
          <w:iCs/>
          <w:color w:val="000000"/>
          <w:sz w:val="24"/>
          <w:szCs w:val="24"/>
        </w:rPr>
      </w:pPr>
      <w:r w:rsidRPr="002A16F6">
        <w:rPr>
          <w:rFonts w:ascii="Times New Roman" w:hAnsi="Times New Roman" w:cs="Times New Roman"/>
          <w:i/>
          <w:iCs/>
          <w:color w:val="000000"/>
          <w:sz w:val="24"/>
          <w:szCs w:val="24"/>
        </w:rPr>
        <w:t>Por su paciencia y acompañamiento en todo el proceso de diseño, aplicación y redacción de este trabajo de grado.</w:t>
      </w:r>
    </w:p>
    <w:p w14:paraId="6B263B43" w14:textId="4D9865B6" w:rsidR="00E81FF1" w:rsidRPr="002A16F6" w:rsidRDefault="00E81FF1" w:rsidP="00DF6D75">
      <w:pPr>
        <w:autoSpaceDE w:val="0"/>
        <w:autoSpaceDN w:val="0"/>
        <w:adjustRightInd w:val="0"/>
        <w:spacing w:after="0" w:line="360" w:lineRule="auto"/>
        <w:jc w:val="right"/>
        <w:rPr>
          <w:rFonts w:ascii="Times New Roman" w:hAnsi="Times New Roman" w:cs="Times New Roman"/>
          <w:i/>
          <w:iCs/>
          <w:color w:val="000000"/>
          <w:sz w:val="24"/>
          <w:szCs w:val="24"/>
        </w:rPr>
      </w:pPr>
    </w:p>
    <w:p w14:paraId="34BC6C81" w14:textId="44FADFEC" w:rsidR="00E81FF1" w:rsidRPr="002A16F6" w:rsidRDefault="00E81FF1" w:rsidP="00DF6D75">
      <w:pPr>
        <w:autoSpaceDE w:val="0"/>
        <w:autoSpaceDN w:val="0"/>
        <w:adjustRightInd w:val="0"/>
        <w:spacing w:after="0" w:line="360" w:lineRule="auto"/>
        <w:jc w:val="right"/>
        <w:rPr>
          <w:rFonts w:ascii="Times New Roman" w:hAnsi="Times New Roman" w:cs="Times New Roman"/>
          <w:i/>
          <w:iCs/>
          <w:color w:val="000000"/>
          <w:sz w:val="24"/>
          <w:szCs w:val="24"/>
        </w:rPr>
      </w:pPr>
      <w:r w:rsidRPr="002A16F6">
        <w:rPr>
          <w:rFonts w:ascii="Times New Roman" w:hAnsi="Times New Roman" w:cs="Times New Roman"/>
          <w:i/>
          <w:iCs/>
          <w:color w:val="000000"/>
          <w:sz w:val="24"/>
          <w:szCs w:val="24"/>
        </w:rPr>
        <w:t xml:space="preserve">A </w:t>
      </w:r>
      <w:r w:rsidR="008B2D66" w:rsidRPr="002A16F6">
        <w:rPr>
          <w:rFonts w:ascii="Times New Roman" w:hAnsi="Times New Roman" w:cs="Times New Roman"/>
          <w:i/>
          <w:iCs/>
          <w:color w:val="000000"/>
          <w:sz w:val="24"/>
          <w:szCs w:val="24"/>
        </w:rPr>
        <w:t>David Sardi</w:t>
      </w:r>
      <w:r w:rsidR="00351F79" w:rsidRPr="002A16F6">
        <w:rPr>
          <w:rFonts w:ascii="Times New Roman" w:hAnsi="Times New Roman" w:cs="Times New Roman"/>
          <w:i/>
          <w:iCs/>
          <w:color w:val="000000"/>
          <w:sz w:val="24"/>
          <w:szCs w:val="24"/>
        </w:rPr>
        <w:t xml:space="preserve"> Marín</w:t>
      </w:r>
      <w:r w:rsidRPr="002A16F6">
        <w:rPr>
          <w:rFonts w:ascii="Times New Roman" w:hAnsi="Times New Roman" w:cs="Times New Roman"/>
          <w:i/>
          <w:iCs/>
          <w:color w:val="000000"/>
          <w:sz w:val="24"/>
          <w:szCs w:val="24"/>
        </w:rPr>
        <w:t xml:space="preserve">, </w:t>
      </w:r>
    </w:p>
    <w:p w14:paraId="3B9B71BF" w14:textId="7981BFBE" w:rsidR="00E81FF1" w:rsidRPr="002A16F6" w:rsidRDefault="00E81FF1" w:rsidP="00DF6D75">
      <w:pPr>
        <w:autoSpaceDE w:val="0"/>
        <w:autoSpaceDN w:val="0"/>
        <w:adjustRightInd w:val="0"/>
        <w:spacing w:after="0" w:line="360" w:lineRule="auto"/>
        <w:jc w:val="right"/>
        <w:rPr>
          <w:rFonts w:ascii="Times New Roman" w:hAnsi="Times New Roman" w:cs="Times New Roman"/>
          <w:i/>
          <w:iCs/>
          <w:color w:val="000000"/>
          <w:sz w:val="24"/>
          <w:szCs w:val="24"/>
        </w:rPr>
      </w:pPr>
      <w:r w:rsidRPr="002A16F6">
        <w:rPr>
          <w:rFonts w:ascii="Times New Roman" w:hAnsi="Times New Roman" w:cs="Times New Roman"/>
          <w:i/>
          <w:iCs/>
          <w:color w:val="000000"/>
          <w:sz w:val="24"/>
          <w:szCs w:val="24"/>
        </w:rPr>
        <w:t xml:space="preserve"> Coordinador de </w:t>
      </w:r>
      <w:r w:rsidR="00351F79" w:rsidRPr="002A16F6">
        <w:rPr>
          <w:rFonts w:ascii="Times New Roman" w:hAnsi="Times New Roman" w:cs="Times New Roman"/>
          <w:i/>
          <w:iCs/>
          <w:color w:val="000000"/>
          <w:sz w:val="24"/>
          <w:szCs w:val="24"/>
        </w:rPr>
        <w:t>prácticas</w:t>
      </w:r>
      <w:r w:rsidRPr="002A16F6">
        <w:rPr>
          <w:rFonts w:ascii="Times New Roman" w:hAnsi="Times New Roman" w:cs="Times New Roman"/>
          <w:i/>
          <w:iCs/>
          <w:color w:val="000000"/>
          <w:sz w:val="24"/>
          <w:szCs w:val="24"/>
        </w:rPr>
        <w:t>,</w:t>
      </w:r>
    </w:p>
    <w:p w14:paraId="556780E8" w14:textId="77777777" w:rsidR="00E81FF1" w:rsidRPr="002A16F6" w:rsidRDefault="00E81FF1" w:rsidP="00DF6D75">
      <w:pPr>
        <w:autoSpaceDE w:val="0"/>
        <w:autoSpaceDN w:val="0"/>
        <w:adjustRightInd w:val="0"/>
        <w:spacing w:after="0" w:line="360" w:lineRule="auto"/>
        <w:jc w:val="right"/>
        <w:rPr>
          <w:rFonts w:ascii="Times New Roman" w:hAnsi="Times New Roman" w:cs="Times New Roman"/>
          <w:i/>
          <w:iCs/>
          <w:color w:val="000000"/>
          <w:sz w:val="24"/>
          <w:szCs w:val="24"/>
        </w:rPr>
      </w:pPr>
      <w:r w:rsidRPr="002A16F6">
        <w:rPr>
          <w:rFonts w:ascii="Times New Roman" w:hAnsi="Times New Roman" w:cs="Times New Roman"/>
          <w:i/>
          <w:iCs/>
          <w:color w:val="000000"/>
          <w:sz w:val="24"/>
          <w:szCs w:val="24"/>
        </w:rPr>
        <w:t>Por su diligencia y acompañamiento para cumplir satisfactoriamente los requisitos del programa</w:t>
      </w:r>
    </w:p>
    <w:p w14:paraId="23522E48" w14:textId="5FF28E44" w:rsidR="00E81FF1" w:rsidRPr="002A16F6" w:rsidRDefault="00E81FF1" w:rsidP="00DF6D75">
      <w:pPr>
        <w:spacing w:line="360" w:lineRule="auto"/>
        <w:jc w:val="center"/>
        <w:rPr>
          <w:rFonts w:ascii="Times New Roman" w:eastAsia="Times New Roman" w:hAnsi="Times New Roman" w:cs="Times New Roman"/>
          <w:b/>
          <w:sz w:val="24"/>
          <w:szCs w:val="24"/>
        </w:rPr>
      </w:pPr>
    </w:p>
    <w:p w14:paraId="7748AA81" w14:textId="6E566CC0" w:rsidR="00351F79" w:rsidRPr="002A16F6" w:rsidRDefault="00351F79" w:rsidP="00DF6D75">
      <w:pPr>
        <w:spacing w:line="360" w:lineRule="auto"/>
        <w:jc w:val="center"/>
        <w:rPr>
          <w:rFonts w:ascii="Times New Roman" w:eastAsia="Times New Roman" w:hAnsi="Times New Roman" w:cs="Times New Roman"/>
          <w:b/>
          <w:sz w:val="24"/>
          <w:szCs w:val="24"/>
        </w:rPr>
      </w:pPr>
    </w:p>
    <w:p w14:paraId="0496EF60" w14:textId="6916D7A6" w:rsidR="00351F79" w:rsidRPr="002A16F6" w:rsidRDefault="00351F79" w:rsidP="00DF6D75">
      <w:pPr>
        <w:spacing w:line="360" w:lineRule="auto"/>
        <w:jc w:val="center"/>
        <w:rPr>
          <w:rFonts w:ascii="Times New Roman" w:eastAsia="Times New Roman" w:hAnsi="Times New Roman" w:cs="Times New Roman"/>
          <w:b/>
          <w:sz w:val="24"/>
          <w:szCs w:val="24"/>
        </w:rPr>
      </w:pPr>
    </w:p>
    <w:p w14:paraId="2C5BFBA9" w14:textId="77777777" w:rsidR="00351F79" w:rsidRPr="002A16F6" w:rsidRDefault="00351F79" w:rsidP="00DF6D75">
      <w:pPr>
        <w:spacing w:line="360" w:lineRule="auto"/>
        <w:jc w:val="center"/>
        <w:rPr>
          <w:rFonts w:ascii="Times New Roman" w:eastAsia="Times New Roman" w:hAnsi="Times New Roman" w:cs="Times New Roman"/>
          <w:b/>
          <w:sz w:val="24"/>
          <w:szCs w:val="24"/>
        </w:rPr>
      </w:pPr>
    </w:p>
    <w:sdt>
      <w:sdtPr>
        <w:rPr>
          <w:rFonts w:ascii="Times New Roman" w:eastAsiaTheme="minorEastAsia" w:hAnsi="Times New Roman" w:cs="Times New Roman"/>
          <w:color w:val="auto"/>
          <w:sz w:val="24"/>
          <w:szCs w:val="24"/>
          <w:lang w:val="es-ES"/>
        </w:rPr>
        <w:id w:val="178625295"/>
        <w:docPartObj>
          <w:docPartGallery w:val="Table of Contents"/>
          <w:docPartUnique/>
        </w:docPartObj>
      </w:sdtPr>
      <w:sdtEndPr>
        <w:rPr>
          <w:b/>
          <w:bCs/>
        </w:rPr>
      </w:sdtEndPr>
      <w:sdtContent>
        <w:p w14:paraId="0D5CD254" w14:textId="119B9D06" w:rsidR="00E81FF1" w:rsidRPr="002A16F6" w:rsidRDefault="00351F79" w:rsidP="00DF6D75">
          <w:pPr>
            <w:pStyle w:val="TOCHeading"/>
            <w:spacing w:line="360" w:lineRule="auto"/>
            <w:rPr>
              <w:rFonts w:ascii="Times New Roman" w:hAnsi="Times New Roman" w:cs="Times New Roman"/>
              <w:color w:val="auto"/>
              <w:sz w:val="24"/>
              <w:szCs w:val="24"/>
            </w:rPr>
          </w:pPr>
          <w:r w:rsidRPr="002A16F6">
            <w:rPr>
              <w:rFonts w:ascii="Times New Roman" w:eastAsiaTheme="minorEastAsia" w:hAnsi="Times New Roman" w:cs="Times New Roman"/>
              <w:color w:val="auto"/>
              <w:sz w:val="24"/>
              <w:szCs w:val="24"/>
              <w:lang w:val="es-ES"/>
            </w:rPr>
            <w:t xml:space="preserve">Tabla de </w:t>
          </w:r>
          <w:r w:rsidR="00E81FF1" w:rsidRPr="002A16F6">
            <w:rPr>
              <w:rFonts w:ascii="Times New Roman" w:hAnsi="Times New Roman" w:cs="Times New Roman"/>
              <w:color w:val="auto"/>
              <w:sz w:val="24"/>
              <w:szCs w:val="24"/>
              <w:lang w:val="es-ES"/>
            </w:rPr>
            <w:t>Contenido</w:t>
          </w:r>
        </w:p>
        <w:p w14:paraId="617AEBAD" w14:textId="59958806" w:rsidR="00AE260D" w:rsidRDefault="00E81FF1">
          <w:pPr>
            <w:pStyle w:val="TOC1"/>
            <w:tabs>
              <w:tab w:val="right" w:leader="dot" w:pos="9350"/>
            </w:tabs>
            <w:rPr>
              <w:noProof/>
            </w:rPr>
          </w:pPr>
          <w:r w:rsidRPr="002A16F6">
            <w:rPr>
              <w:rFonts w:ascii="Times New Roman" w:hAnsi="Times New Roman" w:cs="Times New Roman"/>
              <w:sz w:val="24"/>
              <w:szCs w:val="24"/>
            </w:rPr>
            <w:fldChar w:fldCharType="begin"/>
          </w:r>
          <w:r w:rsidRPr="002A16F6">
            <w:rPr>
              <w:rFonts w:ascii="Times New Roman" w:hAnsi="Times New Roman" w:cs="Times New Roman"/>
              <w:sz w:val="24"/>
              <w:szCs w:val="24"/>
            </w:rPr>
            <w:instrText xml:space="preserve"> TOC \o "1-3" \h \z \u </w:instrText>
          </w:r>
          <w:r w:rsidRPr="002A16F6">
            <w:rPr>
              <w:rFonts w:ascii="Times New Roman" w:hAnsi="Times New Roman" w:cs="Times New Roman"/>
              <w:sz w:val="24"/>
              <w:szCs w:val="24"/>
            </w:rPr>
            <w:fldChar w:fldCharType="separate"/>
          </w:r>
          <w:hyperlink w:anchor="_Toc130747458" w:history="1">
            <w:r w:rsidR="00AE260D" w:rsidRPr="00A3711E">
              <w:rPr>
                <w:rStyle w:val="Hyperlink"/>
                <w:rFonts w:ascii="Times New Roman" w:hAnsi="Times New Roman" w:cs="Times New Roman"/>
                <w:b/>
                <w:bCs/>
                <w:noProof/>
              </w:rPr>
              <w:t>Resumen</w:t>
            </w:r>
            <w:r w:rsidR="00AE260D">
              <w:rPr>
                <w:noProof/>
                <w:webHidden/>
              </w:rPr>
              <w:tab/>
            </w:r>
            <w:r w:rsidR="00AE260D">
              <w:rPr>
                <w:noProof/>
                <w:webHidden/>
              </w:rPr>
              <w:fldChar w:fldCharType="begin"/>
            </w:r>
            <w:r w:rsidR="00AE260D">
              <w:rPr>
                <w:noProof/>
                <w:webHidden/>
              </w:rPr>
              <w:instrText xml:space="preserve"> PAGEREF _Toc130747458 \h </w:instrText>
            </w:r>
            <w:r w:rsidR="00AE260D">
              <w:rPr>
                <w:noProof/>
                <w:webHidden/>
              </w:rPr>
            </w:r>
            <w:r w:rsidR="00AE260D">
              <w:rPr>
                <w:noProof/>
                <w:webHidden/>
              </w:rPr>
              <w:fldChar w:fldCharType="separate"/>
            </w:r>
            <w:r w:rsidR="003476D2">
              <w:rPr>
                <w:noProof/>
                <w:webHidden/>
              </w:rPr>
              <w:t>5</w:t>
            </w:r>
            <w:r w:rsidR="00AE260D">
              <w:rPr>
                <w:noProof/>
                <w:webHidden/>
              </w:rPr>
              <w:fldChar w:fldCharType="end"/>
            </w:r>
          </w:hyperlink>
        </w:p>
        <w:p w14:paraId="43B0332D" w14:textId="235E305E" w:rsidR="00AE260D" w:rsidRDefault="00144FFA">
          <w:pPr>
            <w:pStyle w:val="TOC1"/>
            <w:tabs>
              <w:tab w:val="right" w:leader="dot" w:pos="9350"/>
            </w:tabs>
            <w:rPr>
              <w:noProof/>
            </w:rPr>
          </w:pPr>
          <w:hyperlink w:anchor="_Toc130747459" w:history="1">
            <w:r w:rsidR="00AE260D" w:rsidRPr="00A3711E">
              <w:rPr>
                <w:rStyle w:val="Hyperlink"/>
                <w:rFonts w:ascii="Times New Roman" w:hAnsi="Times New Roman" w:cs="Times New Roman"/>
                <w:b/>
                <w:bCs/>
                <w:noProof/>
                <w:lang w:val="en-US"/>
              </w:rPr>
              <w:t>Abstract</w:t>
            </w:r>
            <w:r w:rsidR="00AE260D">
              <w:rPr>
                <w:noProof/>
                <w:webHidden/>
              </w:rPr>
              <w:tab/>
            </w:r>
            <w:r w:rsidR="00AE260D">
              <w:rPr>
                <w:noProof/>
                <w:webHidden/>
              </w:rPr>
              <w:fldChar w:fldCharType="begin"/>
            </w:r>
            <w:r w:rsidR="00AE260D">
              <w:rPr>
                <w:noProof/>
                <w:webHidden/>
              </w:rPr>
              <w:instrText xml:space="preserve"> PAGEREF _Toc130747459 \h </w:instrText>
            </w:r>
            <w:r w:rsidR="00AE260D">
              <w:rPr>
                <w:noProof/>
                <w:webHidden/>
              </w:rPr>
            </w:r>
            <w:r w:rsidR="00AE260D">
              <w:rPr>
                <w:noProof/>
                <w:webHidden/>
              </w:rPr>
              <w:fldChar w:fldCharType="separate"/>
            </w:r>
            <w:r w:rsidR="003476D2">
              <w:rPr>
                <w:noProof/>
                <w:webHidden/>
              </w:rPr>
              <w:t>6</w:t>
            </w:r>
            <w:r w:rsidR="00AE260D">
              <w:rPr>
                <w:noProof/>
                <w:webHidden/>
              </w:rPr>
              <w:fldChar w:fldCharType="end"/>
            </w:r>
          </w:hyperlink>
        </w:p>
        <w:p w14:paraId="59A80B54" w14:textId="0EB742AB" w:rsidR="00AE260D" w:rsidRDefault="00144FFA">
          <w:pPr>
            <w:pStyle w:val="TOC1"/>
            <w:tabs>
              <w:tab w:val="right" w:leader="dot" w:pos="9350"/>
            </w:tabs>
            <w:rPr>
              <w:noProof/>
            </w:rPr>
          </w:pPr>
          <w:hyperlink w:anchor="_Toc130747460" w:history="1">
            <w:r w:rsidR="00AE260D" w:rsidRPr="00A3711E">
              <w:rPr>
                <w:rStyle w:val="Hyperlink"/>
                <w:rFonts w:ascii="Times New Roman" w:hAnsi="Times New Roman" w:cs="Times New Roman"/>
                <w:b/>
                <w:bCs/>
                <w:noProof/>
              </w:rPr>
              <w:t>Introducción</w:t>
            </w:r>
            <w:r w:rsidR="00AE260D">
              <w:rPr>
                <w:noProof/>
                <w:webHidden/>
              </w:rPr>
              <w:tab/>
            </w:r>
            <w:r w:rsidR="00AE260D">
              <w:rPr>
                <w:noProof/>
                <w:webHidden/>
              </w:rPr>
              <w:fldChar w:fldCharType="begin"/>
            </w:r>
            <w:r w:rsidR="00AE260D">
              <w:rPr>
                <w:noProof/>
                <w:webHidden/>
              </w:rPr>
              <w:instrText xml:space="preserve"> PAGEREF _Toc130747460 \h </w:instrText>
            </w:r>
            <w:r w:rsidR="00AE260D">
              <w:rPr>
                <w:noProof/>
                <w:webHidden/>
              </w:rPr>
            </w:r>
            <w:r w:rsidR="00AE260D">
              <w:rPr>
                <w:noProof/>
                <w:webHidden/>
              </w:rPr>
              <w:fldChar w:fldCharType="separate"/>
            </w:r>
            <w:r w:rsidR="003476D2">
              <w:rPr>
                <w:noProof/>
                <w:webHidden/>
              </w:rPr>
              <w:t>7</w:t>
            </w:r>
            <w:r w:rsidR="00AE260D">
              <w:rPr>
                <w:noProof/>
                <w:webHidden/>
              </w:rPr>
              <w:fldChar w:fldCharType="end"/>
            </w:r>
          </w:hyperlink>
        </w:p>
        <w:p w14:paraId="1EC78862" w14:textId="3FC53AD7" w:rsidR="00AE260D" w:rsidRDefault="00144FFA">
          <w:pPr>
            <w:pStyle w:val="TOC1"/>
            <w:tabs>
              <w:tab w:val="right" w:leader="dot" w:pos="9350"/>
            </w:tabs>
            <w:rPr>
              <w:noProof/>
            </w:rPr>
          </w:pPr>
          <w:hyperlink w:anchor="_Toc130747461" w:history="1">
            <w:r w:rsidR="00AE260D" w:rsidRPr="00A3711E">
              <w:rPr>
                <w:rStyle w:val="Hyperlink"/>
                <w:rFonts w:ascii="Times New Roman" w:hAnsi="Times New Roman" w:cs="Times New Roman"/>
                <w:noProof/>
              </w:rPr>
              <w:t>CAPÍTULO 1</w:t>
            </w:r>
            <w:r w:rsidR="00AE260D">
              <w:rPr>
                <w:noProof/>
                <w:webHidden/>
              </w:rPr>
              <w:tab/>
            </w:r>
            <w:r w:rsidR="00AE260D">
              <w:rPr>
                <w:noProof/>
                <w:webHidden/>
              </w:rPr>
              <w:fldChar w:fldCharType="begin"/>
            </w:r>
            <w:r w:rsidR="00AE260D">
              <w:rPr>
                <w:noProof/>
                <w:webHidden/>
              </w:rPr>
              <w:instrText xml:space="preserve"> PAGEREF _Toc130747461 \h </w:instrText>
            </w:r>
            <w:r w:rsidR="00AE260D">
              <w:rPr>
                <w:noProof/>
                <w:webHidden/>
              </w:rPr>
            </w:r>
            <w:r w:rsidR="00AE260D">
              <w:rPr>
                <w:noProof/>
                <w:webHidden/>
              </w:rPr>
              <w:fldChar w:fldCharType="separate"/>
            </w:r>
            <w:r w:rsidR="003476D2">
              <w:rPr>
                <w:noProof/>
                <w:webHidden/>
              </w:rPr>
              <w:t>9</w:t>
            </w:r>
            <w:r w:rsidR="00AE260D">
              <w:rPr>
                <w:noProof/>
                <w:webHidden/>
              </w:rPr>
              <w:fldChar w:fldCharType="end"/>
            </w:r>
          </w:hyperlink>
        </w:p>
        <w:p w14:paraId="67C7DC89" w14:textId="1F8C0389" w:rsidR="00AE260D" w:rsidRDefault="00144FFA">
          <w:pPr>
            <w:pStyle w:val="TOC1"/>
            <w:tabs>
              <w:tab w:val="right" w:leader="dot" w:pos="9350"/>
            </w:tabs>
            <w:rPr>
              <w:noProof/>
            </w:rPr>
          </w:pPr>
          <w:hyperlink w:anchor="_Toc130747462" w:history="1">
            <w:r w:rsidR="00AE260D" w:rsidRPr="00A3711E">
              <w:rPr>
                <w:rStyle w:val="Hyperlink"/>
                <w:rFonts w:ascii="Times New Roman" w:hAnsi="Times New Roman"/>
                <w:noProof/>
              </w:rPr>
              <w:t>1. Planteamiento del Problema</w:t>
            </w:r>
            <w:r w:rsidR="00AE260D">
              <w:rPr>
                <w:noProof/>
                <w:webHidden/>
              </w:rPr>
              <w:tab/>
            </w:r>
            <w:r w:rsidR="00AE260D">
              <w:rPr>
                <w:noProof/>
                <w:webHidden/>
              </w:rPr>
              <w:fldChar w:fldCharType="begin"/>
            </w:r>
            <w:r w:rsidR="00AE260D">
              <w:rPr>
                <w:noProof/>
                <w:webHidden/>
              </w:rPr>
              <w:instrText xml:space="preserve"> PAGEREF _Toc130747462 \h </w:instrText>
            </w:r>
            <w:r w:rsidR="00AE260D">
              <w:rPr>
                <w:noProof/>
                <w:webHidden/>
              </w:rPr>
            </w:r>
            <w:r w:rsidR="00AE260D">
              <w:rPr>
                <w:noProof/>
                <w:webHidden/>
              </w:rPr>
              <w:fldChar w:fldCharType="separate"/>
            </w:r>
            <w:r w:rsidR="003476D2">
              <w:rPr>
                <w:noProof/>
                <w:webHidden/>
              </w:rPr>
              <w:t>10</w:t>
            </w:r>
            <w:r w:rsidR="00AE260D">
              <w:rPr>
                <w:noProof/>
                <w:webHidden/>
              </w:rPr>
              <w:fldChar w:fldCharType="end"/>
            </w:r>
          </w:hyperlink>
        </w:p>
        <w:p w14:paraId="796451CD" w14:textId="47C1ED85" w:rsidR="00AE260D" w:rsidRDefault="00144FFA">
          <w:pPr>
            <w:pStyle w:val="TOC2"/>
            <w:tabs>
              <w:tab w:val="right" w:leader="dot" w:pos="9350"/>
            </w:tabs>
            <w:rPr>
              <w:noProof/>
            </w:rPr>
          </w:pPr>
          <w:hyperlink w:anchor="_Toc130747463" w:history="1">
            <w:r w:rsidR="00AE260D" w:rsidRPr="00A3711E">
              <w:rPr>
                <w:rStyle w:val="Hyperlink"/>
                <w:rFonts w:ascii="Times New Roman" w:hAnsi="Times New Roman" w:cs="Times New Roman"/>
                <w:noProof/>
              </w:rPr>
              <w:t>1.1 Descripción</w:t>
            </w:r>
            <w:r w:rsidR="00AE260D">
              <w:rPr>
                <w:noProof/>
                <w:webHidden/>
              </w:rPr>
              <w:tab/>
            </w:r>
            <w:r w:rsidR="00AE260D">
              <w:rPr>
                <w:noProof/>
                <w:webHidden/>
              </w:rPr>
              <w:fldChar w:fldCharType="begin"/>
            </w:r>
            <w:r w:rsidR="00AE260D">
              <w:rPr>
                <w:noProof/>
                <w:webHidden/>
              </w:rPr>
              <w:instrText xml:space="preserve"> PAGEREF _Toc130747463 \h </w:instrText>
            </w:r>
            <w:r w:rsidR="00AE260D">
              <w:rPr>
                <w:noProof/>
                <w:webHidden/>
              </w:rPr>
            </w:r>
            <w:r w:rsidR="00AE260D">
              <w:rPr>
                <w:noProof/>
                <w:webHidden/>
              </w:rPr>
              <w:fldChar w:fldCharType="separate"/>
            </w:r>
            <w:r w:rsidR="003476D2">
              <w:rPr>
                <w:noProof/>
                <w:webHidden/>
              </w:rPr>
              <w:t>10</w:t>
            </w:r>
            <w:r w:rsidR="00AE260D">
              <w:rPr>
                <w:noProof/>
                <w:webHidden/>
              </w:rPr>
              <w:fldChar w:fldCharType="end"/>
            </w:r>
          </w:hyperlink>
        </w:p>
        <w:p w14:paraId="18A3241B" w14:textId="2B183F7F" w:rsidR="00AE260D" w:rsidRDefault="00144FFA">
          <w:pPr>
            <w:pStyle w:val="TOC2"/>
            <w:tabs>
              <w:tab w:val="right" w:leader="dot" w:pos="9350"/>
            </w:tabs>
            <w:rPr>
              <w:noProof/>
            </w:rPr>
          </w:pPr>
          <w:hyperlink w:anchor="_Toc130747464" w:history="1">
            <w:r w:rsidR="00AE260D" w:rsidRPr="00A3711E">
              <w:rPr>
                <w:rStyle w:val="Hyperlink"/>
                <w:rFonts w:ascii="Times New Roman" w:eastAsia="Arial" w:hAnsi="Times New Roman" w:cs="Times New Roman"/>
                <w:noProof/>
              </w:rPr>
              <w:t>1.2 Objetivos</w:t>
            </w:r>
            <w:r w:rsidR="00AE260D">
              <w:rPr>
                <w:noProof/>
                <w:webHidden/>
              </w:rPr>
              <w:tab/>
            </w:r>
            <w:r w:rsidR="00AE260D">
              <w:rPr>
                <w:noProof/>
                <w:webHidden/>
              </w:rPr>
              <w:fldChar w:fldCharType="begin"/>
            </w:r>
            <w:r w:rsidR="00AE260D">
              <w:rPr>
                <w:noProof/>
                <w:webHidden/>
              </w:rPr>
              <w:instrText xml:space="preserve"> PAGEREF _Toc130747464 \h </w:instrText>
            </w:r>
            <w:r w:rsidR="00AE260D">
              <w:rPr>
                <w:noProof/>
                <w:webHidden/>
              </w:rPr>
            </w:r>
            <w:r w:rsidR="00AE260D">
              <w:rPr>
                <w:noProof/>
                <w:webHidden/>
              </w:rPr>
              <w:fldChar w:fldCharType="separate"/>
            </w:r>
            <w:r w:rsidR="003476D2">
              <w:rPr>
                <w:noProof/>
                <w:webHidden/>
              </w:rPr>
              <w:t>13</w:t>
            </w:r>
            <w:r w:rsidR="00AE260D">
              <w:rPr>
                <w:noProof/>
                <w:webHidden/>
              </w:rPr>
              <w:fldChar w:fldCharType="end"/>
            </w:r>
          </w:hyperlink>
        </w:p>
        <w:p w14:paraId="45ACD263" w14:textId="6C6F16DF" w:rsidR="00AE260D" w:rsidRDefault="00144FFA">
          <w:pPr>
            <w:pStyle w:val="TOC2"/>
            <w:tabs>
              <w:tab w:val="right" w:leader="dot" w:pos="9350"/>
            </w:tabs>
            <w:rPr>
              <w:noProof/>
            </w:rPr>
          </w:pPr>
          <w:hyperlink w:anchor="_Toc130747465" w:history="1">
            <w:r w:rsidR="00AE260D" w:rsidRPr="00A3711E">
              <w:rPr>
                <w:rStyle w:val="Hyperlink"/>
                <w:rFonts w:ascii="Times New Roman" w:eastAsia="Arial" w:hAnsi="Times New Roman" w:cs="Times New Roman"/>
                <w:noProof/>
              </w:rPr>
              <w:t xml:space="preserve">1.3 </w:t>
            </w:r>
            <w:r w:rsidR="00AE260D" w:rsidRPr="00A3711E">
              <w:rPr>
                <w:rStyle w:val="Hyperlink"/>
                <w:rFonts w:ascii="Times New Roman" w:hAnsi="Times New Roman" w:cs="Times New Roman"/>
                <w:noProof/>
              </w:rPr>
              <w:t>Justificación</w:t>
            </w:r>
            <w:r w:rsidR="00AE260D">
              <w:rPr>
                <w:noProof/>
                <w:webHidden/>
              </w:rPr>
              <w:tab/>
            </w:r>
            <w:r w:rsidR="00AE260D">
              <w:rPr>
                <w:noProof/>
                <w:webHidden/>
              </w:rPr>
              <w:fldChar w:fldCharType="begin"/>
            </w:r>
            <w:r w:rsidR="00AE260D">
              <w:rPr>
                <w:noProof/>
                <w:webHidden/>
              </w:rPr>
              <w:instrText xml:space="preserve"> PAGEREF _Toc130747465 \h </w:instrText>
            </w:r>
            <w:r w:rsidR="00AE260D">
              <w:rPr>
                <w:noProof/>
                <w:webHidden/>
              </w:rPr>
            </w:r>
            <w:r w:rsidR="00AE260D">
              <w:rPr>
                <w:noProof/>
                <w:webHidden/>
              </w:rPr>
              <w:fldChar w:fldCharType="separate"/>
            </w:r>
            <w:r w:rsidR="003476D2">
              <w:rPr>
                <w:noProof/>
                <w:webHidden/>
              </w:rPr>
              <w:t>14</w:t>
            </w:r>
            <w:r w:rsidR="00AE260D">
              <w:rPr>
                <w:noProof/>
                <w:webHidden/>
              </w:rPr>
              <w:fldChar w:fldCharType="end"/>
            </w:r>
          </w:hyperlink>
        </w:p>
        <w:p w14:paraId="120FEABF" w14:textId="6EBA7B31" w:rsidR="00AE260D" w:rsidRDefault="00144FFA">
          <w:pPr>
            <w:pStyle w:val="TOC1"/>
            <w:tabs>
              <w:tab w:val="right" w:leader="dot" w:pos="9350"/>
            </w:tabs>
            <w:rPr>
              <w:noProof/>
            </w:rPr>
          </w:pPr>
          <w:hyperlink w:anchor="_Toc130747466" w:history="1">
            <w:r w:rsidR="00AE260D" w:rsidRPr="00A3711E">
              <w:rPr>
                <w:rStyle w:val="Hyperlink"/>
                <w:rFonts w:ascii="Times New Roman" w:hAnsi="Times New Roman" w:cs="Times New Roman"/>
                <w:noProof/>
              </w:rPr>
              <w:t>CAPÍTULO 2</w:t>
            </w:r>
            <w:r w:rsidR="00AE260D">
              <w:rPr>
                <w:noProof/>
                <w:webHidden/>
              </w:rPr>
              <w:tab/>
            </w:r>
            <w:r w:rsidR="00AE260D">
              <w:rPr>
                <w:noProof/>
                <w:webHidden/>
              </w:rPr>
              <w:fldChar w:fldCharType="begin"/>
            </w:r>
            <w:r w:rsidR="00AE260D">
              <w:rPr>
                <w:noProof/>
                <w:webHidden/>
              </w:rPr>
              <w:instrText xml:space="preserve"> PAGEREF _Toc130747466 \h </w:instrText>
            </w:r>
            <w:r w:rsidR="00AE260D">
              <w:rPr>
                <w:noProof/>
                <w:webHidden/>
              </w:rPr>
            </w:r>
            <w:r w:rsidR="00AE260D">
              <w:rPr>
                <w:noProof/>
                <w:webHidden/>
              </w:rPr>
              <w:fldChar w:fldCharType="separate"/>
            </w:r>
            <w:r w:rsidR="003476D2">
              <w:rPr>
                <w:noProof/>
                <w:webHidden/>
              </w:rPr>
              <w:t>15</w:t>
            </w:r>
            <w:r w:rsidR="00AE260D">
              <w:rPr>
                <w:noProof/>
                <w:webHidden/>
              </w:rPr>
              <w:fldChar w:fldCharType="end"/>
            </w:r>
          </w:hyperlink>
        </w:p>
        <w:p w14:paraId="07AD5F82" w14:textId="5619E15F" w:rsidR="00AE260D" w:rsidRDefault="00144FFA">
          <w:pPr>
            <w:pStyle w:val="TOC1"/>
            <w:tabs>
              <w:tab w:val="right" w:leader="dot" w:pos="9350"/>
            </w:tabs>
            <w:rPr>
              <w:noProof/>
            </w:rPr>
          </w:pPr>
          <w:hyperlink w:anchor="_Toc130747467" w:history="1">
            <w:r w:rsidR="00AE260D" w:rsidRPr="00A3711E">
              <w:rPr>
                <w:rStyle w:val="Hyperlink"/>
                <w:rFonts w:ascii="Times New Roman" w:hAnsi="Times New Roman"/>
                <w:noProof/>
              </w:rPr>
              <w:t>2. Marco teórico-conceptual</w:t>
            </w:r>
            <w:r w:rsidR="00AE260D">
              <w:rPr>
                <w:noProof/>
                <w:webHidden/>
              </w:rPr>
              <w:tab/>
            </w:r>
            <w:r w:rsidR="00AE260D">
              <w:rPr>
                <w:noProof/>
                <w:webHidden/>
              </w:rPr>
              <w:fldChar w:fldCharType="begin"/>
            </w:r>
            <w:r w:rsidR="00AE260D">
              <w:rPr>
                <w:noProof/>
                <w:webHidden/>
              </w:rPr>
              <w:instrText xml:space="preserve"> PAGEREF _Toc130747467 \h </w:instrText>
            </w:r>
            <w:r w:rsidR="00AE260D">
              <w:rPr>
                <w:noProof/>
                <w:webHidden/>
              </w:rPr>
            </w:r>
            <w:r w:rsidR="00AE260D">
              <w:rPr>
                <w:noProof/>
                <w:webHidden/>
              </w:rPr>
              <w:fldChar w:fldCharType="separate"/>
            </w:r>
            <w:r w:rsidR="003476D2">
              <w:rPr>
                <w:noProof/>
                <w:webHidden/>
              </w:rPr>
              <w:t>16</w:t>
            </w:r>
            <w:r w:rsidR="00AE260D">
              <w:rPr>
                <w:noProof/>
                <w:webHidden/>
              </w:rPr>
              <w:fldChar w:fldCharType="end"/>
            </w:r>
          </w:hyperlink>
        </w:p>
        <w:p w14:paraId="2135A198" w14:textId="0F675812" w:rsidR="00AE260D" w:rsidRDefault="00144FFA">
          <w:pPr>
            <w:pStyle w:val="TOC3"/>
            <w:tabs>
              <w:tab w:val="right" w:leader="dot" w:pos="9350"/>
            </w:tabs>
            <w:rPr>
              <w:noProof/>
            </w:rPr>
          </w:pPr>
          <w:hyperlink w:anchor="_Toc130747468" w:history="1">
            <w:r w:rsidR="00AE260D" w:rsidRPr="00A3711E">
              <w:rPr>
                <w:rStyle w:val="Hyperlink"/>
                <w:rFonts w:ascii="Times New Roman" w:hAnsi="Times New Roman" w:cs="Times New Roman"/>
                <w:noProof/>
              </w:rPr>
              <w:t>2.1. Teoría X y Y</w:t>
            </w:r>
            <w:r w:rsidR="00AE260D">
              <w:rPr>
                <w:noProof/>
                <w:webHidden/>
              </w:rPr>
              <w:tab/>
            </w:r>
            <w:r w:rsidR="00AE260D">
              <w:rPr>
                <w:noProof/>
                <w:webHidden/>
              </w:rPr>
              <w:fldChar w:fldCharType="begin"/>
            </w:r>
            <w:r w:rsidR="00AE260D">
              <w:rPr>
                <w:noProof/>
                <w:webHidden/>
              </w:rPr>
              <w:instrText xml:space="preserve"> PAGEREF _Toc130747468 \h </w:instrText>
            </w:r>
            <w:r w:rsidR="00AE260D">
              <w:rPr>
                <w:noProof/>
                <w:webHidden/>
              </w:rPr>
            </w:r>
            <w:r w:rsidR="00AE260D">
              <w:rPr>
                <w:noProof/>
                <w:webHidden/>
              </w:rPr>
              <w:fldChar w:fldCharType="separate"/>
            </w:r>
            <w:r w:rsidR="003476D2">
              <w:rPr>
                <w:noProof/>
                <w:webHidden/>
              </w:rPr>
              <w:t>16</w:t>
            </w:r>
            <w:r w:rsidR="00AE260D">
              <w:rPr>
                <w:noProof/>
                <w:webHidden/>
              </w:rPr>
              <w:fldChar w:fldCharType="end"/>
            </w:r>
          </w:hyperlink>
        </w:p>
        <w:p w14:paraId="218513DF" w14:textId="443ED8A0" w:rsidR="00AE260D" w:rsidRDefault="00144FFA">
          <w:pPr>
            <w:pStyle w:val="TOC3"/>
            <w:tabs>
              <w:tab w:val="right" w:leader="dot" w:pos="9350"/>
            </w:tabs>
            <w:rPr>
              <w:noProof/>
            </w:rPr>
          </w:pPr>
          <w:hyperlink w:anchor="_Toc130747469" w:history="1">
            <w:r w:rsidR="00AE260D" w:rsidRPr="00A3711E">
              <w:rPr>
                <w:rStyle w:val="Hyperlink"/>
                <w:rFonts w:ascii="Times New Roman" w:hAnsi="Times New Roman" w:cs="Times New Roman"/>
                <w:noProof/>
              </w:rPr>
              <w:t>2.2. Rotación de Personal</w:t>
            </w:r>
            <w:r w:rsidR="00AE260D">
              <w:rPr>
                <w:noProof/>
                <w:webHidden/>
              </w:rPr>
              <w:tab/>
            </w:r>
            <w:r w:rsidR="00AE260D">
              <w:rPr>
                <w:noProof/>
                <w:webHidden/>
              </w:rPr>
              <w:fldChar w:fldCharType="begin"/>
            </w:r>
            <w:r w:rsidR="00AE260D">
              <w:rPr>
                <w:noProof/>
                <w:webHidden/>
              </w:rPr>
              <w:instrText xml:space="preserve"> PAGEREF _Toc130747469 \h </w:instrText>
            </w:r>
            <w:r w:rsidR="00AE260D">
              <w:rPr>
                <w:noProof/>
                <w:webHidden/>
              </w:rPr>
            </w:r>
            <w:r w:rsidR="00AE260D">
              <w:rPr>
                <w:noProof/>
                <w:webHidden/>
              </w:rPr>
              <w:fldChar w:fldCharType="separate"/>
            </w:r>
            <w:r w:rsidR="003476D2">
              <w:rPr>
                <w:noProof/>
                <w:webHidden/>
              </w:rPr>
              <w:t>17</w:t>
            </w:r>
            <w:r w:rsidR="00AE260D">
              <w:rPr>
                <w:noProof/>
                <w:webHidden/>
              </w:rPr>
              <w:fldChar w:fldCharType="end"/>
            </w:r>
          </w:hyperlink>
        </w:p>
        <w:p w14:paraId="095808B7" w14:textId="12F605EC" w:rsidR="00AE260D" w:rsidRDefault="00144FFA">
          <w:pPr>
            <w:pStyle w:val="TOC3"/>
            <w:tabs>
              <w:tab w:val="right" w:leader="dot" w:pos="9350"/>
            </w:tabs>
            <w:rPr>
              <w:noProof/>
            </w:rPr>
          </w:pPr>
          <w:hyperlink w:anchor="_Toc130747470" w:history="1">
            <w:r w:rsidR="00AE260D" w:rsidRPr="00A3711E">
              <w:rPr>
                <w:rStyle w:val="Hyperlink"/>
                <w:rFonts w:ascii="Times New Roman" w:hAnsi="Times New Roman" w:cs="Times New Roman"/>
                <w:noProof/>
                <w:lang w:val="es-419"/>
              </w:rPr>
              <w:t>2.3. Control Organizacional</w:t>
            </w:r>
            <w:r w:rsidR="00AE260D">
              <w:rPr>
                <w:noProof/>
                <w:webHidden/>
              </w:rPr>
              <w:tab/>
            </w:r>
            <w:r w:rsidR="00AE260D">
              <w:rPr>
                <w:noProof/>
                <w:webHidden/>
              </w:rPr>
              <w:fldChar w:fldCharType="begin"/>
            </w:r>
            <w:r w:rsidR="00AE260D">
              <w:rPr>
                <w:noProof/>
                <w:webHidden/>
              </w:rPr>
              <w:instrText xml:space="preserve"> PAGEREF _Toc130747470 \h </w:instrText>
            </w:r>
            <w:r w:rsidR="00AE260D">
              <w:rPr>
                <w:noProof/>
                <w:webHidden/>
              </w:rPr>
            </w:r>
            <w:r w:rsidR="00AE260D">
              <w:rPr>
                <w:noProof/>
                <w:webHidden/>
              </w:rPr>
              <w:fldChar w:fldCharType="separate"/>
            </w:r>
            <w:r w:rsidR="003476D2">
              <w:rPr>
                <w:noProof/>
                <w:webHidden/>
              </w:rPr>
              <w:t>20</w:t>
            </w:r>
            <w:r w:rsidR="00AE260D">
              <w:rPr>
                <w:noProof/>
                <w:webHidden/>
              </w:rPr>
              <w:fldChar w:fldCharType="end"/>
            </w:r>
          </w:hyperlink>
        </w:p>
        <w:p w14:paraId="1152F886" w14:textId="5DACC622" w:rsidR="00AE260D" w:rsidRDefault="00144FFA">
          <w:pPr>
            <w:pStyle w:val="TOC3"/>
            <w:tabs>
              <w:tab w:val="right" w:leader="dot" w:pos="9350"/>
            </w:tabs>
            <w:rPr>
              <w:noProof/>
            </w:rPr>
          </w:pPr>
          <w:hyperlink w:anchor="_Toc130747471" w:history="1">
            <w:r w:rsidR="00AE260D" w:rsidRPr="00A3711E">
              <w:rPr>
                <w:rStyle w:val="Hyperlink"/>
                <w:rFonts w:ascii="Times New Roman" w:hAnsi="Times New Roman" w:cs="Times New Roman"/>
                <w:noProof/>
              </w:rPr>
              <w:t>2.4. Administración de Capacidad Instalada y Operativa</w:t>
            </w:r>
            <w:r w:rsidR="00AE260D">
              <w:rPr>
                <w:noProof/>
                <w:webHidden/>
              </w:rPr>
              <w:tab/>
            </w:r>
            <w:r w:rsidR="00AE260D">
              <w:rPr>
                <w:noProof/>
                <w:webHidden/>
              </w:rPr>
              <w:fldChar w:fldCharType="begin"/>
            </w:r>
            <w:r w:rsidR="00AE260D">
              <w:rPr>
                <w:noProof/>
                <w:webHidden/>
              </w:rPr>
              <w:instrText xml:space="preserve"> PAGEREF _Toc130747471 \h </w:instrText>
            </w:r>
            <w:r w:rsidR="00AE260D">
              <w:rPr>
                <w:noProof/>
                <w:webHidden/>
              </w:rPr>
            </w:r>
            <w:r w:rsidR="00AE260D">
              <w:rPr>
                <w:noProof/>
                <w:webHidden/>
              </w:rPr>
              <w:fldChar w:fldCharType="separate"/>
            </w:r>
            <w:r w:rsidR="003476D2">
              <w:rPr>
                <w:noProof/>
                <w:webHidden/>
              </w:rPr>
              <w:t>21</w:t>
            </w:r>
            <w:r w:rsidR="00AE260D">
              <w:rPr>
                <w:noProof/>
                <w:webHidden/>
              </w:rPr>
              <w:fldChar w:fldCharType="end"/>
            </w:r>
          </w:hyperlink>
        </w:p>
        <w:p w14:paraId="3714EE51" w14:textId="71600932" w:rsidR="00AE260D" w:rsidRDefault="00144FFA">
          <w:pPr>
            <w:pStyle w:val="TOC3"/>
            <w:tabs>
              <w:tab w:val="right" w:leader="dot" w:pos="9350"/>
            </w:tabs>
            <w:rPr>
              <w:noProof/>
            </w:rPr>
          </w:pPr>
          <w:hyperlink w:anchor="_Toc130747472" w:history="1">
            <w:r w:rsidR="00AE260D" w:rsidRPr="00A3711E">
              <w:rPr>
                <w:rStyle w:val="Hyperlink"/>
                <w:rFonts w:ascii="Times New Roman" w:hAnsi="Times New Roman" w:cs="Times New Roman"/>
                <w:noProof/>
              </w:rPr>
              <w:t>2.5. Automatización de Procesos</w:t>
            </w:r>
            <w:r w:rsidR="00AE260D">
              <w:rPr>
                <w:noProof/>
                <w:webHidden/>
              </w:rPr>
              <w:tab/>
            </w:r>
            <w:r w:rsidR="00AE260D">
              <w:rPr>
                <w:noProof/>
                <w:webHidden/>
              </w:rPr>
              <w:fldChar w:fldCharType="begin"/>
            </w:r>
            <w:r w:rsidR="00AE260D">
              <w:rPr>
                <w:noProof/>
                <w:webHidden/>
              </w:rPr>
              <w:instrText xml:space="preserve"> PAGEREF _Toc130747472 \h </w:instrText>
            </w:r>
            <w:r w:rsidR="00AE260D">
              <w:rPr>
                <w:noProof/>
                <w:webHidden/>
              </w:rPr>
            </w:r>
            <w:r w:rsidR="00AE260D">
              <w:rPr>
                <w:noProof/>
                <w:webHidden/>
              </w:rPr>
              <w:fldChar w:fldCharType="separate"/>
            </w:r>
            <w:r w:rsidR="003476D2">
              <w:rPr>
                <w:noProof/>
                <w:webHidden/>
              </w:rPr>
              <w:t>22</w:t>
            </w:r>
            <w:r w:rsidR="00AE260D">
              <w:rPr>
                <w:noProof/>
                <w:webHidden/>
              </w:rPr>
              <w:fldChar w:fldCharType="end"/>
            </w:r>
          </w:hyperlink>
        </w:p>
        <w:p w14:paraId="390777C3" w14:textId="1AF1457E" w:rsidR="00AE260D" w:rsidRDefault="00144FFA">
          <w:pPr>
            <w:pStyle w:val="TOC3"/>
            <w:tabs>
              <w:tab w:val="right" w:leader="dot" w:pos="9350"/>
            </w:tabs>
            <w:rPr>
              <w:noProof/>
            </w:rPr>
          </w:pPr>
          <w:hyperlink w:anchor="_Toc130747473" w:history="1">
            <w:r w:rsidR="00AE260D" w:rsidRPr="00A3711E">
              <w:rPr>
                <w:rStyle w:val="Hyperlink"/>
                <w:rFonts w:ascii="Times New Roman" w:hAnsi="Times New Roman" w:cs="Times New Roman"/>
                <w:noProof/>
              </w:rPr>
              <w:t xml:space="preserve">2.6. </w:t>
            </w:r>
            <w:r w:rsidR="00AE260D" w:rsidRPr="00A3711E">
              <w:rPr>
                <w:rStyle w:val="Hyperlink"/>
                <w:rFonts w:ascii="Times New Roman" w:hAnsi="Times New Roman" w:cs="Times New Roman"/>
                <w:noProof/>
                <w:lang w:val="es-419"/>
              </w:rPr>
              <w:t>Robotic Process Automation</w:t>
            </w:r>
            <w:r w:rsidR="00AE260D" w:rsidRPr="00A3711E">
              <w:rPr>
                <w:rStyle w:val="Hyperlink"/>
                <w:rFonts w:ascii="Times New Roman" w:hAnsi="Times New Roman" w:cs="Times New Roman"/>
                <w:noProof/>
              </w:rPr>
              <w:t>(RPA)</w:t>
            </w:r>
            <w:r w:rsidR="00AE260D">
              <w:rPr>
                <w:noProof/>
                <w:webHidden/>
              </w:rPr>
              <w:tab/>
            </w:r>
            <w:r w:rsidR="00AE260D">
              <w:rPr>
                <w:noProof/>
                <w:webHidden/>
              </w:rPr>
              <w:fldChar w:fldCharType="begin"/>
            </w:r>
            <w:r w:rsidR="00AE260D">
              <w:rPr>
                <w:noProof/>
                <w:webHidden/>
              </w:rPr>
              <w:instrText xml:space="preserve"> PAGEREF _Toc130747473 \h </w:instrText>
            </w:r>
            <w:r w:rsidR="00AE260D">
              <w:rPr>
                <w:noProof/>
                <w:webHidden/>
              </w:rPr>
            </w:r>
            <w:r w:rsidR="00AE260D">
              <w:rPr>
                <w:noProof/>
                <w:webHidden/>
              </w:rPr>
              <w:fldChar w:fldCharType="separate"/>
            </w:r>
            <w:r w:rsidR="003476D2">
              <w:rPr>
                <w:noProof/>
                <w:webHidden/>
              </w:rPr>
              <w:t>22</w:t>
            </w:r>
            <w:r w:rsidR="00AE260D">
              <w:rPr>
                <w:noProof/>
                <w:webHidden/>
              </w:rPr>
              <w:fldChar w:fldCharType="end"/>
            </w:r>
          </w:hyperlink>
        </w:p>
        <w:p w14:paraId="6E8A419D" w14:textId="68ABCFCF" w:rsidR="00AE260D" w:rsidRDefault="00144FFA">
          <w:pPr>
            <w:pStyle w:val="TOC3"/>
            <w:tabs>
              <w:tab w:val="right" w:leader="dot" w:pos="9350"/>
            </w:tabs>
            <w:rPr>
              <w:noProof/>
            </w:rPr>
          </w:pPr>
          <w:hyperlink w:anchor="_Toc130747474" w:history="1">
            <w:r w:rsidR="00AE260D" w:rsidRPr="00A3711E">
              <w:rPr>
                <w:rStyle w:val="Hyperlink"/>
                <w:rFonts w:ascii="Times New Roman" w:hAnsi="Times New Roman" w:cs="Times New Roman"/>
                <w:noProof/>
              </w:rPr>
              <w:t>2.7. Capacidad Requerida</w:t>
            </w:r>
            <w:r w:rsidR="00AE260D">
              <w:rPr>
                <w:noProof/>
                <w:webHidden/>
              </w:rPr>
              <w:tab/>
            </w:r>
            <w:r w:rsidR="00AE260D">
              <w:rPr>
                <w:noProof/>
                <w:webHidden/>
              </w:rPr>
              <w:fldChar w:fldCharType="begin"/>
            </w:r>
            <w:r w:rsidR="00AE260D">
              <w:rPr>
                <w:noProof/>
                <w:webHidden/>
              </w:rPr>
              <w:instrText xml:space="preserve"> PAGEREF _Toc130747474 \h </w:instrText>
            </w:r>
            <w:r w:rsidR="00AE260D">
              <w:rPr>
                <w:noProof/>
                <w:webHidden/>
              </w:rPr>
            </w:r>
            <w:r w:rsidR="00AE260D">
              <w:rPr>
                <w:noProof/>
                <w:webHidden/>
              </w:rPr>
              <w:fldChar w:fldCharType="separate"/>
            </w:r>
            <w:r w:rsidR="003476D2">
              <w:rPr>
                <w:noProof/>
                <w:webHidden/>
              </w:rPr>
              <w:t>22</w:t>
            </w:r>
            <w:r w:rsidR="00AE260D">
              <w:rPr>
                <w:noProof/>
                <w:webHidden/>
              </w:rPr>
              <w:fldChar w:fldCharType="end"/>
            </w:r>
          </w:hyperlink>
        </w:p>
        <w:p w14:paraId="490412B4" w14:textId="7546B600" w:rsidR="00AE260D" w:rsidRDefault="00144FFA">
          <w:pPr>
            <w:pStyle w:val="TOC1"/>
            <w:tabs>
              <w:tab w:val="right" w:leader="dot" w:pos="9350"/>
            </w:tabs>
            <w:rPr>
              <w:noProof/>
            </w:rPr>
          </w:pPr>
          <w:hyperlink w:anchor="_Toc130747475" w:history="1">
            <w:r w:rsidR="00AE260D" w:rsidRPr="00A3711E">
              <w:rPr>
                <w:rStyle w:val="Hyperlink"/>
                <w:rFonts w:ascii="Times New Roman" w:hAnsi="Times New Roman" w:cs="Times New Roman"/>
                <w:noProof/>
              </w:rPr>
              <w:t>CAPÍTULO 3</w:t>
            </w:r>
            <w:r w:rsidR="00AE260D">
              <w:rPr>
                <w:noProof/>
                <w:webHidden/>
              </w:rPr>
              <w:tab/>
            </w:r>
            <w:r w:rsidR="00AE260D">
              <w:rPr>
                <w:noProof/>
                <w:webHidden/>
              </w:rPr>
              <w:fldChar w:fldCharType="begin"/>
            </w:r>
            <w:r w:rsidR="00AE260D">
              <w:rPr>
                <w:noProof/>
                <w:webHidden/>
              </w:rPr>
              <w:instrText xml:space="preserve"> PAGEREF _Toc130747475 \h </w:instrText>
            </w:r>
            <w:r w:rsidR="00AE260D">
              <w:rPr>
                <w:noProof/>
                <w:webHidden/>
              </w:rPr>
            </w:r>
            <w:r w:rsidR="00AE260D">
              <w:rPr>
                <w:noProof/>
                <w:webHidden/>
              </w:rPr>
              <w:fldChar w:fldCharType="separate"/>
            </w:r>
            <w:r w:rsidR="003476D2">
              <w:rPr>
                <w:noProof/>
                <w:webHidden/>
              </w:rPr>
              <w:t>24</w:t>
            </w:r>
            <w:r w:rsidR="00AE260D">
              <w:rPr>
                <w:noProof/>
                <w:webHidden/>
              </w:rPr>
              <w:fldChar w:fldCharType="end"/>
            </w:r>
          </w:hyperlink>
        </w:p>
        <w:p w14:paraId="3C4E682B" w14:textId="6D4C3E42" w:rsidR="00AE260D" w:rsidRDefault="00144FFA">
          <w:pPr>
            <w:pStyle w:val="TOC1"/>
            <w:tabs>
              <w:tab w:val="right" w:leader="dot" w:pos="9350"/>
            </w:tabs>
            <w:rPr>
              <w:noProof/>
            </w:rPr>
          </w:pPr>
          <w:hyperlink w:anchor="_Toc130747476" w:history="1">
            <w:r w:rsidR="00AE260D" w:rsidRPr="00A3711E">
              <w:rPr>
                <w:rStyle w:val="Hyperlink"/>
                <w:rFonts w:ascii="Times New Roman" w:eastAsia="Arial" w:hAnsi="Times New Roman" w:cs="Times New Roman"/>
                <w:b/>
                <w:noProof/>
              </w:rPr>
              <w:t>3. Metodología</w:t>
            </w:r>
            <w:r w:rsidR="00AE260D" w:rsidRPr="00A3711E">
              <w:rPr>
                <w:rStyle w:val="Hyperlink"/>
                <w:rFonts w:ascii="Times New Roman" w:hAnsi="Times New Roman" w:cs="Times New Roman"/>
                <w:noProof/>
              </w:rPr>
              <w:t>.</w:t>
            </w:r>
            <w:r w:rsidR="00AE260D">
              <w:rPr>
                <w:noProof/>
                <w:webHidden/>
              </w:rPr>
              <w:tab/>
            </w:r>
            <w:r w:rsidR="00AE260D">
              <w:rPr>
                <w:noProof/>
                <w:webHidden/>
              </w:rPr>
              <w:fldChar w:fldCharType="begin"/>
            </w:r>
            <w:r w:rsidR="00AE260D">
              <w:rPr>
                <w:noProof/>
                <w:webHidden/>
              </w:rPr>
              <w:instrText xml:space="preserve"> PAGEREF _Toc130747476 \h </w:instrText>
            </w:r>
            <w:r w:rsidR="00AE260D">
              <w:rPr>
                <w:noProof/>
                <w:webHidden/>
              </w:rPr>
            </w:r>
            <w:r w:rsidR="00AE260D">
              <w:rPr>
                <w:noProof/>
                <w:webHidden/>
              </w:rPr>
              <w:fldChar w:fldCharType="separate"/>
            </w:r>
            <w:r w:rsidR="003476D2">
              <w:rPr>
                <w:noProof/>
                <w:webHidden/>
              </w:rPr>
              <w:t>25</w:t>
            </w:r>
            <w:r w:rsidR="00AE260D">
              <w:rPr>
                <w:noProof/>
                <w:webHidden/>
              </w:rPr>
              <w:fldChar w:fldCharType="end"/>
            </w:r>
          </w:hyperlink>
        </w:p>
        <w:p w14:paraId="26FF1F3A" w14:textId="30758B5C" w:rsidR="00AE260D" w:rsidRDefault="00144FFA">
          <w:pPr>
            <w:pStyle w:val="TOC2"/>
            <w:tabs>
              <w:tab w:val="right" w:leader="dot" w:pos="9350"/>
            </w:tabs>
            <w:rPr>
              <w:noProof/>
            </w:rPr>
          </w:pPr>
          <w:hyperlink w:anchor="_Toc130747477" w:history="1">
            <w:r w:rsidR="00AE260D" w:rsidRPr="00A3711E">
              <w:rPr>
                <w:rStyle w:val="Hyperlink"/>
                <w:rFonts w:ascii="Times New Roman" w:hAnsi="Times New Roman" w:cs="Times New Roman"/>
                <w:noProof/>
              </w:rPr>
              <w:t>3.1. Enfoque</w:t>
            </w:r>
            <w:r w:rsidR="00AE260D">
              <w:rPr>
                <w:noProof/>
                <w:webHidden/>
              </w:rPr>
              <w:tab/>
            </w:r>
            <w:r w:rsidR="00AE260D">
              <w:rPr>
                <w:noProof/>
                <w:webHidden/>
              </w:rPr>
              <w:fldChar w:fldCharType="begin"/>
            </w:r>
            <w:r w:rsidR="00AE260D">
              <w:rPr>
                <w:noProof/>
                <w:webHidden/>
              </w:rPr>
              <w:instrText xml:space="preserve"> PAGEREF _Toc130747477 \h </w:instrText>
            </w:r>
            <w:r w:rsidR="00AE260D">
              <w:rPr>
                <w:noProof/>
                <w:webHidden/>
              </w:rPr>
            </w:r>
            <w:r w:rsidR="00AE260D">
              <w:rPr>
                <w:noProof/>
                <w:webHidden/>
              </w:rPr>
              <w:fldChar w:fldCharType="separate"/>
            </w:r>
            <w:r w:rsidR="003476D2">
              <w:rPr>
                <w:noProof/>
                <w:webHidden/>
              </w:rPr>
              <w:t>25</w:t>
            </w:r>
            <w:r w:rsidR="00AE260D">
              <w:rPr>
                <w:noProof/>
                <w:webHidden/>
              </w:rPr>
              <w:fldChar w:fldCharType="end"/>
            </w:r>
          </w:hyperlink>
        </w:p>
        <w:p w14:paraId="245DB33D" w14:textId="6E63F297" w:rsidR="00AE260D" w:rsidRDefault="00144FFA">
          <w:pPr>
            <w:pStyle w:val="TOC2"/>
            <w:tabs>
              <w:tab w:val="right" w:leader="dot" w:pos="9350"/>
            </w:tabs>
            <w:rPr>
              <w:noProof/>
            </w:rPr>
          </w:pPr>
          <w:hyperlink w:anchor="_Toc130747478" w:history="1">
            <w:r w:rsidR="00AE260D" w:rsidRPr="00A3711E">
              <w:rPr>
                <w:rStyle w:val="Hyperlink"/>
                <w:rFonts w:ascii="Times New Roman" w:hAnsi="Times New Roman" w:cs="Times New Roman"/>
                <w:noProof/>
              </w:rPr>
              <w:t>3.2. Modalidad</w:t>
            </w:r>
            <w:r w:rsidR="00AE260D">
              <w:rPr>
                <w:noProof/>
                <w:webHidden/>
              </w:rPr>
              <w:tab/>
            </w:r>
            <w:r w:rsidR="00AE260D">
              <w:rPr>
                <w:noProof/>
                <w:webHidden/>
              </w:rPr>
              <w:fldChar w:fldCharType="begin"/>
            </w:r>
            <w:r w:rsidR="00AE260D">
              <w:rPr>
                <w:noProof/>
                <w:webHidden/>
              </w:rPr>
              <w:instrText xml:space="preserve"> PAGEREF _Toc130747478 \h </w:instrText>
            </w:r>
            <w:r w:rsidR="00AE260D">
              <w:rPr>
                <w:noProof/>
                <w:webHidden/>
              </w:rPr>
            </w:r>
            <w:r w:rsidR="00AE260D">
              <w:rPr>
                <w:noProof/>
                <w:webHidden/>
              </w:rPr>
              <w:fldChar w:fldCharType="separate"/>
            </w:r>
            <w:r w:rsidR="003476D2">
              <w:rPr>
                <w:noProof/>
                <w:webHidden/>
              </w:rPr>
              <w:t>25</w:t>
            </w:r>
            <w:r w:rsidR="00AE260D">
              <w:rPr>
                <w:noProof/>
                <w:webHidden/>
              </w:rPr>
              <w:fldChar w:fldCharType="end"/>
            </w:r>
          </w:hyperlink>
        </w:p>
        <w:p w14:paraId="39B1E35B" w14:textId="437A0219" w:rsidR="00AE260D" w:rsidRDefault="00144FFA">
          <w:pPr>
            <w:pStyle w:val="TOC2"/>
            <w:tabs>
              <w:tab w:val="right" w:leader="dot" w:pos="9350"/>
            </w:tabs>
            <w:rPr>
              <w:noProof/>
            </w:rPr>
          </w:pPr>
          <w:hyperlink w:anchor="_Toc130747479" w:history="1">
            <w:r w:rsidR="00AE260D" w:rsidRPr="00A3711E">
              <w:rPr>
                <w:rStyle w:val="Hyperlink"/>
                <w:rFonts w:ascii="Times New Roman" w:hAnsi="Times New Roman" w:cs="Times New Roman"/>
                <w:noProof/>
              </w:rPr>
              <w:t>3.3. Técnicas e Instrumentos de Recolección documental</w:t>
            </w:r>
            <w:r w:rsidR="00AE260D">
              <w:rPr>
                <w:noProof/>
                <w:webHidden/>
              </w:rPr>
              <w:tab/>
            </w:r>
            <w:r w:rsidR="00AE260D">
              <w:rPr>
                <w:noProof/>
                <w:webHidden/>
              </w:rPr>
              <w:fldChar w:fldCharType="begin"/>
            </w:r>
            <w:r w:rsidR="00AE260D">
              <w:rPr>
                <w:noProof/>
                <w:webHidden/>
              </w:rPr>
              <w:instrText xml:space="preserve"> PAGEREF _Toc130747479 \h </w:instrText>
            </w:r>
            <w:r w:rsidR="00AE260D">
              <w:rPr>
                <w:noProof/>
                <w:webHidden/>
              </w:rPr>
            </w:r>
            <w:r w:rsidR="00AE260D">
              <w:rPr>
                <w:noProof/>
                <w:webHidden/>
              </w:rPr>
              <w:fldChar w:fldCharType="separate"/>
            </w:r>
            <w:r w:rsidR="003476D2">
              <w:rPr>
                <w:noProof/>
                <w:webHidden/>
              </w:rPr>
              <w:t>26</w:t>
            </w:r>
            <w:r w:rsidR="00AE260D">
              <w:rPr>
                <w:noProof/>
                <w:webHidden/>
              </w:rPr>
              <w:fldChar w:fldCharType="end"/>
            </w:r>
          </w:hyperlink>
        </w:p>
        <w:p w14:paraId="786BFCBC" w14:textId="72971EB5" w:rsidR="00AE260D" w:rsidRDefault="00144FFA">
          <w:pPr>
            <w:pStyle w:val="TOC3"/>
            <w:tabs>
              <w:tab w:val="right" w:leader="dot" w:pos="9350"/>
            </w:tabs>
            <w:rPr>
              <w:noProof/>
            </w:rPr>
          </w:pPr>
          <w:hyperlink w:anchor="_Toc130747480" w:history="1">
            <w:r w:rsidR="00AE260D" w:rsidRPr="00A3711E">
              <w:rPr>
                <w:rStyle w:val="Hyperlink"/>
                <w:rFonts w:ascii="Times New Roman" w:hAnsi="Times New Roman" w:cs="Times New Roman"/>
                <w:noProof/>
              </w:rPr>
              <w:t>3.3.1 Técnicas de Recolección documental</w:t>
            </w:r>
            <w:r w:rsidR="00AE260D">
              <w:rPr>
                <w:noProof/>
                <w:webHidden/>
              </w:rPr>
              <w:tab/>
            </w:r>
            <w:r w:rsidR="00AE260D">
              <w:rPr>
                <w:noProof/>
                <w:webHidden/>
              </w:rPr>
              <w:fldChar w:fldCharType="begin"/>
            </w:r>
            <w:r w:rsidR="00AE260D">
              <w:rPr>
                <w:noProof/>
                <w:webHidden/>
              </w:rPr>
              <w:instrText xml:space="preserve"> PAGEREF _Toc130747480 \h </w:instrText>
            </w:r>
            <w:r w:rsidR="00AE260D">
              <w:rPr>
                <w:noProof/>
                <w:webHidden/>
              </w:rPr>
            </w:r>
            <w:r w:rsidR="00AE260D">
              <w:rPr>
                <w:noProof/>
                <w:webHidden/>
              </w:rPr>
              <w:fldChar w:fldCharType="separate"/>
            </w:r>
            <w:r w:rsidR="003476D2">
              <w:rPr>
                <w:noProof/>
                <w:webHidden/>
              </w:rPr>
              <w:t>26</w:t>
            </w:r>
            <w:r w:rsidR="00AE260D">
              <w:rPr>
                <w:noProof/>
                <w:webHidden/>
              </w:rPr>
              <w:fldChar w:fldCharType="end"/>
            </w:r>
          </w:hyperlink>
        </w:p>
        <w:p w14:paraId="61CBC0F7" w14:textId="55AD61E5" w:rsidR="00AE260D" w:rsidRDefault="00144FFA">
          <w:pPr>
            <w:pStyle w:val="TOC2"/>
            <w:tabs>
              <w:tab w:val="right" w:leader="dot" w:pos="9350"/>
            </w:tabs>
            <w:rPr>
              <w:noProof/>
            </w:rPr>
          </w:pPr>
          <w:hyperlink w:anchor="_Toc130747481" w:history="1">
            <w:r w:rsidR="00AE260D" w:rsidRPr="00A3711E">
              <w:rPr>
                <w:rStyle w:val="Hyperlink"/>
                <w:rFonts w:ascii="Times New Roman" w:hAnsi="Times New Roman" w:cs="Times New Roman"/>
                <w:noProof/>
              </w:rPr>
              <w:t>3.4. Consideraciones éticas</w:t>
            </w:r>
            <w:r w:rsidR="00AE260D">
              <w:rPr>
                <w:noProof/>
                <w:webHidden/>
              </w:rPr>
              <w:tab/>
            </w:r>
            <w:r w:rsidR="00AE260D">
              <w:rPr>
                <w:noProof/>
                <w:webHidden/>
              </w:rPr>
              <w:fldChar w:fldCharType="begin"/>
            </w:r>
            <w:r w:rsidR="00AE260D">
              <w:rPr>
                <w:noProof/>
                <w:webHidden/>
              </w:rPr>
              <w:instrText xml:space="preserve"> PAGEREF _Toc130747481 \h </w:instrText>
            </w:r>
            <w:r w:rsidR="00AE260D">
              <w:rPr>
                <w:noProof/>
                <w:webHidden/>
              </w:rPr>
            </w:r>
            <w:r w:rsidR="00AE260D">
              <w:rPr>
                <w:noProof/>
                <w:webHidden/>
              </w:rPr>
              <w:fldChar w:fldCharType="separate"/>
            </w:r>
            <w:r w:rsidR="003476D2">
              <w:rPr>
                <w:noProof/>
                <w:webHidden/>
              </w:rPr>
              <w:t>26</w:t>
            </w:r>
            <w:r w:rsidR="00AE260D">
              <w:rPr>
                <w:noProof/>
                <w:webHidden/>
              </w:rPr>
              <w:fldChar w:fldCharType="end"/>
            </w:r>
          </w:hyperlink>
        </w:p>
        <w:p w14:paraId="60B6A98E" w14:textId="22985254" w:rsidR="00AE260D" w:rsidRDefault="00144FFA">
          <w:pPr>
            <w:pStyle w:val="TOC1"/>
            <w:tabs>
              <w:tab w:val="right" w:leader="dot" w:pos="9350"/>
            </w:tabs>
            <w:rPr>
              <w:noProof/>
            </w:rPr>
          </w:pPr>
          <w:hyperlink w:anchor="_Toc130747482" w:history="1">
            <w:r w:rsidR="00AE260D" w:rsidRPr="00A3711E">
              <w:rPr>
                <w:rStyle w:val="Hyperlink"/>
                <w:rFonts w:ascii="Times New Roman" w:hAnsi="Times New Roman" w:cs="Times New Roman"/>
                <w:noProof/>
              </w:rPr>
              <w:t>CAPÍTULO 4</w:t>
            </w:r>
            <w:r w:rsidR="00AE260D">
              <w:rPr>
                <w:noProof/>
                <w:webHidden/>
              </w:rPr>
              <w:tab/>
            </w:r>
            <w:r w:rsidR="00AE260D">
              <w:rPr>
                <w:noProof/>
                <w:webHidden/>
              </w:rPr>
              <w:fldChar w:fldCharType="begin"/>
            </w:r>
            <w:r w:rsidR="00AE260D">
              <w:rPr>
                <w:noProof/>
                <w:webHidden/>
              </w:rPr>
              <w:instrText xml:space="preserve"> PAGEREF _Toc130747482 \h </w:instrText>
            </w:r>
            <w:r w:rsidR="00AE260D">
              <w:rPr>
                <w:noProof/>
                <w:webHidden/>
              </w:rPr>
            </w:r>
            <w:r w:rsidR="00AE260D">
              <w:rPr>
                <w:noProof/>
                <w:webHidden/>
              </w:rPr>
              <w:fldChar w:fldCharType="separate"/>
            </w:r>
            <w:r w:rsidR="003476D2">
              <w:rPr>
                <w:noProof/>
                <w:webHidden/>
              </w:rPr>
              <w:t>28</w:t>
            </w:r>
            <w:r w:rsidR="00AE260D">
              <w:rPr>
                <w:noProof/>
                <w:webHidden/>
              </w:rPr>
              <w:fldChar w:fldCharType="end"/>
            </w:r>
          </w:hyperlink>
        </w:p>
        <w:p w14:paraId="5A93A704" w14:textId="0168FCCB" w:rsidR="00AE260D" w:rsidRDefault="00144FFA">
          <w:pPr>
            <w:pStyle w:val="TOC1"/>
            <w:tabs>
              <w:tab w:val="right" w:leader="dot" w:pos="9350"/>
            </w:tabs>
            <w:rPr>
              <w:noProof/>
            </w:rPr>
          </w:pPr>
          <w:hyperlink w:anchor="_Toc130747483" w:history="1">
            <w:r w:rsidR="00AE260D" w:rsidRPr="00A3711E">
              <w:rPr>
                <w:rStyle w:val="Hyperlink"/>
                <w:rFonts w:ascii="Times New Roman" w:hAnsi="Times New Roman"/>
                <w:noProof/>
              </w:rPr>
              <w:t>4 Hallazgos y Resultados</w:t>
            </w:r>
            <w:r w:rsidR="00AE260D">
              <w:rPr>
                <w:noProof/>
                <w:webHidden/>
              </w:rPr>
              <w:tab/>
            </w:r>
            <w:r w:rsidR="00AE260D">
              <w:rPr>
                <w:noProof/>
                <w:webHidden/>
              </w:rPr>
              <w:fldChar w:fldCharType="begin"/>
            </w:r>
            <w:r w:rsidR="00AE260D">
              <w:rPr>
                <w:noProof/>
                <w:webHidden/>
              </w:rPr>
              <w:instrText xml:space="preserve"> PAGEREF _Toc130747483 \h </w:instrText>
            </w:r>
            <w:r w:rsidR="00AE260D">
              <w:rPr>
                <w:noProof/>
                <w:webHidden/>
              </w:rPr>
            </w:r>
            <w:r w:rsidR="00AE260D">
              <w:rPr>
                <w:noProof/>
                <w:webHidden/>
              </w:rPr>
              <w:fldChar w:fldCharType="separate"/>
            </w:r>
            <w:r w:rsidR="003476D2">
              <w:rPr>
                <w:noProof/>
                <w:webHidden/>
              </w:rPr>
              <w:t>29</w:t>
            </w:r>
            <w:r w:rsidR="00AE260D">
              <w:rPr>
                <w:noProof/>
                <w:webHidden/>
              </w:rPr>
              <w:fldChar w:fldCharType="end"/>
            </w:r>
          </w:hyperlink>
        </w:p>
        <w:p w14:paraId="6D7B3D03" w14:textId="013282A0" w:rsidR="00AE260D" w:rsidRDefault="00144FFA">
          <w:pPr>
            <w:pStyle w:val="TOC2"/>
            <w:tabs>
              <w:tab w:val="right" w:leader="dot" w:pos="9350"/>
            </w:tabs>
            <w:rPr>
              <w:noProof/>
            </w:rPr>
          </w:pPr>
          <w:hyperlink w:anchor="_Toc130747484" w:history="1">
            <w:r w:rsidR="00AE260D" w:rsidRPr="00A3711E">
              <w:rPr>
                <w:rStyle w:val="Hyperlink"/>
                <w:rFonts w:ascii="Times New Roman" w:hAnsi="Times New Roman" w:cs="Times New Roman"/>
                <w:noProof/>
              </w:rPr>
              <w:t xml:space="preserve">4.1. </w:t>
            </w:r>
            <w:r w:rsidR="00AE260D" w:rsidRPr="00A3711E">
              <w:rPr>
                <w:rStyle w:val="Hyperlink"/>
                <w:rFonts w:ascii="Times New Roman" w:hAnsi="Times New Roman" w:cs="Times New Roman"/>
                <w:bCs/>
                <w:noProof/>
              </w:rPr>
              <w:t xml:space="preserve">Momento 1. </w:t>
            </w:r>
            <w:r w:rsidR="00AE260D" w:rsidRPr="00A3711E">
              <w:rPr>
                <w:rStyle w:val="Hyperlink"/>
                <w:rFonts w:ascii="Times New Roman" w:hAnsi="Times New Roman" w:cs="Times New Roman"/>
                <w:noProof/>
              </w:rPr>
              <w:t>Caracterizar el proceso de facturación en el equipo de P2P de la empresa Americas Business Services-Holcim.</w:t>
            </w:r>
            <w:r w:rsidR="00AE260D">
              <w:rPr>
                <w:noProof/>
                <w:webHidden/>
              </w:rPr>
              <w:tab/>
            </w:r>
            <w:r w:rsidR="00AE260D">
              <w:rPr>
                <w:noProof/>
                <w:webHidden/>
              </w:rPr>
              <w:fldChar w:fldCharType="begin"/>
            </w:r>
            <w:r w:rsidR="00AE260D">
              <w:rPr>
                <w:noProof/>
                <w:webHidden/>
              </w:rPr>
              <w:instrText xml:space="preserve"> PAGEREF _Toc130747484 \h </w:instrText>
            </w:r>
            <w:r w:rsidR="00AE260D">
              <w:rPr>
                <w:noProof/>
                <w:webHidden/>
              </w:rPr>
            </w:r>
            <w:r w:rsidR="00AE260D">
              <w:rPr>
                <w:noProof/>
                <w:webHidden/>
              </w:rPr>
              <w:fldChar w:fldCharType="separate"/>
            </w:r>
            <w:r w:rsidR="003476D2">
              <w:rPr>
                <w:noProof/>
                <w:webHidden/>
              </w:rPr>
              <w:t>29</w:t>
            </w:r>
            <w:r w:rsidR="00AE260D">
              <w:rPr>
                <w:noProof/>
                <w:webHidden/>
              </w:rPr>
              <w:fldChar w:fldCharType="end"/>
            </w:r>
          </w:hyperlink>
        </w:p>
        <w:p w14:paraId="2BE07FE5" w14:textId="2385CC83" w:rsidR="00AE260D" w:rsidRDefault="00144FFA">
          <w:pPr>
            <w:pStyle w:val="TOC2"/>
            <w:tabs>
              <w:tab w:val="right" w:leader="dot" w:pos="9350"/>
            </w:tabs>
            <w:rPr>
              <w:noProof/>
            </w:rPr>
          </w:pPr>
          <w:hyperlink w:anchor="_Toc130747485" w:history="1">
            <w:r w:rsidR="00AE260D" w:rsidRPr="00A3711E">
              <w:rPr>
                <w:rStyle w:val="Hyperlink"/>
                <w:rFonts w:ascii="Times New Roman" w:hAnsi="Times New Roman" w:cs="Times New Roman"/>
                <w:noProof/>
              </w:rPr>
              <w:t xml:space="preserve">4.2. </w:t>
            </w:r>
            <w:r w:rsidR="00AE260D" w:rsidRPr="00A3711E">
              <w:rPr>
                <w:rStyle w:val="Hyperlink"/>
                <w:rFonts w:ascii="Times New Roman" w:hAnsi="Times New Roman" w:cs="Times New Roman"/>
                <w:bCs/>
                <w:noProof/>
              </w:rPr>
              <w:t xml:space="preserve">Momento 2. </w:t>
            </w:r>
            <w:r w:rsidR="00AE260D" w:rsidRPr="00A3711E">
              <w:rPr>
                <w:rStyle w:val="Hyperlink"/>
                <w:rFonts w:ascii="Times New Roman" w:hAnsi="Times New Roman" w:cs="Times New Roman"/>
                <w:noProof/>
              </w:rPr>
              <w:t>Analizar las causales por las cuales se incrementa el índice de rotación de personal en el equipo de P2P.</w:t>
            </w:r>
            <w:r w:rsidR="00AE260D">
              <w:rPr>
                <w:noProof/>
                <w:webHidden/>
              </w:rPr>
              <w:tab/>
            </w:r>
            <w:r w:rsidR="00AE260D">
              <w:rPr>
                <w:noProof/>
                <w:webHidden/>
              </w:rPr>
              <w:fldChar w:fldCharType="begin"/>
            </w:r>
            <w:r w:rsidR="00AE260D">
              <w:rPr>
                <w:noProof/>
                <w:webHidden/>
              </w:rPr>
              <w:instrText xml:space="preserve"> PAGEREF _Toc130747485 \h </w:instrText>
            </w:r>
            <w:r w:rsidR="00AE260D">
              <w:rPr>
                <w:noProof/>
                <w:webHidden/>
              </w:rPr>
            </w:r>
            <w:r w:rsidR="00AE260D">
              <w:rPr>
                <w:noProof/>
                <w:webHidden/>
              </w:rPr>
              <w:fldChar w:fldCharType="separate"/>
            </w:r>
            <w:r w:rsidR="003476D2">
              <w:rPr>
                <w:noProof/>
                <w:webHidden/>
              </w:rPr>
              <w:t>30</w:t>
            </w:r>
            <w:r w:rsidR="00AE260D">
              <w:rPr>
                <w:noProof/>
                <w:webHidden/>
              </w:rPr>
              <w:fldChar w:fldCharType="end"/>
            </w:r>
          </w:hyperlink>
        </w:p>
        <w:p w14:paraId="5E974BEE" w14:textId="2291054A" w:rsidR="00AE260D" w:rsidRDefault="00144FFA">
          <w:pPr>
            <w:pStyle w:val="TOC2"/>
            <w:tabs>
              <w:tab w:val="right" w:leader="dot" w:pos="9350"/>
            </w:tabs>
            <w:rPr>
              <w:noProof/>
            </w:rPr>
          </w:pPr>
          <w:hyperlink w:anchor="_Toc130747486" w:history="1">
            <w:r w:rsidR="00AE260D" w:rsidRPr="00A3711E">
              <w:rPr>
                <w:rStyle w:val="Hyperlink"/>
                <w:rFonts w:ascii="Times New Roman" w:hAnsi="Times New Roman" w:cs="Times New Roman"/>
                <w:noProof/>
              </w:rPr>
              <w:t xml:space="preserve">4.3 </w:t>
            </w:r>
            <w:r w:rsidR="00AE260D" w:rsidRPr="00A3711E">
              <w:rPr>
                <w:rStyle w:val="Hyperlink"/>
                <w:rFonts w:ascii="Times New Roman" w:hAnsi="Times New Roman" w:cs="Times New Roman"/>
                <w:bCs/>
                <w:noProof/>
              </w:rPr>
              <w:t xml:space="preserve">Momento 3. </w:t>
            </w:r>
            <w:r w:rsidR="00AE260D" w:rsidRPr="00A3711E">
              <w:rPr>
                <w:rStyle w:val="Hyperlink"/>
                <w:rFonts w:ascii="Times New Roman" w:hAnsi="Times New Roman" w:cs="Times New Roman"/>
                <w:noProof/>
              </w:rPr>
              <w:t>Diseñar propuestas o acciones que permitan mitigar las principales causales del índice de rotación de personal para el equipo de P2P de la empresa Americas Business Services - Holcim.</w:t>
            </w:r>
            <w:r w:rsidR="00AE260D">
              <w:rPr>
                <w:noProof/>
                <w:webHidden/>
              </w:rPr>
              <w:tab/>
            </w:r>
            <w:r w:rsidR="00AE260D">
              <w:rPr>
                <w:noProof/>
                <w:webHidden/>
              </w:rPr>
              <w:fldChar w:fldCharType="begin"/>
            </w:r>
            <w:r w:rsidR="00AE260D">
              <w:rPr>
                <w:noProof/>
                <w:webHidden/>
              </w:rPr>
              <w:instrText xml:space="preserve"> PAGEREF _Toc130747486 \h </w:instrText>
            </w:r>
            <w:r w:rsidR="00AE260D">
              <w:rPr>
                <w:noProof/>
                <w:webHidden/>
              </w:rPr>
            </w:r>
            <w:r w:rsidR="00AE260D">
              <w:rPr>
                <w:noProof/>
                <w:webHidden/>
              </w:rPr>
              <w:fldChar w:fldCharType="separate"/>
            </w:r>
            <w:r w:rsidR="003476D2">
              <w:rPr>
                <w:noProof/>
                <w:webHidden/>
              </w:rPr>
              <w:t>33</w:t>
            </w:r>
            <w:r w:rsidR="00AE260D">
              <w:rPr>
                <w:noProof/>
                <w:webHidden/>
              </w:rPr>
              <w:fldChar w:fldCharType="end"/>
            </w:r>
          </w:hyperlink>
        </w:p>
        <w:p w14:paraId="6D48DE32" w14:textId="6C6831A6" w:rsidR="00AE260D" w:rsidRDefault="00144FFA">
          <w:pPr>
            <w:pStyle w:val="TOC1"/>
            <w:tabs>
              <w:tab w:val="right" w:leader="dot" w:pos="9350"/>
            </w:tabs>
            <w:rPr>
              <w:noProof/>
            </w:rPr>
          </w:pPr>
          <w:hyperlink w:anchor="_Toc130747487" w:history="1">
            <w:r w:rsidR="00AE260D" w:rsidRPr="00A3711E">
              <w:rPr>
                <w:rStyle w:val="Hyperlink"/>
                <w:rFonts w:ascii="Times New Roman" w:hAnsi="Times New Roman"/>
                <w:noProof/>
              </w:rPr>
              <w:t>Conclusiones</w:t>
            </w:r>
            <w:r w:rsidR="00AE260D">
              <w:rPr>
                <w:noProof/>
                <w:webHidden/>
              </w:rPr>
              <w:tab/>
            </w:r>
            <w:r w:rsidR="00AE260D">
              <w:rPr>
                <w:noProof/>
                <w:webHidden/>
              </w:rPr>
              <w:fldChar w:fldCharType="begin"/>
            </w:r>
            <w:r w:rsidR="00AE260D">
              <w:rPr>
                <w:noProof/>
                <w:webHidden/>
              </w:rPr>
              <w:instrText xml:space="preserve"> PAGEREF _Toc130747487 \h </w:instrText>
            </w:r>
            <w:r w:rsidR="00AE260D">
              <w:rPr>
                <w:noProof/>
                <w:webHidden/>
              </w:rPr>
            </w:r>
            <w:r w:rsidR="00AE260D">
              <w:rPr>
                <w:noProof/>
                <w:webHidden/>
              </w:rPr>
              <w:fldChar w:fldCharType="separate"/>
            </w:r>
            <w:r w:rsidR="003476D2">
              <w:rPr>
                <w:noProof/>
                <w:webHidden/>
              </w:rPr>
              <w:t>44</w:t>
            </w:r>
            <w:r w:rsidR="00AE260D">
              <w:rPr>
                <w:noProof/>
                <w:webHidden/>
              </w:rPr>
              <w:fldChar w:fldCharType="end"/>
            </w:r>
          </w:hyperlink>
        </w:p>
        <w:p w14:paraId="1F812438" w14:textId="2E4F5ADF" w:rsidR="00AE260D" w:rsidRDefault="00144FFA">
          <w:pPr>
            <w:pStyle w:val="TOC1"/>
            <w:tabs>
              <w:tab w:val="right" w:leader="dot" w:pos="9350"/>
            </w:tabs>
            <w:rPr>
              <w:noProof/>
            </w:rPr>
          </w:pPr>
          <w:hyperlink w:anchor="_Toc130747488" w:history="1">
            <w:r w:rsidR="00AE260D" w:rsidRPr="00A3711E">
              <w:rPr>
                <w:rStyle w:val="Hyperlink"/>
                <w:rFonts w:ascii="Times New Roman" w:hAnsi="Times New Roman"/>
                <w:noProof/>
              </w:rPr>
              <w:t>Referencias</w:t>
            </w:r>
            <w:r w:rsidR="00AE260D">
              <w:rPr>
                <w:noProof/>
                <w:webHidden/>
              </w:rPr>
              <w:tab/>
            </w:r>
            <w:r w:rsidR="00AE260D">
              <w:rPr>
                <w:noProof/>
                <w:webHidden/>
              </w:rPr>
              <w:fldChar w:fldCharType="begin"/>
            </w:r>
            <w:r w:rsidR="00AE260D">
              <w:rPr>
                <w:noProof/>
                <w:webHidden/>
              </w:rPr>
              <w:instrText xml:space="preserve"> PAGEREF _Toc130747488 \h </w:instrText>
            </w:r>
            <w:r w:rsidR="00AE260D">
              <w:rPr>
                <w:noProof/>
                <w:webHidden/>
              </w:rPr>
            </w:r>
            <w:r w:rsidR="00AE260D">
              <w:rPr>
                <w:noProof/>
                <w:webHidden/>
              </w:rPr>
              <w:fldChar w:fldCharType="separate"/>
            </w:r>
            <w:r w:rsidR="003476D2">
              <w:rPr>
                <w:noProof/>
                <w:webHidden/>
              </w:rPr>
              <w:t>46</w:t>
            </w:r>
            <w:r w:rsidR="00AE260D">
              <w:rPr>
                <w:noProof/>
                <w:webHidden/>
              </w:rPr>
              <w:fldChar w:fldCharType="end"/>
            </w:r>
          </w:hyperlink>
        </w:p>
        <w:p w14:paraId="38573C28" w14:textId="6ECE7225" w:rsidR="00AE260D" w:rsidRDefault="00144FFA">
          <w:pPr>
            <w:pStyle w:val="TOC1"/>
            <w:tabs>
              <w:tab w:val="right" w:leader="dot" w:pos="9350"/>
            </w:tabs>
            <w:rPr>
              <w:noProof/>
            </w:rPr>
          </w:pPr>
          <w:hyperlink w:anchor="_Toc130747489" w:history="1">
            <w:r w:rsidR="00AE260D" w:rsidRPr="00A3711E">
              <w:rPr>
                <w:rStyle w:val="Hyperlink"/>
                <w:rFonts w:ascii="Times New Roman" w:hAnsi="Times New Roman"/>
                <w:noProof/>
              </w:rPr>
              <w:t>Anexos</w:t>
            </w:r>
            <w:r w:rsidR="00AE260D">
              <w:rPr>
                <w:noProof/>
                <w:webHidden/>
              </w:rPr>
              <w:tab/>
            </w:r>
            <w:r w:rsidR="00AE260D">
              <w:rPr>
                <w:noProof/>
                <w:webHidden/>
              </w:rPr>
              <w:fldChar w:fldCharType="begin"/>
            </w:r>
            <w:r w:rsidR="00AE260D">
              <w:rPr>
                <w:noProof/>
                <w:webHidden/>
              </w:rPr>
              <w:instrText xml:space="preserve"> PAGEREF _Toc130747489 \h </w:instrText>
            </w:r>
            <w:r w:rsidR="00AE260D">
              <w:rPr>
                <w:noProof/>
                <w:webHidden/>
              </w:rPr>
            </w:r>
            <w:r w:rsidR="00AE260D">
              <w:rPr>
                <w:noProof/>
                <w:webHidden/>
              </w:rPr>
              <w:fldChar w:fldCharType="separate"/>
            </w:r>
            <w:r w:rsidR="003476D2">
              <w:rPr>
                <w:noProof/>
                <w:webHidden/>
              </w:rPr>
              <w:t>49</w:t>
            </w:r>
            <w:r w:rsidR="00AE260D">
              <w:rPr>
                <w:noProof/>
                <w:webHidden/>
              </w:rPr>
              <w:fldChar w:fldCharType="end"/>
            </w:r>
          </w:hyperlink>
        </w:p>
        <w:p w14:paraId="3CFDA2C1" w14:textId="2E2BCD97" w:rsidR="00E81FF1" w:rsidRPr="002A16F6" w:rsidRDefault="00E81FF1" w:rsidP="00DF6D75">
          <w:pPr>
            <w:spacing w:line="360" w:lineRule="auto"/>
            <w:rPr>
              <w:rFonts w:ascii="Times New Roman" w:hAnsi="Times New Roman" w:cs="Times New Roman"/>
              <w:sz w:val="24"/>
              <w:szCs w:val="24"/>
            </w:rPr>
          </w:pPr>
          <w:r w:rsidRPr="002A16F6">
            <w:rPr>
              <w:rFonts w:ascii="Times New Roman" w:hAnsi="Times New Roman" w:cs="Times New Roman"/>
              <w:b/>
              <w:bCs/>
              <w:sz w:val="24"/>
              <w:szCs w:val="24"/>
              <w:lang w:val="es-ES"/>
            </w:rPr>
            <w:fldChar w:fldCharType="end"/>
          </w:r>
        </w:p>
      </w:sdtContent>
    </w:sdt>
    <w:p w14:paraId="62001C6D" w14:textId="348B07EB" w:rsidR="00740A9A" w:rsidRPr="002A16F6" w:rsidRDefault="00740A9A" w:rsidP="00DF6D75">
      <w:pPr>
        <w:spacing w:line="360" w:lineRule="auto"/>
        <w:rPr>
          <w:rFonts w:ascii="Times New Roman" w:eastAsiaTheme="majorEastAsia" w:hAnsi="Times New Roman" w:cs="Times New Roman"/>
          <w:b/>
          <w:bCs/>
          <w:sz w:val="24"/>
          <w:szCs w:val="24"/>
        </w:rPr>
      </w:pPr>
      <w:bookmarkStart w:id="1" w:name="_Toc57312313"/>
    </w:p>
    <w:p w14:paraId="3DF43334" w14:textId="1E7DFA82" w:rsidR="00372FFE" w:rsidRPr="002A16F6" w:rsidRDefault="00372FFE" w:rsidP="00DF6D75">
      <w:pPr>
        <w:pStyle w:val="TableofFigures"/>
        <w:tabs>
          <w:tab w:val="right" w:leader="dot" w:pos="9350"/>
        </w:tabs>
        <w:spacing w:line="360" w:lineRule="auto"/>
        <w:jc w:val="center"/>
        <w:rPr>
          <w:rFonts w:ascii="Times New Roman" w:eastAsiaTheme="majorEastAsia" w:hAnsi="Times New Roman" w:cs="Times New Roman"/>
          <w:b/>
          <w:bCs/>
          <w:sz w:val="24"/>
          <w:szCs w:val="24"/>
        </w:rPr>
      </w:pPr>
      <w:r w:rsidRPr="002A16F6">
        <w:rPr>
          <w:rFonts w:ascii="Times New Roman" w:eastAsiaTheme="majorEastAsia" w:hAnsi="Times New Roman" w:cs="Times New Roman"/>
          <w:b/>
          <w:bCs/>
          <w:sz w:val="24"/>
          <w:szCs w:val="24"/>
        </w:rPr>
        <w:t>Índice de tablas</w:t>
      </w:r>
    </w:p>
    <w:p w14:paraId="19D8B3BE" w14:textId="458C9FF0" w:rsidR="00AE260D" w:rsidRDefault="006016D2">
      <w:pPr>
        <w:pStyle w:val="TableofFigures"/>
        <w:tabs>
          <w:tab w:val="right" w:leader="dot" w:pos="9350"/>
        </w:tabs>
        <w:rPr>
          <w:noProof/>
        </w:rPr>
      </w:pPr>
      <w:r w:rsidRPr="002A16F6">
        <w:rPr>
          <w:rFonts w:ascii="Times New Roman" w:eastAsiaTheme="majorEastAsia" w:hAnsi="Times New Roman" w:cs="Times New Roman"/>
          <w:b/>
          <w:bCs/>
          <w:sz w:val="24"/>
          <w:szCs w:val="24"/>
        </w:rPr>
        <w:fldChar w:fldCharType="begin"/>
      </w:r>
      <w:r w:rsidRPr="002A16F6">
        <w:rPr>
          <w:rFonts w:ascii="Times New Roman" w:eastAsiaTheme="majorEastAsia" w:hAnsi="Times New Roman" w:cs="Times New Roman"/>
          <w:b/>
          <w:bCs/>
          <w:sz w:val="24"/>
          <w:szCs w:val="24"/>
        </w:rPr>
        <w:instrText xml:space="preserve"> TOC \h \z \c "Tabla" </w:instrText>
      </w:r>
      <w:r w:rsidRPr="002A16F6">
        <w:rPr>
          <w:rFonts w:ascii="Times New Roman" w:eastAsiaTheme="majorEastAsia" w:hAnsi="Times New Roman" w:cs="Times New Roman"/>
          <w:b/>
          <w:bCs/>
          <w:sz w:val="24"/>
          <w:szCs w:val="24"/>
        </w:rPr>
        <w:fldChar w:fldCharType="separate"/>
      </w:r>
      <w:hyperlink w:anchor="_Toc130747495" w:history="1">
        <w:r w:rsidR="00AE260D" w:rsidRPr="00941992">
          <w:rPr>
            <w:rStyle w:val="Hyperlink"/>
            <w:rFonts w:ascii="Times New Roman" w:hAnsi="Times New Roman" w:cs="Times New Roman"/>
            <w:noProof/>
          </w:rPr>
          <w:t>Tabla 1. Formula de rotación</w:t>
        </w:r>
        <w:r w:rsidR="00AE260D">
          <w:rPr>
            <w:noProof/>
            <w:webHidden/>
          </w:rPr>
          <w:tab/>
        </w:r>
        <w:r w:rsidR="00AE260D">
          <w:rPr>
            <w:noProof/>
            <w:webHidden/>
          </w:rPr>
          <w:fldChar w:fldCharType="begin"/>
        </w:r>
        <w:r w:rsidR="00AE260D">
          <w:rPr>
            <w:noProof/>
            <w:webHidden/>
          </w:rPr>
          <w:instrText xml:space="preserve"> PAGEREF _Toc130747495 \h </w:instrText>
        </w:r>
        <w:r w:rsidR="00AE260D">
          <w:rPr>
            <w:noProof/>
            <w:webHidden/>
          </w:rPr>
        </w:r>
        <w:r w:rsidR="00AE260D">
          <w:rPr>
            <w:noProof/>
            <w:webHidden/>
          </w:rPr>
          <w:fldChar w:fldCharType="separate"/>
        </w:r>
        <w:r w:rsidR="003476D2">
          <w:rPr>
            <w:noProof/>
            <w:webHidden/>
          </w:rPr>
          <w:t>18</w:t>
        </w:r>
        <w:r w:rsidR="00AE260D">
          <w:rPr>
            <w:noProof/>
            <w:webHidden/>
          </w:rPr>
          <w:fldChar w:fldCharType="end"/>
        </w:r>
      </w:hyperlink>
    </w:p>
    <w:p w14:paraId="29745272" w14:textId="48E93EB9" w:rsidR="00AE260D" w:rsidRDefault="00144FFA">
      <w:pPr>
        <w:pStyle w:val="TableofFigures"/>
        <w:tabs>
          <w:tab w:val="right" w:leader="dot" w:pos="9350"/>
        </w:tabs>
        <w:rPr>
          <w:noProof/>
        </w:rPr>
      </w:pPr>
      <w:hyperlink w:anchor="_Toc130747496" w:history="1">
        <w:r w:rsidR="00AE260D" w:rsidRPr="00941992">
          <w:rPr>
            <w:rStyle w:val="Hyperlink"/>
            <w:rFonts w:ascii="Times New Roman" w:hAnsi="Times New Roman" w:cs="Times New Roman"/>
            <w:noProof/>
          </w:rPr>
          <w:t>Tabla 2. Retiros periodo julio 2021 a junio 2022</w:t>
        </w:r>
        <w:r w:rsidR="00AE260D">
          <w:rPr>
            <w:noProof/>
            <w:webHidden/>
          </w:rPr>
          <w:tab/>
        </w:r>
        <w:r w:rsidR="00AE260D">
          <w:rPr>
            <w:noProof/>
            <w:webHidden/>
          </w:rPr>
          <w:fldChar w:fldCharType="begin"/>
        </w:r>
        <w:r w:rsidR="00AE260D">
          <w:rPr>
            <w:noProof/>
            <w:webHidden/>
          </w:rPr>
          <w:instrText xml:space="preserve"> PAGEREF _Toc130747496 \h </w:instrText>
        </w:r>
        <w:r w:rsidR="00AE260D">
          <w:rPr>
            <w:noProof/>
            <w:webHidden/>
          </w:rPr>
        </w:r>
        <w:r w:rsidR="00AE260D">
          <w:rPr>
            <w:noProof/>
            <w:webHidden/>
          </w:rPr>
          <w:fldChar w:fldCharType="separate"/>
        </w:r>
        <w:r w:rsidR="003476D2">
          <w:rPr>
            <w:noProof/>
            <w:webHidden/>
          </w:rPr>
          <w:t>31</w:t>
        </w:r>
        <w:r w:rsidR="00AE260D">
          <w:rPr>
            <w:noProof/>
            <w:webHidden/>
          </w:rPr>
          <w:fldChar w:fldCharType="end"/>
        </w:r>
      </w:hyperlink>
    </w:p>
    <w:p w14:paraId="6E8BB1C2" w14:textId="33070D36" w:rsidR="00AE260D" w:rsidRDefault="00144FFA">
      <w:pPr>
        <w:pStyle w:val="TableofFigures"/>
        <w:tabs>
          <w:tab w:val="right" w:leader="dot" w:pos="9350"/>
        </w:tabs>
        <w:rPr>
          <w:noProof/>
        </w:rPr>
      </w:pPr>
      <w:hyperlink w:anchor="_Toc130747497" w:history="1">
        <w:r w:rsidR="00AE260D" w:rsidRPr="00941992">
          <w:rPr>
            <w:rStyle w:val="Hyperlink"/>
            <w:rFonts w:ascii="Times New Roman" w:hAnsi="Times New Roman" w:cs="Times New Roman"/>
            <w:noProof/>
          </w:rPr>
          <w:t>Tabla 3. Ingresos en el periodo analizado (julio 2021 a junio 2022)</w:t>
        </w:r>
        <w:r w:rsidR="00AE260D">
          <w:rPr>
            <w:noProof/>
            <w:webHidden/>
          </w:rPr>
          <w:tab/>
        </w:r>
        <w:r w:rsidR="00AE260D">
          <w:rPr>
            <w:noProof/>
            <w:webHidden/>
          </w:rPr>
          <w:fldChar w:fldCharType="begin"/>
        </w:r>
        <w:r w:rsidR="00AE260D">
          <w:rPr>
            <w:noProof/>
            <w:webHidden/>
          </w:rPr>
          <w:instrText xml:space="preserve"> PAGEREF _Toc130747497 \h </w:instrText>
        </w:r>
        <w:r w:rsidR="00AE260D">
          <w:rPr>
            <w:noProof/>
            <w:webHidden/>
          </w:rPr>
        </w:r>
        <w:r w:rsidR="00AE260D">
          <w:rPr>
            <w:noProof/>
            <w:webHidden/>
          </w:rPr>
          <w:fldChar w:fldCharType="separate"/>
        </w:r>
        <w:r w:rsidR="003476D2">
          <w:rPr>
            <w:noProof/>
            <w:webHidden/>
          </w:rPr>
          <w:t>33</w:t>
        </w:r>
        <w:r w:rsidR="00AE260D">
          <w:rPr>
            <w:noProof/>
            <w:webHidden/>
          </w:rPr>
          <w:fldChar w:fldCharType="end"/>
        </w:r>
      </w:hyperlink>
    </w:p>
    <w:p w14:paraId="002F5139" w14:textId="068531F6" w:rsidR="00AE260D" w:rsidRDefault="00144FFA">
      <w:pPr>
        <w:pStyle w:val="TableofFigures"/>
        <w:tabs>
          <w:tab w:val="right" w:leader="dot" w:pos="9350"/>
        </w:tabs>
        <w:rPr>
          <w:noProof/>
        </w:rPr>
      </w:pPr>
      <w:hyperlink w:anchor="_Toc130747498" w:history="1">
        <w:r w:rsidR="00AE260D" w:rsidRPr="00941992">
          <w:rPr>
            <w:rStyle w:val="Hyperlink"/>
            <w:rFonts w:ascii="Times New Roman" w:hAnsi="Times New Roman" w:cs="Times New Roman"/>
            <w:noProof/>
          </w:rPr>
          <w:t>Tabla 4. Retiros en el periodo analizado (Julio 2021 a Junio 2022)</w:t>
        </w:r>
        <w:r w:rsidR="00AE260D">
          <w:rPr>
            <w:noProof/>
            <w:webHidden/>
          </w:rPr>
          <w:tab/>
        </w:r>
        <w:r w:rsidR="00AE260D">
          <w:rPr>
            <w:noProof/>
            <w:webHidden/>
          </w:rPr>
          <w:fldChar w:fldCharType="begin"/>
        </w:r>
        <w:r w:rsidR="00AE260D">
          <w:rPr>
            <w:noProof/>
            <w:webHidden/>
          </w:rPr>
          <w:instrText xml:space="preserve"> PAGEREF _Toc130747498 \h </w:instrText>
        </w:r>
        <w:r w:rsidR="00AE260D">
          <w:rPr>
            <w:noProof/>
            <w:webHidden/>
          </w:rPr>
        </w:r>
        <w:r w:rsidR="00AE260D">
          <w:rPr>
            <w:noProof/>
            <w:webHidden/>
          </w:rPr>
          <w:fldChar w:fldCharType="separate"/>
        </w:r>
        <w:r w:rsidR="003476D2">
          <w:rPr>
            <w:noProof/>
            <w:webHidden/>
          </w:rPr>
          <w:t>34</w:t>
        </w:r>
        <w:r w:rsidR="00AE260D">
          <w:rPr>
            <w:noProof/>
            <w:webHidden/>
          </w:rPr>
          <w:fldChar w:fldCharType="end"/>
        </w:r>
      </w:hyperlink>
    </w:p>
    <w:p w14:paraId="324BA0FE" w14:textId="5D31B7E7" w:rsidR="00AE260D" w:rsidRDefault="00144FFA">
      <w:pPr>
        <w:pStyle w:val="TableofFigures"/>
        <w:tabs>
          <w:tab w:val="right" w:leader="dot" w:pos="9350"/>
        </w:tabs>
        <w:rPr>
          <w:noProof/>
        </w:rPr>
      </w:pPr>
      <w:hyperlink w:anchor="_Toc130747499" w:history="1">
        <w:r w:rsidR="00AE260D" w:rsidRPr="00941992">
          <w:rPr>
            <w:rStyle w:val="Hyperlink"/>
            <w:rFonts w:ascii="Times New Roman" w:hAnsi="Times New Roman" w:cs="Times New Roman"/>
            <w:noProof/>
          </w:rPr>
          <w:t>Tabla 5. Índice de rotación</w:t>
        </w:r>
        <w:r w:rsidR="00AE260D">
          <w:rPr>
            <w:noProof/>
            <w:webHidden/>
          </w:rPr>
          <w:tab/>
        </w:r>
        <w:r w:rsidR="00AE260D">
          <w:rPr>
            <w:noProof/>
            <w:webHidden/>
          </w:rPr>
          <w:fldChar w:fldCharType="begin"/>
        </w:r>
        <w:r w:rsidR="00AE260D">
          <w:rPr>
            <w:noProof/>
            <w:webHidden/>
          </w:rPr>
          <w:instrText xml:space="preserve"> PAGEREF _Toc130747499 \h </w:instrText>
        </w:r>
        <w:r w:rsidR="00AE260D">
          <w:rPr>
            <w:noProof/>
            <w:webHidden/>
          </w:rPr>
        </w:r>
        <w:r w:rsidR="00AE260D">
          <w:rPr>
            <w:noProof/>
            <w:webHidden/>
          </w:rPr>
          <w:fldChar w:fldCharType="separate"/>
        </w:r>
        <w:r w:rsidR="003476D2">
          <w:rPr>
            <w:noProof/>
            <w:webHidden/>
          </w:rPr>
          <w:t>34</w:t>
        </w:r>
        <w:r w:rsidR="00AE260D">
          <w:rPr>
            <w:noProof/>
            <w:webHidden/>
          </w:rPr>
          <w:fldChar w:fldCharType="end"/>
        </w:r>
      </w:hyperlink>
    </w:p>
    <w:p w14:paraId="6FDB139E" w14:textId="1CDE5E69" w:rsidR="00372FFE" w:rsidRDefault="006016D2" w:rsidP="00DF6D75">
      <w:pPr>
        <w:spacing w:line="360" w:lineRule="auto"/>
        <w:jc w:val="both"/>
        <w:rPr>
          <w:rFonts w:ascii="Times New Roman" w:eastAsiaTheme="majorEastAsia" w:hAnsi="Times New Roman" w:cs="Times New Roman"/>
          <w:b/>
          <w:bCs/>
          <w:sz w:val="24"/>
          <w:szCs w:val="24"/>
        </w:rPr>
      </w:pPr>
      <w:r w:rsidRPr="002A16F6">
        <w:rPr>
          <w:rFonts w:ascii="Times New Roman" w:eastAsiaTheme="majorEastAsia" w:hAnsi="Times New Roman" w:cs="Times New Roman"/>
          <w:b/>
          <w:bCs/>
          <w:sz w:val="24"/>
          <w:szCs w:val="24"/>
        </w:rPr>
        <w:fldChar w:fldCharType="end"/>
      </w:r>
    </w:p>
    <w:p w14:paraId="7483E16F" w14:textId="77777777" w:rsidR="00B11F80" w:rsidRPr="002A16F6" w:rsidRDefault="00B11F80" w:rsidP="00DF6D75">
      <w:pPr>
        <w:spacing w:line="360" w:lineRule="auto"/>
        <w:jc w:val="both"/>
        <w:rPr>
          <w:rFonts w:ascii="Times New Roman" w:eastAsiaTheme="majorEastAsia" w:hAnsi="Times New Roman" w:cs="Times New Roman"/>
          <w:b/>
          <w:bCs/>
          <w:sz w:val="24"/>
          <w:szCs w:val="24"/>
        </w:rPr>
      </w:pPr>
    </w:p>
    <w:p w14:paraId="2236F76C" w14:textId="54BB7F5D" w:rsidR="00372FFE" w:rsidRPr="002A16F6" w:rsidRDefault="00372FFE" w:rsidP="00DF6D75">
      <w:pPr>
        <w:spacing w:line="360" w:lineRule="auto"/>
        <w:rPr>
          <w:rFonts w:ascii="Times New Roman" w:eastAsiaTheme="majorEastAsia" w:hAnsi="Times New Roman" w:cs="Times New Roman"/>
          <w:b/>
          <w:bCs/>
          <w:sz w:val="24"/>
          <w:szCs w:val="24"/>
        </w:rPr>
      </w:pPr>
    </w:p>
    <w:p w14:paraId="0EC50D4F" w14:textId="474FE242" w:rsidR="00AE6DA0" w:rsidRPr="002A16F6" w:rsidRDefault="00372FFE" w:rsidP="00DF6D75">
      <w:pPr>
        <w:pStyle w:val="TableofFigures"/>
        <w:tabs>
          <w:tab w:val="right" w:leader="dot" w:pos="9350"/>
        </w:tabs>
        <w:spacing w:line="360" w:lineRule="auto"/>
        <w:jc w:val="center"/>
        <w:rPr>
          <w:rFonts w:ascii="Times New Roman" w:hAnsi="Times New Roman" w:cs="Times New Roman"/>
          <w:b/>
          <w:bCs/>
          <w:sz w:val="24"/>
          <w:szCs w:val="24"/>
        </w:rPr>
      </w:pPr>
      <w:r w:rsidRPr="002A16F6">
        <w:rPr>
          <w:rFonts w:ascii="Times New Roman" w:hAnsi="Times New Roman" w:cs="Times New Roman"/>
          <w:b/>
          <w:bCs/>
          <w:sz w:val="24"/>
          <w:szCs w:val="24"/>
        </w:rPr>
        <w:t xml:space="preserve">Índice de </w:t>
      </w:r>
      <w:r w:rsidR="001A7F03" w:rsidRPr="002A16F6">
        <w:rPr>
          <w:rFonts w:ascii="Times New Roman" w:hAnsi="Times New Roman" w:cs="Times New Roman"/>
          <w:b/>
          <w:bCs/>
          <w:sz w:val="24"/>
          <w:szCs w:val="24"/>
        </w:rPr>
        <w:t>Figuras</w:t>
      </w:r>
    </w:p>
    <w:p w14:paraId="01E1FE3F" w14:textId="726654ED" w:rsidR="00AE260D" w:rsidRDefault="001A7F03">
      <w:pPr>
        <w:pStyle w:val="TableofFigures"/>
        <w:tabs>
          <w:tab w:val="right" w:leader="dot" w:pos="9350"/>
        </w:tabs>
        <w:rPr>
          <w:noProof/>
        </w:rPr>
      </w:pPr>
      <w:r w:rsidRPr="002A16F6">
        <w:rPr>
          <w:rFonts w:ascii="Times New Roman" w:hAnsi="Times New Roman" w:cs="Times New Roman"/>
          <w:sz w:val="24"/>
          <w:szCs w:val="24"/>
        </w:rPr>
        <w:fldChar w:fldCharType="begin"/>
      </w:r>
      <w:r w:rsidRPr="002A16F6">
        <w:rPr>
          <w:rFonts w:ascii="Times New Roman" w:hAnsi="Times New Roman" w:cs="Times New Roman"/>
          <w:sz w:val="24"/>
          <w:szCs w:val="24"/>
        </w:rPr>
        <w:instrText xml:space="preserve"> TOC \h \z \c "Figura" </w:instrText>
      </w:r>
      <w:r w:rsidRPr="002A16F6">
        <w:rPr>
          <w:rFonts w:ascii="Times New Roman" w:hAnsi="Times New Roman" w:cs="Times New Roman"/>
          <w:sz w:val="24"/>
          <w:szCs w:val="24"/>
        </w:rPr>
        <w:fldChar w:fldCharType="separate"/>
      </w:r>
      <w:hyperlink w:anchor="_Toc130747490" w:history="1">
        <w:r w:rsidR="00AE260D" w:rsidRPr="005E4F8F">
          <w:rPr>
            <w:rStyle w:val="Hyperlink"/>
            <w:rFonts w:ascii="Times New Roman" w:hAnsi="Times New Roman" w:cs="Times New Roman"/>
            <w:noProof/>
          </w:rPr>
          <w:t>Figura 1. Retiros clasificados por causa periodo Julio 2021 a junio 2022</w:t>
        </w:r>
        <w:r w:rsidR="00AE260D">
          <w:rPr>
            <w:noProof/>
            <w:webHidden/>
          </w:rPr>
          <w:tab/>
        </w:r>
        <w:r w:rsidR="00AE260D">
          <w:rPr>
            <w:noProof/>
            <w:webHidden/>
          </w:rPr>
          <w:fldChar w:fldCharType="begin"/>
        </w:r>
        <w:r w:rsidR="00AE260D">
          <w:rPr>
            <w:noProof/>
            <w:webHidden/>
          </w:rPr>
          <w:instrText xml:space="preserve"> PAGEREF _Toc130747490 \h </w:instrText>
        </w:r>
        <w:r w:rsidR="00AE260D">
          <w:rPr>
            <w:noProof/>
            <w:webHidden/>
          </w:rPr>
        </w:r>
        <w:r w:rsidR="00AE260D">
          <w:rPr>
            <w:noProof/>
            <w:webHidden/>
          </w:rPr>
          <w:fldChar w:fldCharType="separate"/>
        </w:r>
        <w:r w:rsidR="003476D2">
          <w:rPr>
            <w:noProof/>
            <w:webHidden/>
          </w:rPr>
          <w:t>32</w:t>
        </w:r>
        <w:r w:rsidR="00AE260D">
          <w:rPr>
            <w:noProof/>
            <w:webHidden/>
          </w:rPr>
          <w:fldChar w:fldCharType="end"/>
        </w:r>
      </w:hyperlink>
    </w:p>
    <w:p w14:paraId="55E35E00" w14:textId="39E8A0EE" w:rsidR="00AE260D" w:rsidRDefault="00144FFA">
      <w:pPr>
        <w:pStyle w:val="TableofFigures"/>
        <w:tabs>
          <w:tab w:val="right" w:leader="dot" w:pos="9350"/>
        </w:tabs>
        <w:rPr>
          <w:noProof/>
        </w:rPr>
      </w:pPr>
      <w:hyperlink w:anchor="_Toc130747491" w:history="1">
        <w:r w:rsidR="00AE260D" w:rsidRPr="005E4F8F">
          <w:rPr>
            <w:rStyle w:val="Hyperlink"/>
            <w:rFonts w:ascii="Times New Roman" w:hAnsi="Times New Roman" w:cs="Times New Roman"/>
            <w:noProof/>
          </w:rPr>
          <w:t>Figura 2. Estructura actual</w:t>
        </w:r>
        <w:r w:rsidR="00AE260D">
          <w:rPr>
            <w:noProof/>
            <w:webHidden/>
          </w:rPr>
          <w:tab/>
        </w:r>
        <w:r w:rsidR="00AE260D">
          <w:rPr>
            <w:noProof/>
            <w:webHidden/>
          </w:rPr>
          <w:fldChar w:fldCharType="begin"/>
        </w:r>
        <w:r w:rsidR="00AE260D">
          <w:rPr>
            <w:noProof/>
            <w:webHidden/>
          </w:rPr>
          <w:instrText xml:space="preserve"> PAGEREF _Toc130747491 \h </w:instrText>
        </w:r>
        <w:r w:rsidR="00AE260D">
          <w:rPr>
            <w:noProof/>
            <w:webHidden/>
          </w:rPr>
        </w:r>
        <w:r w:rsidR="00AE260D">
          <w:rPr>
            <w:noProof/>
            <w:webHidden/>
          </w:rPr>
          <w:fldChar w:fldCharType="separate"/>
        </w:r>
        <w:r w:rsidR="003476D2">
          <w:rPr>
            <w:noProof/>
            <w:webHidden/>
          </w:rPr>
          <w:t>35</w:t>
        </w:r>
        <w:r w:rsidR="00AE260D">
          <w:rPr>
            <w:noProof/>
            <w:webHidden/>
          </w:rPr>
          <w:fldChar w:fldCharType="end"/>
        </w:r>
      </w:hyperlink>
    </w:p>
    <w:p w14:paraId="0E99F8CD" w14:textId="438C215D" w:rsidR="00AE260D" w:rsidRDefault="00144FFA">
      <w:pPr>
        <w:pStyle w:val="TableofFigures"/>
        <w:tabs>
          <w:tab w:val="right" w:leader="dot" w:pos="9350"/>
        </w:tabs>
        <w:rPr>
          <w:noProof/>
        </w:rPr>
      </w:pPr>
      <w:hyperlink w:anchor="_Toc130747492" w:history="1">
        <w:r w:rsidR="00AE260D" w:rsidRPr="005E4F8F">
          <w:rPr>
            <w:rStyle w:val="Hyperlink"/>
            <w:rFonts w:ascii="Times New Roman" w:hAnsi="Times New Roman" w:cs="Times New Roman"/>
            <w:noProof/>
          </w:rPr>
          <w:t>Figura 3. Estructura propuesta</w:t>
        </w:r>
        <w:r w:rsidR="00AE260D">
          <w:rPr>
            <w:noProof/>
            <w:webHidden/>
          </w:rPr>
          <w:tab/>
        </w:r>
        <w:r w:rsidR="00AE260D">
          <w:rPr>
            <w:noProof/>
            <w:webHidden/>
          </w:rPr>
          <w:fldChar w:fldCharType="begin"/>
        </w:r>
        <w:r w:rsidR="00AE260D">
          <w:rPr>
            <w:noProof/>
            <w:webHidden/>
          </w:rPr>
          <w:instrText xml:space="preserve"> PAGEREF _Toc130747492 \h </w:instrText>
        </w:r>
        <w:r w:rsidR="00AE260D">
          <w:rPr>
            <w:noProof/>
            <w:webHidden/>
          </w:rPr>
        </w:r>
        <w:r w:rsidR="00AE260D">
          <w:rPr>
            <w:noProof/>
            <w:webHidden/>
          </w:rPr>
          <w:fldChar w:fldCharType="separate"/>
        </w:r>
        <w:r w:rsidR="003476D2">
          <w:rPr>
            <w:noProof/>
            <w:webHidden/>
          </w:rPr>
          <w:t>38</w:t>
        </w:r>
        <w:r w:rsidR="00AE260D">
          <w:rPr>
            <w:noProof/>
            <w:webHidden/>
          </w:rPr>
          <w:fldChar w:fldCharType="end"/>
        </w:r>
      </w:hyperlink>
    </w:p>
    <w:p w14:paraId="43EA8FF0" w14:textId="0866AD54" w:rsidR="00AE260D" w:rsidRDefault="00144FFA">
      <w:pPr>
        <w:pStyle w:val="TableofFigures"/>
        <w:tabs>
          <w:tab w:val="right" w:leader="dot" w:pos="9350"/>
        </w:tabs>
        <w:rPr>
          <w:noProof/>
        </w:rPr>
      </w:pPr>
      <w:hyperlink w:anchor="_Toc130747493" w:history="1">
        <w:r w:rsidR="00AE260D" w:rsidRPr="005E4F8F">
          <w:rPr>
            <w:rStyle w:val="Hyperlink"/>
            <w:rFonts w:ascii="Times New Roman" w:hAnsi="Times New Roman" w:cs="Times New Roman"/>
            <w:noProof/>
          </w:rPr>
          <w:t>Figura 4. Plan carrera por cargos actual</w:t>
        </w:r>
        <w:r w:rsidR="00AE260D">
          <w:rPr>
            <w:noProof/>
            <w:webHidden/>
          </w:rPr>
          <w:tab/>
        </w:r>
        <w:r w:rsidR="00AE260D">
          <w:rPr>
            <w:noProof/>
            <w:webHidden/>
          </w:rPr>
          <w:fldChar w:fldCharType="begin"/>
        </w:r>
        <w:r w:rsidR="00AE260D">
          <w:rPr>
            <w:noProof/>
            <w:webHidden/>
          </w:rPr>
          <w:instrText xml:space="preserve"> PAGEREF _Toc130747493 \h </w:instrText>
        </w:r>
        <w:r w:rsidR="00AE260D">
          <w:rPr>
            <w:noProof/>
            <w:webHidden/>
          </w:rPr>
        </w:r>
        <w:r w:rsidR="00AE260D">
          <w:rPr>
            <w:noProof/>
            <w:webHidden/>
          </w:rPr>
          <w:fldChar w:fldCharType="separate"/>
        </w:r>
        <w:r w:rsidR="003476D2">
          <w:rPr>
            <w:noProof/>
            <w:webHidden/>
          </w:rPr>
          <w:t>39</w:t>
        </w:r>
        <w:r w:rsidR="00AE260D">
          <w:rPr>
            <w:noProof/>
            <w:webHidden/>
          </w:rPr>
          <w:fldChar w:fldCharType="end"/>
        </w:r>
      </w:hyperlink>
    </w:p>
    <w:p w14:paraId="18A0BE43" w14:textId="2EC5ADFB" w:rsidR="00AE260D" w:rsidRDefault="00144FFA">
      <w:pPr>
        <w:pStyle w:val="TableofFigures"/>
        <w:tabs>
          <w:tab w:val="right" w:leader="dot" w:pos="9350"/>
        </w:tabs>
        <w:rPr>
          <w:noProof/>
        </w:rPr>
      </w:pPr>
      <w:hyperlink w:anchor="_Toc130747494" w:history="1">
        <w:r w:rsidR="00AE260D" w:rsidRPr="005E4F8F">
          <w:rPr>
            <w:rStyle w:val="Hyperlink"/>
            <w:rFonts w:ascii="Times New Roman" w:hAnsi="Times New Roman" w:cs="Times New Roman"/>
            <w:noProof/>
          </w:rPr>
          <w:t>Figura 5. Propuesta plan carrera por cargos</w:t>
        </w:r>
        <w:r w:rsidR="00AE260D">
          <w:rPr>
            <w:noProof/>
            <w:webHidden/>
          </w:rPr>
          <w:tab/>
        </w:r>
        <w:r w:rsidR="00AE260D">
          <w:rPr>
            <w:noProof/>
            <w:webHidden/>
          </w:rPr>
          <w:fldChar w:fldCharType="begin"/>
        </w:r>
        <w:r w:rsidR="00AE260D">
          <w:rPr>
            <w:noProof/>
            <w:webHidden/>
          </w:rPr>
          <w:instrText xml:space="preserve"> PAGEREF _Toc130747494 \h </w:instrText>
        </w:r>
        <w:r w:rsidR="00AE260D">
          <w:rPr>
            <w:noProof/>
            <w:webHidden/>
          </w:rPr>
        </w:r>
        <w:r w:rsidR="00AE260D">
          <w:rPr>
            <w:noProof/>
            <w:webHidden/>
          </w:rPr>
          <w:fldChar w:fldCharType="separate"/>
        </w:r>
        <w:r w:rsidR="003476D2">
          <w:rPr>
            <w:noProof/>
            <w:webHidden/>
          </w:rPr>
          <w:t>40</w:t>
        </w:r>
        <w:r w:rsidR="00AE260D">
          <w:rPr>
            <w:noProof/>
            <w:webHidden/>
          </w:rPr>
          <w:fldChar w:fldCharType="end"/>
        </w:r>
      </w:hyperlink>
    </w:p>
    <w:p w14:paraId="4B59F135" w14:textId="1CC30D4D" w:rsidR="001A7F03" w:rsidRPr="002A16F6" w:rsidRDefault="001A7F03" w:rsidP="00DF6D75">
      <w:pPr>
        <w:spacing w:line="360" w:lineRule="auto"/>
        <w:rPr>
          <w:rFonts w:ascii="Times New Roman" w:hAnsi="Times New Roman" w:cs="Times New Roman"/>
          <w:sz w:val="24"/>
          <w:szCs w:val="24"/>
        </w:rPr>
      </w:pPr>
      <w:r w:rsidRPr="002A16F6">
        <w:rPr>
          <w:rFonts w:ascii="Times New Roman" w:hAnsi="Times New Roman" w:cs="Times New Roman"/>
          <w:sz w:val="24"/>
          <w:szCs w:val="24"/>
        </w:rPr>
        <w:fldChar w:fldCharType="end"/>
      </w:r>
    </w:p>
    <w:p w14:paraId="3CF74CD0" w14:textId="77777777" w:rsidR="00AE260D" w:rsidRDefault="00340216" w:rsidP="00DF6D75">
      <w:pPr>
        <w:pStyle w:val="Bibliography"/>
        <w:spacing w:line="360" w:lineRule="auto"/>
        <w:ind w:left="720" w:hanging="720"/>
        <w:jc w:val="center"/>
        <w:rPr>
          <w:noProof/>
        </w:rPr>
      </w:pPr>
      <w:r w:rsidRPr="002A16F6">
        <w:rPr>
          <w:rFonts w:ascii="Times New Roman" w:hAnsi="Times New Roman" w:cs="Times New Roman"/>
          <w:b/>
          <w:noProof/>
          <w:sz w:val="24"/>
          <w:szCs w:val="24"/>
        </w:rPr>
        <w:t>Tabla de anexos</w:t>
      </w:r>
      <w:r w:rsidRPr="002A16F6">
        <w:rPr>
          <w:rFonts w:ascii="Times New Roman" w:hAnsi="Times New Roman" w:cs="Times New Roman"/>
          <w:sz w:val="24"/>
          <w:szCs w:val="24"/>
        </w:rPr>
        <w:fldChar w:fldCharType="begin"/>
      </w:r>
      <w:r w:rsidRPr="002A16F6">
        <w:rPr>
          <w:rFonts w:ascii="Times New Roman" w:hAnsi="Times New Roman" w:cs="Times New Roman"/>
          <w:sz w:val="24"/>
          <w:szCs w:val="24"/>
        </w:rPr>
        <w:instrText xml:space="preserve"> TOC \h \z \c "Anexo" </w:instrText>
      </w:r>
      <w:r w:rsidRPr="002A16F6">
        <w:rPr>
          <w:rFonts w:ascii="Times New Roman" w:hAnsi="Times New Roman" w:cs="Times New Roman"/>
          <w:sz w:val="24"/>
          <w:szCs w:val="24"/>
        </w:rPr>
        <w:fldChar w:fldCharType="separate"/>
      </w:r>
    </w:p>
    <w:p w14:paraId="764AAE36" w14:textId="33743076" w:rsidR="00AE260D" w:rsidRDefault="00144FFA">
      <w:pPr>
        <w:pStyle w:val="TableofFigures"/>
        <w:tabs>
          <w:tab w:val="right" w:leader="dot" w:pos="9350"/>
        </w:tabs>
        <w:rPr>
          <w:noProof/>
        </w:rPr>
      </w:pPr>
      <w:hyperlink w:anchor="_Toc130747500" w:history="1">
        <w:r w:rsidR="00AE260D" w:rsidRPr="00125118">
          <w:rPr>
            <w:rStyle w:val="Hyperlink"/>
            <w:rFonts w:ascii="Times New Roman" w:hAnsi="Times New Roman" w:cs="Times New Roman"/>
            <w:noProof/>
          </w:rPr>
          <w:t>Anexo 1</w:t>
        </w:r>
        <w:r w:rsidR="00AE260D">
          <w:rPr>
            <w:noProof/>
            <w:webHidden/>
          </w:rPr>
          <w:tab/>
        </w:r>
        <w:r w:rsidR="00AE260D">
          <w:rPr>
            <w:noProof/>
            <w:webHidden/>
          </w:rPr>
          <w:fldChar w:fldCharType="begin"/>
        </w:r>
        <w:r w:rsidR="00AE260D">
          <w:rPr>
            <w:noProof/>
            <w:webHidden/>
          </w:rPr>
          <w:instrText xml:space="preserve"> PAGEREF _Toc130747500 \h </w:instrText>
        </w:r>
        <w:r w:rsidR="00AE260D">
          <w:rPr>
            <w:noProof/>
            <w:webHidden/>
          </w:rPr>
        </w:r>
        <w:r w:rsidR="00AE260D">
          <w:rPr>
            <w:noProof/>
            <w:webHidden/>
          </w:rPr>
          <w:fldChar w:fldCharType="separate"/>
        </w:r>
        <w:r w:rsidR="003476D2">
          <w:rPr>
            <w:noProof/>
            <w:webHidden/>
          </w:rPr>
          <w:t>49</w:t>
        </w:r>
        <w:r w:rsidR="00AE260D">
          <w:rPr>
            <w:noProof/>
            <w:webHidden/>
          </w:rPr>
          <w:fldChar w:fldCharType="end"/>
        </w:r>
      </w:hyperlink>
    </w:p>
    <w:p w14:paraId="2A0A47FA" w14:textId="797B1C0C" w:rsidR="00AE260D" w:rsidRDefault="00144FFA">
      <w:pPr>
        <w:pStyle w:val="TableofFigures"/>
        <w:tabs>
          <w:tab w:val="right" w:leader="dot" w:pos="9350"/>
        </w:tabs>
        <w:rPr>
          <w:noProof/>
        </w:rPr>
      </w:pPr>
      <w:hyperlink w:anchor="_Toc130747501" w:history="1">
        <w:r w:rsidR="00AE260D" w:rsidRPr="00125118">
          <w:rPr>
            <w:rStyle w:val="Hyperlink"/>
            <w:rFonts w:ascii="Times New Roman" w:hAnsi="Times New Roman" w:cs="Times New Roman"/>
            <w:noProof/>
          </w:rPr>
          <w:t>Anexo 2</w:t>
        </w:r>
        <w:r w:rsidR="00AE260D">
          <w:rPr>
            <w:noProof/>
            <w:webHidden/>
          </w:rPr>
          <w:tab/>
        </w:r>
        <w:r w:rsidR="00AE260D">
          <w:rPr>
            <w:noProof/>
            <w:webHidden/>
          </w:rPr>
          <w:fldChar w:fldCharType="begin"/>
        </w:r>
        <w:r w:rsidR="00AE260D">
          <w:rPr>
            <w:noProof/>
            <w:webHidden/>
          </w:rPr>
          <w:instrText xml:space="preserve"> PAGEREF _Toc130747501 \h </w:instrText>
        </w:r>
        <w:r w:rsidR="00AE260D">
          <w:rPr>
            <w:noProof/>
            <w:webHidden/>
          </w:rPr>
        </w:r>
        <w:r w:rsidR="00AE260D">
          <w:rPr>
            <w:noProof/>
            <w:webHidden/>
          </w:rPr>
          <w:fldChar w:fldCharType="separate"/>
        </w:r>
        <w:r w:rsidR="003476D2">
          <w:rPr>
            <w:noProof/>
            <w:webHidden/>
          </w:rPr>
          <w:t>50</w:t>
        </w:r>
        <w:r w:rsidR="00AE260D">
          <w:rPr>
            <w:noProof/>
            <w:webHidden/>
          </w:rPr>
          <w:fldChar w:fldCharType="end"/>
        </w:r>
      </w:hyperlink>
    </w:p>
    <w:p w14:paraId="1FA93C3C" w14:textId="77777777" w:rsidR="00340216" w:rsidRPr="002A16F6" w:rsidRDefault="00340216" w:rsidP="00DF6D75">
      <w:pPr>
        <w:spacing w:line="360" w:lineRule="auto"/>
        <w:rPr>
          <w:rFonts w:ascii="Times New Roman" w:hAnsi="Times New Roman" w:cs="Times New Roman"/>
          <w:sz w:val="24"/>
          <w:szCs w:val="24"/>
          <w:lang w:eastAsia="en-US"/>
        </w:rPr>
      </w:pPr>
      <w:r w:rsidRPr="002A16F6">
        <w:rPr>
          <w:rFonts w:ascii="Times New Roman" w:hAnsi="Times New Roman" w:cs="Times New Roman"/>
          <w:sz w:val="24"/>
          <w:szCs w:val="24"/>
          <w:lang w:eastAsia="en-US"/>
        </w:rPr>
        <w:fldChar w:fldCharType="end"/>
      </w:r>
    </w:p>
    <w:p w14:paraId="3A788C7C" w14:textId="6C1E5FE9" w:rsidR="00340216" w:rsidRPr="002A16F6" w:rsidRDefault="00340216" w:rsidP="00DF6D75">
      <w:pPr>
        <w:spacing w:line="360" w:lineRule="auto"/>
        <w:rPr>
          <w:rFonts w:ascii="Times New Roman" w:hAnsi="Times New Roman" w:cs="Times New Roman"/>
          <w:sz w:val="24"/>
          <w:szCs w:val="24"/>
          <w:lang w:eastAsia="en-US"/>
        </w:rPr>
      </w:pPr>
      <w:r w:rsidRPr="002A16F6">
        <w:rPr>
          <w:rFonts w:ascii="Times New Roman" w:hAnsi="Times New Roman" w:cs="Times New Roman"/>
          <w:sz w:val="24"/>
          <w:szCs w:val="24"/>
          <w:lang w:eastAsia="en-US"/>
        </w:rPr>
        <w:br w:type="page"/>
      </w:r>
    </w:p>
    <w:p w14:paraId="246CEFB5" w14:textId="402D242B" w:rsidR="001A5AB6" w:rsidRPr="002A16F6" w:rsidRDefault="001A5AB6" w:rsidP="00DF6D75">
      <w:pPr>
        <w:pStyle w:val="Heading1"/>
        <w:spacing w:line="360" w:lineRule="auto"/>
        <w:jc w:val="center"/>
        <w:rPr>
          <w:rFonts w:ascii="Times New Roman" w:hAnsi="Times New Roman" w:cs="Times New Roman"/>
          <w:b/>
          <w:bCs/>
          <w:color w:val="auto"/>
          <w:sz w:val="24"/>
          <w:szCs w:val="24"/>
        </w:rPr>
      </w:pPr>
      <w:bookmarkStart w:id="2" w:name="_Toc130747458"/>
      <w:r w:rsidRPr="002A16F6">
        <w:rPr>
          <w:rFonts w:ascii="Times New Roman" w:hAnsi="Times New Roman" w:cs="Times New Roman"/>
          <w:b/>
          <w:bCs/>
          <w:color w:val="auto"/>
          <w:sz w:val="24"/>
          <w:szCs w:val="24"/>
        </w:rPr>
        <w:lastRenderedPageBreak/>
        <w:t>Resumen</w:t>
      </w:r>
      <w:bookmarkEnd w:id="1"/>
      <w:bookmarkEnd w:id="2"/>
    </w:p>
    <w:p w14:paraId="502F9BA4" w14:textId="5D88F030" w:rsidR="0022390F" w:rsidRPr="002A16F6" w:rsidRDefault="0022390F" w:rsidP="00DF6D75">
      <w:pPr>
        <w:pStyle w:val="Parrafo7"/>
        <w:spacing w:line="360" w:lineRule="auto"/>
      </w:pPr>
      <w:r w:rsidRPr="002A16F6">
        <w:t>Hoy en día las compañías buscan el mejoramiento continuo, con el fin de reducir costos operativos que permitan ser más eficientes en sus procesos. Con esto se busca impactar directamente las áreas productivas donde las actividades son repetitivas</w:t>
      </w:r>
      <w:r w:rsidR="00B8239C" w:rsidRPr="002A16F6">
        <w:t xml:space="preserve"> y propensas a cometer errores que impacten de forma negativa en la organización.</w:t>
      </w:r>
      <w:r w:rsidR="00165A40">
        <w:t xml:space="preserve"> Empresas como </w:t>
      </w:r>
      <w:r w:rsidR="00165A40" w:rsidRPr="002A16F6">
        <w:t>Americas Business Services – Holcim</w:t>
      </w:r>
      <w:r w:rsidR="00165A40">
        <w:t xml:space="preserve"> llega a ser un buen ejemplo de aquellas compañías que reducen costos.</w:t>
      </w:r>
    </w:p>
    <w:p w14:paraId="49316B79" w14:textId="712EA5EC" w:rsidR="00812C0D" w:rsidRPr="002A16F6" w:rsidRDefault="00812C0D" w:rsidP="00DF6D75">
      <w:pPr>
        <w:pStyle w:val="Parrafo70"/>
        <w:spacing w:line="360" w:lineRule="auto"/>
        <w:rPr>
          <w:rFonts w:ascii="Times New Roman" w:hAnsi="Times New Roman" w:cs="Times New Roman"/>
          <w:sz w:val="24"/>
          <w:szCs w:val="24"/>
        </w:rPr>
      </w:pPr>
      <w:r w:rsidRPr="002A16F6">
        <w:rPr>
          <w:rFonts w:ascii="Times New Roman" w:hAnsi="Times New Roman" w:cs="Times New Roman"/>
          <w:sz w:val="24"/>
          <w:szCs w:val="24"/>
        </w:rPr>
        <w:t>Actualmente</w:t>
      </w:r>
      <w:ins w:id="3" w:author="Maria Paulina Piedrahita Calderon" w:date="2023-03-26T13:43:00Z">
        <w:r w:rsidR="00165A40">
          <w:rPr>
            <w:rFonts w:ascii="Times New Roman" w:hAnsi="Times New Roman" w:cs="Times New Roman"/>
            <w:sz w:val="24"/>
            <w:szCs w:val="24"/>
          </w:rPr>
          <w:t>,</w:t>
        </w:r>
      </w:ins>
      <w:r w:rsidR="00165A40">
        <w:rPr>
          <w:rFonts w:ascii="Times New Roman" w:hAnsi="Times New Roman" w:cs="Times New Roman"/>
          <w:sz w:val="24"/>
          <w:szCs w:val="24"/>
        </w:rPr>
        <w:t xml:space="preserve"> esta compañía</w:t>
      </w:r>
      <w:r w:rsidRPr="002A16F6">
        <w:rPr>
          <w:rFonts w:ascii="Times New Roman" w:hAnsi="Times New Roman" w:cs="Times New Roman"/>
          <w:sz w:val="24"/>
          <w:szCs w:val="24"/>
        </w:rPr>
        <w:t xml:space="preserve"> presenta una alta rotación de personas en el área de purshace to pay (P2P), </w:t>
      </w:r>
      <w:r w:rsidR="00B8239C" w:rsidRPr="002A16F6">
        <w:rPr>
          <w:rFonts w:ascii="Times New Roman" w:hAnsi="Times New Roman" w:cs="Times New Roman"/>
          <w:sz w:val="24"/>
          <w:szCs w:val="24"/>
        </w:rPr>
        <w:t>el</w:t>
      </w:r>
      <w:r w:rsidRPr="002A16F6">
        <w:rPr>
          <w:rFonts w:ascii="Times New Roman" w:hAnsi="Times New Roman" w:cs="Times New Roman"/>
          <w:sz w:val="24"/>
          <w:szCs w:val="24"/>
        </w:rPr>
        <w:t xml:space="preserve"> </w:t>
      </w:r>
      <w:r w:rsidR="00B8239C" w:rsidRPr="002A16F6">
        <w:rPr>
          <w:rFonts w:ascii="Times New Roman" w:hAnsi="Times New Roman" w:cs="Times New Roman"/>
          <w:sz w:val="24"/>
          <w:szCs w:val="24"/>
        </w:rPr>
        <w:t>estudio</w:t>
      </w:r>
      <w:r w:rsidRPr="002A16F6">
        <w:rPr>
          <w:rFonts w:ascii="Times New Roman" w:hAnsi="Times New Roman" w:cs="Times New Roman"/>
          <w:sz w:val="24"/>
          <w:szCs w:val="24"/>
        </w:rPr>
        <w:t xml:space="preserve"> r</w:t>
      </w:r>
      <w:r w:rsidR="00B8239C" w:rsidRPr="002A16F6">
        <w:rPr>
          <w:rFonts w:ascii="Times New Roman" w:hAnsi="Times New Roman" w:cs="Times New Roman"/>
          <w:sz w:val="24"/>
          <w:szCs w:val="24"/>
        </w:rPr>
        <w:t>eveló</w:t>
      </w:r>
      <w:r w:rsidRPr="002A16F6">
        <w:rPr>
          <w:rFonts w:ascii="Times New Roman" w:hAnsi="Times New Roman" w:cs="Times New Roman"/>
          <w:sz w:val="24"/>
          <w:szCs w:val="24"/>
        </w:rPr>
        <w:t xml:space="preserve"> </w:t>
      </w:r>
      <w:r w:rsidR="00B8239C" w:rsidRPr="002A16F6">
        <w:rPr>
          <w:rFonts w:ascii="Times New Roman" w:hAnsi="Times New Roman" w:cs="Times New Roman"/>
          <w:sz w:val="24"/>
          <w:szCs w:val="24"/>
        </w:rPr>
        <w:t>cuales son las</w:t>
      </w:r>
      <w:r w:rsidRPr="002A16F6">
        <w:rPr>
          <w:rFonts w:ascii="Times New Roman" w:hAnsi="Times New Roman" w:cs="Times New Roman"/>
          <w:sz w:val="24"/>
          <w:szCs w:val="24"/>
        </w:rPr>
        <w:t xml:space="preserve"> principales razones que más afectan en la rotación de personal: una mejor oferta laboral, </w:t>
      </w:r>
      <w:r w:rsidR="007D5CF5">
        <w:rPr>
          <w:rFonts w:ascii="Times New Roman" w:hAnsi="Times New Roman" w:cs="Times New Roman"/>
          <w:sz w:val="24"/>
          <w:szCs w:val="24"/>
        </w:rPr>
        <w:t>flujos y salidas</w:t>
      </w:r>
      <w:r w:rsidR="007D5CF5" w:rsidRPr="002A16F6">
        <w:rPr>
          <w:rFonts w:ascii="Times New Roman" w:hAnsi="Times New Roman" w:cs="Times New Roman"/>
          <w:sz w:val="24"/>
          <w:szCs w:val="24"/>
        </w:rPr>
        <w:t xml:space="preserve"> </w:t>
      </w:r>
      <w:r w:rsidRPr="002A16F6">
        <w:rPr>
          <w:rFonts w:ascii="Times New Roman" w:hAnsi="Times New Roman" w:cs="Times New Roman"/>
          <w:sz w:val="24"/>
          <w:szCs w:val="24"/>
        </w:rPr>
        <w:t>al interior de la organización y alta carga laboral, generando ambigüedades en la información para los procesos productivos y a su vez generando reprocesos en ausencia de orden de procedimientos que permita paralelamente realizar control de calidad antes de la entrega al cliente final.</w:t>
      </w:r>
    </w:p>
    <w:p w14:paraId="5968FF89" w14:textId="70F9C07F" w:rsidR="00812C0D" w:rsidRDefault="00812C0D" w:rsidP="00DF6D75">
      <w:pPr>
        <w:pStyle w:val="Parrafo70"/>
        <w:spacing w:line="360" w:lineRule="auto"/>
        <w:rPr>
          <w:rFonts w:ascii="Times New Roman" w:hAnsi="Times New Roman" w:cs="Times New Roman"/>
          <w:sz w:val="24"/>
          <w:szCs w:val="24"/>
        </w:rPr>
      </w:pPr>
      <w:r w:rsidRPr="002A16F6">
        <w:rPr>
          <w:rFonts w:ascii="Times New Roman" w:hAnsi="Times New Roman" w:cs="Times New Roman"/>
          <w:sz w:val="24"/>
          <w:szCs w:val="24"/>
        </w:rPr>
        <w:t>El presente proyecto propone a la organización Americas Business Services - Holcim un plan de mejoramiento que permita mitigar la alta rotación que se ha venido presenta</w:t>
      </w:r>
      <w:r w:rsidR="00B20232" w:rsidRPr="002A16F6">
        <w:rPr>
          <w:rFonts w:ascii="Times New Roman" w:hAnsi="Times New Roman" w:cs="Times New Roman"/>
          <w:sz w:val="24"/>
          <w:szCs w:val="24"/>
        </w:rPr>
        <w:t>n</w:t>
      </w:r>
      <w:r w:rsidR="003E45CE" w:rsidRPr="002A16F6">
        <w:rPr>
          <w:rFonts w:ascii="Times New Roman" w:hAnsi="Times New Roman" w:cs="Times New Roman"/>
          <w:sz w:val="24"/>
          <w:szCs w:val="24"/>
        </w:rPr>
        <w:t>do en esta área</w:t>
      </w:r>
      <w:r w:rsidRPr="002A16F6">
        <w:rPr>
          <w:rFonts w:ascii="Times New Roman" w:hAnsi="Times New Roman" w:cs="Times New Roman"/>
          <w:sz w:val="24"/>
          <w:szCs w:val="24"/>
        </w:rPr>
        <w:t xml:space="preserve"> con el fin de garantizar la eficacia en el desarrollo de su actividad económica, minimizando riesgos financieros y daño de la imagen organizacional, es importante determinar dicho plan para así apoyar</w:t>
      </w:r>
      <w:r w:rsidR="003E45CE" w:rsidRPr="002A16F6">
        <w:rPr>
          <w:rFonts w:ascii="Times New Roman" w:hAnsi="Times New Roman" w:cs="Times New Roman"/>
          <w:sz w:val="24"/>
          <w:szCs w:val="24"/>
        </w:rPr>
        <w:t xml:space="preserve"> otras actividades de la empresa, tales </w:t>
      </w:r>
      <w:r w:rsidRPr="002A16F6">
        <w:rPr>
          <w:rFonts w:ascii="Times New Roman" w:hAnsi="Times New Roman" w:cs="Times New Roman"/>
          <w:sz w:val="24"/>
          <w:szCs w:val="24"/>
        </w:rPr>
        <w:t>como</w:t>
      </w:r>
      <w:r w:rsidR="003E45CE" w:rsidRPr="002A16F6">
        <w:rPr>
          <w:rFonts w:ascii="Times New Roman" w:hAnsi="Times New Roman" w:cs="Times New Roman"/>
          <w:sz w:val="24"/>
          <w:szCs w:val="24"/>
        </w:rPr>
        <w:t>: capacidad instalada,</w:t>
      </w:r>
      <w:r w:rsidRPr="002A16F6">
        <w:rPr>
          <w:rFonts w:ascii="Times New Roman" w:hAnsi="Times New Roman" w:cs="Times New Roman"/>
          <w:sz w:val="24"/>
          <w:szCs w:val="24"/>
        </w:rPr>
        <w:t xml:space="preserve"> calidad</w:t>
      </w:r>
      <w:r w:rsidR="003E45CE" w:rsidRPr="002A16F6">
        <w:rPr>
          <w:rFonts w:ascii="Times New Roman" w:hAnsi="Times New Roman" w:cs="Times New Roman"/>
          <w:sz w:val="24"/>
          <w:szCs w:val="24"/>
        </w:rPr>
        <w:t xml:space="preserve"> y productividad</w:t>
      </w:r>
      <w:r w:rsidRPr="002A16F6">
        <w:rPr>
          <w:rFonts w:ascii="Times New Roman" w:hAnsi="Times New Roman" w:cs="Times New Roman"/>
          <w:sz w:val="24"/>
          <w:szCs w:val="24"/>
        </w:rPr>
        <w:t>.</w:t>
      </w:r>
    </w:p>
    <w:p w14:paraId="385AC9FD" w14:textId="0C69DC41" w:rsidR="008F18DE" w:rsidRPr="002A16F6" w:rsidRDefault="008F18DE" w:rsidP="008F18DE">
      <w:pPr>
        <w:pStyle w:val="Parrafo70"/>
        <w:spacing w:line="360" w:lineRule="auto"/>
        <w:rPr>
          <w:rFonts w:ascii="Times New Roman" w:hAnsi="Times New Roman" w:cs="Times New Roman"/>
          <w:sz w:val="24"/>
          <w:szCs w:val="24"/>
        </w:rPr>
      </w:pPr>
      <w:r w:rsidRPr="008F18DE">
        <w:rPr>
          <w:rFonts w:ascii="Times New Roman" w:hAnsi="Times New Roman" w:cs="Times New Roman"/>
          <w:sz w:val="24"/>
          <w:szCs w:val="24"/>
        </w:rPr>
        <w:t>En la introducción se hace una descripción general, del plantea</w:t>
      </w:r>
      <w:r>
        <w:rPr>
          <w:rFonts w:ascii="Times New Roman" w:hAnsi="Times New Roman" w:cs="Times New Roman"/>
          <w:sz w:val="24"/>
          <w:szCs w:val="24"/>
        </w:rPr>
        <w:t xml:space="preserve">miento del problema, objetivos </w:t>
      </w:r>
      <w:r w:rsidRPr="008F18DE">
        <w:rPr>
          <w:rFonts w:ascii="Times New Roman" w:hAnsi="Times New Roman" w:cs="Times New Roman"/>
          <w:sz w:val="24"/>
          <w:szCs w:val="24"/>
        </w:rPr>
        <w:t>de la investigación</w:t>
      </w:r>
      <w:r w:rsidR="00B17A61">
        <w:rPr>
          <w:rFonts w:ascii="Times New Roman" w:hAnsi="Times New Roman" w:cs="Times New Roman"/>
          <w:sz w:val="24"/>
          <w:szCs w:val="24"/>
        </w:rPr>
        <w:t xml:space="preserve"> y</w:t>
      </w:r>
      <w:r w:rsidRPr="008F18DE">
        <w:rPr>
          <w:rFonts w:ascii="Times New Roman" w:hAnsi="Times New Roman" w:cs="Times New Roman"/>
          <w:sz w:val="24"/>
          <w:szCs w:val="24"/>
        </w:rPr>
        <w:t xml:space="preserve"> los antecedentes. En el marco teórico se desarrolla</w:t>
      </w:r>
      <w:r>
        <w:rPr>
          <w:rFonts w:ascii="Times New Roman" w:hAnsi="Times New Roman" w:cs="Times New Roman"/>
          <w:sz w:val="24"/>
          <w:szCs w:val="24"/>
        </w:rPr>
        <w:t xml:space="preserve"> </w:t>
      </w:r>
      <w:r w:rsidRPr="008F18DE">
        <w:rPr>
          <w:rFonts w:ascii="Times New Roman" w:hAnsi="Times New Roman" w:cs="Times New Roman"/>
          <w:sz w:val="24"/>
          <w:szCs w:val="24"/>
        </w:rPr>
        <w:t>una serie de conceptos como referencia que orientará el desarrollo de un marco metodológico, en el</w:t>
      </w:r>
      <w:r>
        <w:rPr>
          <w:rFonts w:ascii="Times New Roman" w:hAnsi="Times New Roman" w:cs="Times New Roman"/>
          <w:sz w:val="24"/>
          <w:szCs w:val="24"/>
        </w:rPr>
        <w:t xml:space="preserve"> </w:t>
      </w:r>
      <w:r w:rsidRPr="008F18DE">
        <w:rPr>
          <w:rFonts w:ascii="Times New Roman" w:hAnsi="Times New Roman" w:cs="Times New Roman"/>
          <w:sz w:val="24"/>
          <w:szCs w:val="24"/>
        </w:rPr>
        <w:t>que se describe el proceso utilizado, para aplicar los instrumentos con los que se recolectan los datos.</w:t>
      </w:r>
      <w:r>
        <w:rPr>
          <w:rFonts w:ascii="Times New Roman" w:hAnsi="Times New Roman" w:cs="Times New Roman"/>
          <w:sz w:val="24"/>
          <w:szCs w:val="24"/>
        </w:rPr>
        <w:t xml:space="preserve"> </w:t>
      </w:r>
      <w:r w:rsidRPr="008F18DE">
        <w:rPr>
          <w:rFonts w:ascii="Times New Roman" w:hAnsi="Times New Roman" w:cs="Times New Roman"/>
          <w:sz w:val="24"/>
          <w:szCs w:val="24"/>
        </w:rPr>
        <w:t>Luego la presentación y análisis del resultado, en el que se formulan las conclusiones y</w:t>
      </w:r>
      <w:r>
        <w:rPr>
          <w:rFonts w:ascii="Times New Roman" w:hAnsi="Times New Roman" w:cs="Times New Roman"/>
          <w:sz w:val="24"/>
          <w:szCs w:val="24"/>
        </w:rPr>
        <w:t xml:space="preserve"> </w:t>
      </w:r>
      <w:r w:rsidRPr="008F18DE">
        <w:rPr>
          <w:rFonts w:ascii="Times New Roman" w:hAnsi="Times New Roman" w:cs="Times New Roman"/>
          <w:sz w:val="24"/>
          <w:szCs w:val="24"/>
        </w:rPr>
        <w:t>recomendaciones.</w:t>
      </w:r>
    </w:p>
    <w:p w14:paraId="03131C52" w14:textId="664EC475" w:rsidR="008359AA" w:rsidRPr="002A16F6" w:rsidRDefault="00812C0D" w:rsidP="00DF6D75">
      <w:pPr>
        <w:pStyle w:val="Parrafo70"/>
        <w:spacing w:line="360" w:lineRule="auto"/>
        <w:rPr>
          <w:rFonts w:ascii="Times New Roman" w:hAnsi="Times New Roman" w:cs="Times New Roman"/>
          <w:sz w:val="24"/>
          <w:szCs w:val="24"/>
        </w:rPr>
      </w:pPr>
      <w:r w:rsidRPr="002A16F6">
        <w:rPr>
          <w:rFonts w:ascii="Times New Roman" w:hAnsi="Times New Roman" w:cs="Times New Roman"/>
          <w:sz w:val="24"/>
          <w:szCs w:val="24"/>
        </w:rPr>
        <w:t>Palabras claves: Rotación de personal, Organización, Productividad, Centro de Servicios Compartidos, Capacidad Instalada.</w:t>
      </w:r>
    </w:p>
    <w:p w14:paraId="0AEDCA2C" w14:textId="77777777" w:rsidR="00740A9A" w:rsidRPr="002A16F6" w:rsidRDefault="00740A9A" w:rsidP="00DF6D75">
      <w:pPr>
        <w:pStyle w:val="Parrafo7"/>
        <w:spacing w:line="360" w:lineRule="auto"/>
      </w:pPr>
      <w:bookmarkStart w:id="4" w:name="_Toc49618906"/>
      <w:bookmarkStart w:id="5" w:name="_Toc57312314"/>
    </w:p>
    <w:p w14:paraId="22A8327C" w14:textId="77EE4584" w:rsidR="001A5AB6" w:rsidRPr="002A16F6" w:rsidRDefault="001A5AB6" w:rsidP="00DF6D75">
      <w:pPr>
        <w:pStyle w:val="Heading1"/>
        <w:spacing w:line="360" w:lineRule="auto"/>
        <w:jc w:val="center"/>
        <w:rPr>
          <w:rFonts w:ascii="Times New Roman" w:hAnsi="Times New Roman" w:cs="Times New Roman"/>
          <w:b/>
          <w:bCs/>
          <w:color w:val="auto"/>
          <w:sz w:val="24"/>
          <w:szCs w:val="24"/>
          <w:lang w:val="en-US"/>
        </w:rPr>
      </w:pPr>
      <w:bookmarkStart w:id="6" w:name="_Toc130747459"/>
      <w:r w:rsidRPr="002A16F6">
        <w:rPr>
          <w:rFonts w:ascii="Times New Roman" w:hAnsi="Times New Roman" w:cs="Times New Roman"/>
          <w:b/>
          <w:bCs/>
          <w:color w:val="auto"/>
          <w:sz w:val="24"/>
          <w:szCs w:val="24"/>
          <w:lang w:val="en-US"/>
        </w:rPr>
        <w:lastRenderedPageBreak/>
        <w:t>Abstract</w:t>
      </w:r>
      <w:bookmarkEnd w:id="4"/>
      <w:bookmarkEnd w:id="5"/>
      <w:bookmarkEnd w:id="6"/>
    </w:p>
    <w:p w14:paraId="5DCE2744" w14:textId="77777777" w:rsidR="0019316C" w:rsidRPr="0019316C" w:rsidRDefault="0019316C" w:rsidP="0019316C">
      <w:pPr>
        <w:pStyle w:val="Parrafo7"/>
        <w:spacing w:line="360" w:lineRule="auto"/>
        <w:rPr>
          <w:lang w:val="en-US"/>
        </w:rPr>
      </w:pPr>
      <w:r w:rsidRPr="0019316C">
        <w:rPr>
          <w:lang w:val="en-US"/>
        </w:rPr>
        <w:t>Nowadays, companies are looking for continuous improvement in order to reduce operating costs that allow them to be more efficient in their processes. This seeks to directly impact the productive areas where activities are repetitive and prone to make mistakes that negatively impact the organization. Companies such as Americas Business Services - Holcim becomes a good example of those companies that reduce costs.</w:t>
      </w:r>
    </w:p>
    <w:p w14:paraId="48C55011" w14:textId="77777777" w:rsidR="0019316C" w:rsidRPr="0019316C" w:rsidRDefault="0019316C" w:rsidP="0019316C">
      <w:pPr>
        <w:pStyle w:val="Parrafo7"/>
        <w:spacing w:line="360" w:lineRule="auto"/>
        <w:rPr>
          <w:lang w:val="en-US"/>
        </w:rPr>
      </w:pPr>
      <w:r w:rsidRPr="0019316C">
        <w:rPr>
          <w:lang w:val="en-US"/>
        </w:rPr>
        <w:t>Currently, this company has a high turnover of people in the area of Purshace to Pay (P2P), the study revealed which are the main reasons that most affect staff turnover: a better job offer, flows and exits within the organization and high workload, generating ambiguities in the information for production processes and in turn generating reprocesses in the absence of order of procedures that allow parallel quality control before delivery to the final customer.</w:t>
      </w:r>
    </w:p>
    <w:p w14:paraId="549D7963" w14:textId="77777777" w:rsidR="0019316C" w:rsidRPr="0019316C" w:rsidRDefault="0019316C" w:rsidP="0019316C">
      <w:pPr>
        <w:pStyle w:val="Parrafo7"/>
        <w:spacing w:line="360" w:lineRule="auto"/>
        <w:rPr>
          <w:lang w:val="en-US"/>
        </w:rPr>
      </w:pPr>
      <w:r w:rsidRPr="0019316C">
        <w:rPr>
          <w:lang w:val="en-US"/>
        </w:rPr>
        <w:t>This project proposes to Americas Business Services - Holcim an improvement plan to mitigate the high turnover that has been occurring in this area in order to ensure efficiency in the development of its economic activity, minimizing financial risks and damage to the organizational image, it is important to determine this plan to support other activities of the company, such as: installed capacity, quality and productivity.</w:t>
      </w:r>
    </w:p>
    <w:p w14:paraId="3846A34E" w14:textId="28281C77" w:rsidR="0019316C" w:rsidRPr="0019316C" w:rsidDel="0019316C" w:rsidRDefault="0019316C" w:rsidP="0019316C">
      <w:pPr>
        <w:pStyle w:val="Parrafo7"/>
        <w:spacing w:line="360" w:lineRule="auto"/>
        <w:rPr>
          <w:del w:id="7" w:author="Maria Paulina Piedrahita Calderon" w:date="2023-03-26T14:05:00Z"/>
          <w:lang w:val="en-US"/>
        </w:rPr>
      </w:pPr>
      <w:r w:rsidRPr="0019316C">
        <w:rPr>
          <w:lang w:val="en-US"/>
        </w:rPr>
        <w:t>In the introduction, there is a general description of the problem statement, research objectives and background. In the theoretical framework, a series of concepts are developed as a reference that will guide the development of a methodological framework, in which the process used to apply the instruments used to collect data is described. Then the presentation and analysis of the results, in which conclusions and recommendations are formulated.</w:t>
      </w:r>
    </w:p>
    <w:p w14:paraId="08F3C719" w14:textId="77777777" w:rsidR="0019316C" w:rsidRPr="0019316C" w:rsidRDefault="0019316C" w:rsidP="0019316C">
      <w:pPr>
        <w:pStyle w:val="Parrafo7"/>
        <w:spacing w:line="360" w:lineRule="auto"/>
        <w:rPr>
          <w:lang w:val="en-US"/>
        </w:rPr>
      </w:pPr>
    </w:p>
    <w:p w14:paraId="16D1FCA2" w14:textId="77777777" w:rsidR="00740A9A" w:rsidRPr="002A16F6" w:rsidRDefault="00740A9A" w:rsidP="00DF6D75">
      <w:pPr>
        <w:pStyle w:val="Parrafo7"/>
        <w:spacing w:line="360" w:lineRule="auto"/>
        <w:rPr>
          <w:lang w:val="en-US"/>
        </w:rPr>
      </w:pPr>
      <w:r w:rsidRPr="002A16F6">
        <w:rPr>
          <w:lang w:val="en-US"/>
        </w:rPr>
        <w:t>Key words: Staff turnover, Organization, Productivity, Shared Services Center, Installed Capacity.</w:t>
      </w:r>
    </w:p>
    <w:p w14:paraId="10D59431" w14:textId="77777777" w:rsidR="00740A9A" w:rsidRPr="002A16F6" w:rsidRDefault="00740A9A" w:rsidP="00DF6D75">
      <w:pPr>
        <w:spacing w:line="360" w:lineRule="auto"/>
        <w:jc w:val="center"/>
        <w:rPr>
          <w:rFonts w:ascii="Times New Roman" w:eastAsia="Times New Roman" w:hAnsi="Times New Roman" w:cs="Times New Roman"/>
          <w:sz w:val="24"/>
          <w:szCs w:val="24"/>
          <w:lang w:val="en-US"/>
        </w:rPr>
      </w:pPr>
    </w:p>
    <w:p w14:paraId="11BA2070" w14:textId="32599BCC" w:rsidR="00740A9A" w:rsidRPr="002A16F6" w:rsidRDefault="00740A9A" w:rsidP="00DF6D75">
      <w:pPr>
        <w:pStyle w:val="Parrafo7"/>
        <w:spacing w:line="360" w:lineRule="auto"/>
        <w:rPr>
          <w:lang w:val="en-US"/>
        </w:rPr>
      </w:pPr>
      <w:bookmarkStart w:id="8" w:name="_Toc49618907"/>
      <w:bookmarkStart w:id="9" w:name="_Toc57312315"/>
    </w:p>
    <w:p w14:paraId="32BAA8F7" w14:textId="7F9A5E40" w:rsidR="00740A9A" w:rsidRPr="002A16F6" w:rsidRDefault="00740A9A" w:rsidP="00DF6D75">
      <w:pPr>
        <w:pStyle w:val="Parrafo7"/>
        <w:spacing w:line="360" w:lineRule="auto"/>
        <w:rPr>
          <w:lang w:val="en-US"/>
        </w:rPr>
      </w:pPr>
    </w:p>
    <w:p w14:paraId="601EC58B" w14:textId="304F2255" w:rsidR="00740A9A" w:rsidRPr="002A16F6" w:rsidRDefault="00740A9A" w:rsidP="00DF6D75">
      <w:pPr>
        <w:pStyle w:val="Parrafo7"/>
        <w:spacing w:line="360" w:lineRule="auto"/>
        <w:rPr>
          <w:lang w:val="en-US"/>
        </w:rPr>
      </w:pPr>
    </w:p>
    <w:p w14:paraId="20566B4E" w14:textId="56A85893" w:rsidR="008359AA" w:rsidRPr="002A16F6" w:rsidRDefault="00740A9A" w:rsidP="00DF6D75">
      <w:pPr>
        <w:pStyle w:val="Heading1"/>
        <w:spacing w:line="360" w:lineRule="auto"/>
        <w:jc w:val="center"/>
        <w:rPr>
          <w:rFonts w:ascii="Times New Roman" w:hAnsi="Times New Roman" w:cs="Times New Roman"/>
          <w:b/>
          <w:bCs/>
          <w:color w:val="auto"/>
          <w:sz w:val="24"/>
          <w:szCs w:val="24"/>
        </w:rPr>
      </w:pPr>
      <w:bookmarkStart w:id="10" w:name="_Toc130747460"/>
      <w:r w:rsidRPr="002A16F6">
        <w:rPr>
          <w:rFonts w:ascii="Times New Roman" w:hAnsi="Times New Roman" w:cs="Times New Roman"/>
          <w:b/>
          <w:bCs/>
          <w:color w:val="auto"/>
          <w:sz w:val="24"/>
          <w:szCs w:val="24"/>
        </w:rPr>
        <w:lastRenderedPageBreak/>
        <w:t>I</w:t>
      </w:r>
      <w:r w:rsidR="008359AA" w:rsidRPr="002A16F6">
        <w:rPr>
          <w:rFonts w:ascii="Times New Roman" w:hAnsi="Times New Roman" w:cs="Times New Roman"/>
          <w:b/>
          <w:bCs/>
          <w:color w:val="auto"/>
          <w:sz w:val="24"/>
          <w:szCs w:val="24"/>
        </w:rPr>
        <w:t>ntroducción</w:t>
      </w:r>
      <w:bookmarkEnd w:id="8"/>
      <w:bookmarkEnd w:id="9"/>
      <w:bookmarkEnd w:id="10"/>
    </w:p>
    <w:p w14:paraId="0644F0E7" w14:textId="1AA50221" w:rsidR="00812C0D" w:rsidRPr="002A16F6" w:rsidRDefault="00812C0D" w:rsidP="00DF6D75">
      <w:pPr>
        <w:pStyle w:val="Parrafo7"/>
        <w:spacing w:line="360" w:lineRule="auto"/>
      </w:pPr>
      <w:r w:rsidRPr="002A16F6">
        <w:t xml:space="preserve">La compañía Americas Business Services – Holcim, </w:t>
      </w:r>
      <w:r w:rsidR="00DF7A1D">
        <w:t>en unión con el</w:t>
      </w:r>
      <w:r w:rsidR="00DF7A1D" w:rsidRPr="002A16F6">
        <w:t xml:space="preserve"> </w:t>
      </w:r>
      <w:r w:rsidR="00DF7A1D">
        <w:t>grupo Lafarge Holcim</w:t>
      </w:r>
      <w:r w:rsidR="00DF7A1D" w:rsidRPr="002A16F6">
        <w:t xml:space="preserve"> (fusión de la francesa Lafarge y la suiza Holcim)</w:t>
      </w:r>
      <w:r w:rsidR="00DF7A1D">
        <w:t xml:space="preserve">, </w:t>
      </w:r>
      <w:r w:rsidRPr="002A16F6">
        <w:t>desde el año 2013 en el sector terciario de la economía enfocado en los servicios compartidos. Esta empresa se encuentra ubicada en el departamento de Antioquia, con dos sedes, una en la ciudad de Medellín (Ruta N) y la otra en la ciudad de Sab</w:t>
      </w:r>
      <w:r w:rsidR="00582C05" w:rsidRPr="002A16F6">
        <w:t xml:space="preserve">aneta (Latitud Sur), la cual </w:t>
      </w:r>
      <w:r w:rsidRPr="002A16F6">
        <w:t>cuenta con un total de 1200 trabajadores distribuidos en diferentes lugares de Colombia.</w:t>
      </w:r>
    </w:p>
    <w:p w14:paraId="1DDA90AE" w14:textId="50551698" w:rsidR="00812C0D" w:rsidRPr="002A16F6" w:rsidRDefault="00582C05" w:rsidP="00DF6D75">
      <w:pPr>
        <w:pStyle w:val="Parrafo7"/>
        <w:spacing w:line="360" w:lineRule="auto"/>
      </w:pPr>
      <w:r w:rsidRPr="002A16F6">
        <w:t>El</w:t>
      </w:r>
      <w:r w:rsidR="00812C0D" w:rsidRPr="002A16F6">
        <w:t xml:space="preserve"> área de Purshace to pay (P2P), </w:t>
      </w:r>
      <w:r w:rsidRPr="002A16F6">
        <w:t xml:space="preserve">es </w:t>
      </w:r>
      <w:r w:rsidR="00812C0D" w:rsidRPr="002A16F6">
        <w:t>una de las área</w:t>
      </w:r>
      <w:r w:rsidRPr="002A16F6">
        <w:t>s claves dentro de la empresa,</w:t>
      </w:r>
      <w:r w:rsidR="00812C0D" w:rsidRPr="002A16F6">
        <w:t xml:space="preserve"> </w:t>
      </w:r>
      <w:r w:rsidR="00105EBC">
        <w:t xml:space="preserve">y </w:t>
      </w:r>
      <w:r w:rsidR="00654E2E">
        <w:t xml:space="preserve">base </w:t>
      </w:r>
      <w:r w:rsidR="00C17904">
        <w:t xml:space="preserve">fundamental </w:t>
      </w:r>
      <w:r w:rsidR="00105EBC">
        <w:t xml:space="preserve">de análisis </w:t>
      </w:r>
      <w:r w:rsidR="00812C0D" w:rsidRPr="002A16F6">
        <w:t>a</w:t>
      </w:r>
      <w:r w:rsidRPr="002A16F6">
        <w:t xml:space="preserve"> </w:t>
      </w:r>
      <w:r w:rsidR="00812C0D" w:rsidRPr="002A16F6">
        <w:t>l</w:t>
      </w:r>
      <w:r w:rsidR="00473CB5" w:rsidRPr="002A16F6">
        <w:t>o</w:t>
      </w:r>
      <w:r w:rsidR="00812C0D" w:rsidRPr="002A16F6">
        <w:t xml:space="preserve"> largo de este tra</w:t>
      </w:r>
      <w:r w:rsidRPr="002A16F6">
        <w:t xml:space="preserve">bajo. En este proceso </w:t>
      </w:r>
      <w:r w:rsidR="00812C0D" w:rsidRPr="002A16F6">
        <w:t xml:space="preserve">se ha venido generando una alta rotación la cual </w:t>
      </w:r>
      <w:r w:rsidRPr="002A16F6">
        <w:t>se ha visto impactada al tener</w:t>
      </w:r>
      <w:r w:rsidR="00812C0D" w:rsidRPr="002A16F6">
        <w:t xml:space="preserve"> fuga de conocimiento y talento dentro de la misma. Este fenómeno </w:t>
      </w:r>
      <w:r w:rsidRPr="002A16F6">
        <w:t>ha producido</w:t>
      </w:r>
      <w:r w:rsidR="00812C0D" w:rsidRPr="002A16F6">
        <w:t xml:space="preserve"> </w:t>
      </w:r>
      <w:r w:rsidRPr="002A16F6">
        <w:t xml:space="preserve">un incremento en los </w:t>
      </w:r>
      <w:r w:rsidR="00812C0D" w:rsidRPr="002A16F6">
        <w:t xml:space="preserve">costos </w:t>
      </w:r>
      <w:r w:rsidRPr="002A16F6">
        <w:t xml:space="preserve">de contratación </w:t>
      </w:r>
      <w:r w:rsidR="00812C0D" w:rsidRPr="002A16F6">
        <w:t xml:space="preserve">dado que </w:t>
      </w:r>
      <w:r w:rsidRPr="002A16F6">
        <w:t xml:space="preserve">se debe buscar nuevo </w:t>
      </w:r>
      <w:r w:rsidR="00812C0D" w:rsidRPr="002A16F6">
        <w:t xml:space="preserve">talento, </w:t>
      </w:r>
      <w:r w:rsidRPr="002A16F6">
        <w:t>representando</w:t>
      </w:r>
      <w:r w:rsidR="00812C0D" w:rsidRPr="002A16F6">
        <w:t xml:space="preserve"> reprocesos en las actividades del área en mención.</w:t>
      </w:r>
    </w:p>
    <w:p w14:paraId="15DA2D74" w14:textId="3A830665" w:rsidR="00DF7A1D" w:rsidRPr="002A16F6" w:rsidRDefault="00DF7A1D" w:rsidP="00DF6D75">
      <w:pPr>
        <w:pStyle w:val="Parrafo7"/>
        <w:spacing w:line="360" w:lineRule="auto"/>
      </w:pPr>
      <w:r w:rsidRPr="00DF7A1D">
        <w:t xml:space="preserve">Según lo anterior, a través de este </w:t>
      </w:r>
      <w:r>
        <w:t>trabajo se pretende mostrar las</w:t>
      </w:r>
      <w:r w:rsidRPr="00DF7A1D">
        <w:t xml:space="preserve"> diferentes propuestas y/o acciones que ayuden a disminuir el índice de rotación. Buscando con ello que el trabajador se interese, se cautive por la empresa y repercuta en u</w:t>
      </w:r>
      <w:r>
        <w:t>n</w:t>
      </w:r>
      <w:r w:rsidRPr="00DF7A1D">
        <w:t xml:space="preserve"> deseo de permanencia en ella, Para ello se vio la necesidad primero de conocer las razones de rotación de los trabajadores a partir de datos</w:t>
      </w:r>
      <w:r>
        <w:t xml:space="preserve"> realizados y entregados por la empresa</w:t>
      </w:r>
      <w:r w:rsidRPr="00DF7A1D">
        <w:t>, y segundo al conocer los análisis de esos puntos críticos encontrados en la empresa, buscar cuál sería la forma de impactarlos</w:t>
      </w:r>
    </w:p>
    <w:p w14:paraId="21718B9B" w14:textId="05A95898" w:rsidR="00E83D48" w:rsidRPr="002A16F6" w:rsidRDefault="00E83D48" w:rsidP="00DF6D75">
      <w:pPr>
        <w:pStyle w:val="Parrafo7"/>
        <w:spacing w:line="360" w:lineRule="auto"/>
      </w:pPr>
      <w:r w:rsidRPr="002A16F6">
        <w:t>El documento está estructurado en cuatro capítulos. En el capítulo I, se expone el planteamiento del problema, se precisa el objetivo general y los objetivos específicos, así como, la justificación vinculada a este trabajo.</w:t>
      </w:r>
      <w:r w:rsidR="002A16F6">
        <w:t xml:space="preserve"> </w:t>
      </w:r>
      <w:r w:rsidRPr="002A16F6">
        <w:t xml:space="preserve">En el capítulo II se define los marcos de referencia </w:t>
      </w:r>
      <w:r w:rsidR="00F70BEF" w:rsidRPr="002A16F6">
        <w:t>tales como marco contextual y marco teórico. S</w:t>
      </w:r>
      <w:r w:rsidRPr="002A16F6">
        <w:t xml:space="preserve">e abordan diferentes autores, enfoques y métodos </w:t>
      </w:r>
      <w:r w:rsidR="003476D2" w:rsidRPr="002A16F6">
        <w:t>empleados</w:t>
      </w:r>
      <w:r w:rsidR="003476D2">
        <w:t>.</w:t>
      </w:r>
      <w:r w:rsidR="003476D2" w:rsidRPr="002A16F6">
        <w:t xml:space="preserve"> En</w:t>
      </w:r>
      <w:r w:rsidRPr="002A16F6">
        <w:t xml:space="preserve"> el capítulo III, se realiza el recorrido metodológico, donde se presenta el diseño de la</w:t>
      </w:r>
      <w:r w:rsidR="008E73A4" w:rsidRPr="002A16F6">
        <w:t xml:space="preserve"> </w:t>
      </w:r>
      <w:r w:rsidRPr="002A16F6">
        <w:t>investigación, tipo de investigación, procedimiento metodológico, técnicas e instrumentos de recolección de información y finalmente las técnicas para analizar la data.</w:t>
      </w:r>
      <w:r w:rsidR="002A16F6">
        <w:t xml:space="preserve"> </w:t>
      </w:r>
      <w:r w:rsidRPr="002A16F6">
        <w:t>En el capítulo IV, se presenta la información procesada obtenida con las diferentes técnicas de recolección de datos y su respectivo análisis en cada una de las diferentes etapas establecidas en el procedimiento metodológico</w:t>
      </w:r>
      <w:r w:rsidR="002A16F6">
        <w:t>.</w:t>
      </w:r>
    </w:p>
    <w:p w14:paraId="419E992E" w14:textId="010BF01B" w:rsidR="00E83D48" w:rsidRPr="002A16F6" w:rsidRDefault="00E83D48" w:rsidP="00DF6D75">
      <w:pPr>
        <w:pStyle w:val="Parrafo7"/>
        <w:spacing w:line="360" w:lineRule="auto"/>
      </w:pPr>
      <w:r w:rsidRPr="002A16F6">
        <w:lastRenderedPageBreak/>
        <w:t>Finalmente, se presentan las conclusiones de la investigación, una propuesta que surja de los resultados obtenidos y las referencias que fueron tomadas en cue</w:t>
      </w:r>
      <w:r w:rsidR="00592AAA" w:rsidRPr="002A16F6">
        <w:t>nta para la construcción de este trabajo</w:t>
      </w:r>
      <w:r w:rsidRPr="002A16F6">
        <w:t>.</w:t>
      </w:r>
    </w:p>
    <w:p w14:paraId="7AE0D218" w14:textId="1F460A41" w:rsidR="00DE3686" w:rsidRPr="002A16F6" w:rsidRDefault="00DE3686" w:rsidP="00DF6D75">
      <w:pPr>
        <w:spacing w:line="360" w:lineRule="auto"/>
        <w:jc w:val="center"/>
        <w:rPr>
          <w:rFonts w:ascii="Times New Roman" w:eastAsia="Times New Roman" w:hAnsi="Times New Roman" w:cs="Times New Roman"/>
          <w:b/>
          <w:sz w:val="24"/>
          <w:szCs w:val="24"/>
        </w:rPr>
      </w:pPr>
    </w:p>
    <w:p w14:paraId="5D04304F" w14:textId="2C62C221" w:rsidR="00DE3686" w:rsidRPr="002A16F6" w:rsidRDefault="00DE3686" w:rsidP="00DF6D75">
      <w:pPr>
        <w:spacing w:line="360" w:lineRule="auto"/>
        <w:jc w:val="center"/>
        <w:rPr>
          <w:rFonts w:ascii="Times New Roman" w:eastAsia="Times New Roman" w:hAnsi="Times New Roman" w:cs="Times New Roman"/>
          <w:b/>
          <w:sz w:val="24"/>
          <w:szCs w:val="24"/>
        </w:rPr>
      </w:pPr>
    </w:p>
    <w:p w14:paraId="63BE3F62" w14:textId="6235D344" w:rsidR="00DE3686" w:rsidRPr="002A16F6" w:rsidRDefault="00DE3686" w:rsidP="00DF6D75">
      <w:pPr>
        <w:spacing w:line="360" w:lineRule="auto"/>
        <w:jc w:val="center"/>
        <w:rPr>
          <w:rFonts w:ascii="Times New Roman" w:eastAsia="Times New Roman" w:hAnsi="Times New Roman" w:cs="Times New Roman"/>
          <w:b/>
          <w:sz w:val="24"/>
          <w:szCs w:val="24"/>
        </w:rPr>
      </w:pPr>
    </w:p>
    <w:p w14:paraId="45F6B3DD" w14:textId="2E82019A" w:rsidR="00AE6DA0" w:rsidRPr="002A16F6" w:rsidRDefault="00AE6DA0" w:rsidP="00DF6D75">
      <w:pPr>
        <w:spacing w:line="360" w:lineRule="auto"/>
        <w:jc w:val="center"/>
        <w:rPr>
          <w:rFonts w:ascii="Times New Roman" w:eastAsia="Times New Roman" w:hAnsi="Times New Roman" w:cs="Times New Roman"/>
          <w:b/>
          <w:sz w:val="24"/>
          <w:szCs w:val="24"/>
        </w:rPr>
      </w:pPr>
    </w:p>
    <w:p w14:paraId="4C8442B1" w14:textId="08FF60AA" w:rsidR="00AE6DA0" w:rsidRPr="002A16F6" w:rsidRDefault="00AE6DA0" w:rsidP="00DF6D75">
      <w:pPr>
        <w:spacing w:line="360" w:lineRule="auto"/>
        <w:jc w:val="center"/>
        <w:rPr>
          <w:rFonts w:ascii="Times New Roman" w:eastAsia="Times New Roman" w:hAnsi="Times New Roman" w:cs="Times New Roman"/>
          <w:b/>
          <w:sz w:val="24"/>
          <w:szCs w:val="24"/>
        </w:rPr>
      </w:pPr>
    </w:p>
    <w:p w14:paraId="482BFD80" w14:textId="5AA8E3A0" w:rsidR="00AE6DA0" w:rsidRPr="002A16F6" w:rsidRDefault="00AE6DA0" w:rsidP="00DF6D75">
      <w:pPr>
        <w:spacing w:line="360" w:lineRule="auto"/>
        <w:jc w:val="center"/>
        <w:rPr>
          <w:rFonts w:ascii="Times New Roman" w:eastAsia="Times New Roman" w:hAnsi="Times New Roman" w:cs="Times New Roman"/>
          <w:b/>
          <w:sz w:val="24"/>
          <w:szCs w:val="24"/>
        </w:rPr>
      </w:pPr>
    </w:p>
    <w:p w14:paraId="1C315FF2" w14:textId="2D3A9331" w:rsidR="00AE6DA0" w:rsidRPr="002A16F6" w:rsidRDefault="00AE6DA0" w:rsidP="00DF6D75">
      <w:pPr>
        <w:spacing w:line="360" w:lineRule="auto"/>
        <w:jc w:val="center"/>
        <w:rPr>
          <w:rFonts w:ascii="Times New Roman" w:eastAsia="Times New Roman" w:hAnsi="Times New Roman" w:cs="Times New Roman"/>
          <w:b/>
          <w:sz w:val="24"/>
          <w:szCs w:val="24"/>
        </w:rPr>
      </w:pPr>
    </w:p>
    <w:p w14:paraId="3B2D9532" w14:textId="5EC16333" w:rsidR="00AE6DA0" w:rsidRPr="002A16F6" w:rsidRDefault="00AE6DA0" w:rsidP="00DF6D75">
      <w:pPr>
        <w:spacing w:line="360" w:lineRule="auto"/>
        <w:jc w:val="center"/>
        <w:rPr>
          <w:rFonts w:ascii="Times New Roman" w:eastAsia="Times New Roman" w:hAnsi="Times New Roman" w:cs="Times New Roman"/>
          <w:b/>
          <w:sz w:val="24"/>
          <w:szCs w:val="24"/>
        </w:rPr>
      </w:pPr>
    </w:p>
    <w:p w14:paraId="3C0772AB" w14:textId="77777777" w:rsidR="00AE6DA0" w:rsidRPr="002A16F6" w:rsidRDefault="00AE6DA0" w:rsidP="00DF6D75">
      <w:pPr>
        <w:spacing w:line="360" w:lineRule="auto"/>
        <w:jc w:val="center"/>
        <w:rPr>
          <w:rFonts w:ascii="Times New Roman" w:eastAsia="Times New Roman" w:hAnsi="Times New Roman" w:cs="Times New Roman"/>
          <w:b/>
          <w:sz w:val="24"/>
          <w:szCs w:val="24"/>
        </w:rPr>
      </w:pPr>
    </w:p>
    <w:p w14:paraId="673B430A" w14:textId="66D43C68" w:rsidR="00DE3686" w:rsidRPr="002A16F6" w:rsidRDefault="00DE3686" w:rsidP="00DF6D75">
      <w:pPr>
        <w:spacing w:line="360" w:lineRule="auto"/>
        <w:jc w:val="center"/>
        <w:rPr>
          <w:rFonts w:ascii="Times New Roman" w:eastAsia="Times New Roman" w:hAnsi="Times New Roman" w:cs="Times New Roman"/>
          <w:b/>
          <w:sz w:val="24"/>
          <w:szCs w:val="24"/>
        </w:rPr>
      </w:pPr>
    </w:p>
    <w:p w14:paraId="771E5C23" w14:textId="164EA3E8" w:rsidR="00DE3686" w:rsidRPr="002A16F6" w:rsidRDefault="00DE3686" w:rsidP="00DF6D75">
      <w:pPr>
        <w:spacing w:line="360" w:lineRule="auto"/>
        <w:jc w:val="center"/>
        <w:rPr>
          <w:rFonts w:ascii="Times New Roman" w:eastAsia="Times New Roman" w:hAnsi="Times New Roman" w:cs="Times New Roman"/>
          <w:b/>
          <w:sz w:val="24"/>
          <w:szCs w:val="24"/>
        </w:rPr>
      </w:pPr>
    </w:p>
    <w:p w14:paraId="61F2B679" w14:textId="374F2CD4" w:rsidR="00820D2E" w:rsidRPr="002A16F6" w:rsidRDefault="00820D2E" w:rsidP="00DF6D75">
      <w:pPr>
        <w:spacing w:line="360" w:lineRule="auto"/>
        <w:jc w:val="center"/>
        <w:rPr>
          <w:rFonts w:ascii="Times New Roman" w:eastAsia="Times New Roman" w:hAnsi="Times New Roman" w:cs="Times New Roman"/>
          <w:b/>
          <w:sz w:val="24"/>
          <w:szCs w:val="24"/>
        </w:rPr>
      </w:pPr>
    </w:p>
    <w:p w14:paraId="737797EE" w14:textId="4E0C7A46" w:rsidR="00820D2E" w:rsidRPr="002A16F6" w:rsidRDefault="00820D2E" w:rsidP="00DF6D75">
      <w:pPr>
        <w:spacing w:line="360" w:lineRule="auto"/>
        <w:jc w:val="center"/>
        <w:rPr>
          <w:rFonts w:ascii="Times New Roman" w:eastAsia="Times New Roman" w:hAnsi="Times New Roman" w:cs="Times New Roman"/>
          <w:b/>
          <w:sz w:val="24"/>
          <w:szCs w:val="24"/>
        </w:rPr>
      </w:pPr>
    </w:p>
    <w:p w14:paraId="4FBBB029" w14:textId="6E6201D6" w:rsidR="00820D2E" w:rsidRPr="002A16F6" w:rsidRDefault="00820D2E" w:rsidP="00DF6D75">
      <w:pPr>
        <w:spacing w:line="360" w:lineRule="auto"/>
        <w:jc w:val="center"/>
        <w:rPr>
          <w:rFonts w:ascii="Times New Roman" w:eastAsia="Times New Roman" w:hAnsi="Times New Roman" w:cs="Times New Roman"/>
          <w:b/>
          <w:sz w:val="24"/>
          <w:szCs w:val="24"/>
        </w:rPr>
      </w:pPr>
    </w:p>
    <w:p w14:paraId="2637BCEE" w14:textId="4357D073" w:rsidR="00820D2E" w:rsidRPr="002A16F6" w:rsidRDefault="00820D2E" w:rsidP="00DF6D75">
      <w:pPr>
        <w:spacing w:line="360" w:lineRule="auto"/>
        <w:rPr>
          <w:rFonts w:ascii="Times New Roman" w:eastAsia="Times New Roman" w:hAnsi="Times New Roman" w:cs="Times New Roman"/>
          <w:b/>
          <w:sz w:val="24"/>
          <w:szCs w:val="24"/>
        </w:rPr>
      </w:pPr>
    </w:p>
    <w:p w14:paraId="1AE4B6E4" w14:textId="53490239" w:rsidR="00820D2E" w:rsidRPr="002A16F6" w:rsidRDefault="00820D2E" w:rsidP="00DF6D75">
      <w:pPr>
        <w:spacing w:line="360" w:lineRule="auto"/>
        <w:jc w:val="center"/>
        <w:rPr>
          <w:rFonts w:ascii="Times New Roman" w:eastAsia="Times New Roman" w:hAnsi="Times New Roman" w:cs="Times New Roman"/>
          <w:b/>
          <w:sz w:val="24"/>
          <w:szCs w:val="24"/>
        </w:rPr>
      </w:pPr>
    </w:p>
    <w:p w14:paraId="32E723CB" w14:textId="2144FF48" w:rsidR="00820D2E" w:rsidRPr="002A16F6" w:rsidRDefault="00820D2E" w:rsidP="00DF6D75">
      <w:pPr>
        <w:spacing w:line="360" w:lineRule="auto"/>
        <w:jc w:val="center"/>
        <w:rPr>
          <w:rFonts w:ascii="Times New Roman" w:eastAsia="Times New Roman" w:hAnsi="Times New Roman" w:cs="Times New Roman"/>
          <w:b/>
          <w:sz w:val="24"/>
          <w:szCs w:val="24"/>
        </w:rPr>
      </w:pPr>
    </w:p>
    <w:p w14:paraId="6F0226A0" w14:textId="301B3EBA" w:rsidR="00820D2E" w:rsidRPr="002A16F6" w:rsidRDefault="00820D2E" w:rsidP="00DF6D75">
      <w:pPr>
        <w:spacing w:line="360" w:lineRule="auto"/>
        <w:jc w:val="center"/>
        <w:rPr>
          <w:rFonts w:ascii="Times New Roman" w:eastAsia="Times New Roman" w:hAnsi="Times New Roman" w:cs="Times New Roman"/>
          <w:b/>
          <w:sz w:val="24"/>
          <w:szCs w:val="24"/>
        </w:rPr>
      </w:pPr>
    </w:p>
    <w:p w14:paraId="21DAD15E" w14:textId="77777777" w:rsidR="00CD64E2" w:rsidRPr="002A16F6" w:rsidRDefault="00CD64E2" w:rsidP="00DF6D75">
      <w:pPr>
        <w:spacing w:line="360" w:lineRule="auto"/>
        <w:rPr>
          <w:rFonts w:ascii="Times New Roman" w:hAnsi="Times New Roman" w:cs="Times New Roman"/>
          <w:sz w:val="24"/>
          <w:szCs w:val="24"/>
        </w:rPr>
      </w:pPr>
      <w:bookmarkStart w:id="11" w:name="_Toc49618908"/>
      <w:bookmarkStart w:id="12" w:name="_Toc57312316"/>
    </w:p>
    <w:p w14:paraId="0334ABB9" w14:textId="77777777" w:rsidR="00CD64E2" w:rsidRPr="002A16F6" w:rsidRDefault="00CD64E2" w:rsidP="00DF6D75">
      <w:pPr>
        <w:spacing w:line="360" w:lineRule="auto"/>
        <w:rPr>
          <w:rFonts w:ascii="Times New Roman" w:hAnsi="Times New Roman" w:cs="Times New Roman"/>
          <w:sz w:val="24"/>
          <w:szCs w:val="24"/>
        </w:rPr>
      </w:pPr>
    </w:p>
    <w:p w14:paraId="76EA2E0D" w14:textId="578ACE2B" w:rsidR="00CD64E2" w:rsidRPr="002A16F6" w:rsidRDefault="00CD64E2" w:rsidP="00DF6D75">
      <w:pPr>
        <w:spacing w:line="360" w:lineRule="auto"/>
        <w:rPr>
          <w:rFonts w:ascii="Times New Roman" w:hAnsi="Times New Roman" w:cs="Times New Roman"/>
          <w:sz w:val="24"/>
          <w:szCs w:val="24"/>
        </w:rPr>
      </w:pPr>
    </w:p>
    <w:p w14:paraId="03141CF8" w14:textId="35A8054D" w:rsidR="00CD64E2" w:rsidRPr="002A16F6" w:rsidRDefault="00CD64E2" w:rsidP="00DF6D75">
      <w:pPr>
        <w:spacing w:line="360" w:lineRule="auto"/>
        <w:rPr>
          <w:rFonts w:ascii="Times New Roman" w:hAnsi="Times New Roman" w:cs="Times New Roman"/>
          <w:sz w:val="24"/>
          <w:szCs w:val="24"/>
        </w:rPr>
      </w:pPr>
    </w:p>
    <w:p w14:paraId="09E01F17" w14:textId="76155DBD" w:rsidR="00CD64E2" w:rsidRPr="002A16F6" w:rsidRDefault="00CD64E2" w:rsidP="00DF6D75">
      <w:pPr>
        <w:spacing w:line="360" w:lineRule="auto"/>
        <w:rPr>
          <w:rFonts w:ascii="Times New Roman" w:hAnsi="Times New Roman" w:cs="Times New Roman"/>
          <w:sz w:val="24"/>
          <w:szCs w:val="24"/>
        </w:rPr>
      </w:pPr>
    </w:p>
    <w:p w14:paraId="2CBA1831" w14:textId="7A3EE571" w:rsidR="00CD64E2" w:rsidRPr="002A16F6" w:rsidRDefault="00CD64E2" w:rsidP="00DF6D75">
      <w:pPr>
        <w:spacing w:line="360" w:lineRule="auto"/>
        <w:rPr>
          <w:rFonts w:ascii="Times New Roman" w:hAnsi="Times New Roman" w:cs="Times New Roman"/>
          <w:sz w:val="24"/>
          <w:szCs w:val="24"/>
        </w:rPr>
      </w:pPr>
    </w:p>
    <w:p w14:paraId="59F5117E" w14:textId="29ACE8EA" w:rsidR="00CD64E2" w:rsidRPr="002A16F6" w:rsidRDefault="00CD64E2" w:rsidP="00DF6D75">
      <w:pPr>
        <w:spacing w:line="360" w:lineRule="auto"/>
        <w:rPr>
          <w:rFonts w:ascii="Times New Roman" w:hAnsi="Times New Roman" w:cs="Times New Roman"/>
          <w:sz w:val="24"/>
          <w:szCs w:val="24"/>
        </w:rPr>
      </w:pPr>
    </w:p>
    <w:p w14:paraId="69702030" w14:textId="0D8FC0B6" w:rsidR="00CD64E2" w:rsidRPr="002A16F6" w:rsidRDefault="00CD64E2" w:rsidP="00DF6D75">
      <w:pPr>
        <w:spacing w:line="360" w:lineRule="auto"/>
        <w:rPr>
          <w:rFonts w:ascii="Times New Roman" w:hAnsi="Times New Roman" w:cs="Times New Roman"/>
          <w:sz w:val="24"/>
          <w:szCs w:val="24"/>
        </w:rPr>
      </w:pPr>
    </w:p>
    <w:p w14:paraId="5EE0AF7A" w14:textId="77777777" w:rsidR="00CD64E2" w:rsidRPr="002A16F6" w:rsidRDefault="00CD64E2" w:rsidP="00DF6D75">
      <w:pPr>
        <w:spacing w:line="360" w:lineRule="auto"/>
        <w:rPr>
          <w:rFonts w:ascii="Times New Roman" w:hAnsi="Times New Roman" w:cs="Times New Roman"/>
          <w:sz w:val="24"/>
          <w:szCs w:val="24"/>
        </w:rPr>
      </w:pPr>
    </w:p>
    <w:p w14:paraId="3C5872AB" w14:textId="77777777" w:rsidR="00CD64E2" w:rsidRPr="002A16F6" w:rsidRDefault="00CD64E2" w:rsidP="00DF6D75">
      <w:pPr>
        <w:spacing w:line="360" w:lineRule="auto"/>
        <w:rPr>
          <w:rFonts w:ascii="Times New Roman" w:hAnsi="Times New Roman" w:cs="Times New Roman"/>
          <w:sz w:val="24"/>
          <w:szCs w:val="24"/>
        </w:rPr>
      </w:pPr>
    </w:p>
    <w:p w14:paraId="69C5C5A6" w14:textId="77777777" w:rsidR="00CD64E2" w:rsidRPr="002A16F6" w:rsidRDefault="00CD64E2" w:rsidP="00DF6D75">
      <w:pPr>
        <w:spacing w:line="360" w:lineRule="auto"/>
        <w:rPr>
          <w:rFonts w:ascii="Times New Roman" w:hAnsi="Times New Roman" w:cs="Times New Roman"/>
          <w:sz w:val="24"/>
          <w:szCs w:val="24"/>
        </w:rPr>
      </w:pPr>
    </w:p>
    <w:p w14:paraId="1EEFD004" w14:textId="77777777" w:rsidR="00CD64E2" w:rsidRPr="002A16F6" w:rsidRDefault="00CD64E2" w:rsidP="00DF6D75">
      <w:pPr>
        <w:spacing w:line="360" w:lineRule="auto"/>
        <w:rPr>
          <w:rFonts w:ascii="Times New Roman" w:hAnsi="Times New Roman" w:cs="Times New Roman"/>
          <w:sz w:val="24"/>
          <w:szCs w:val="24"/>
        </w:rPr>
      </w:pPr>
    </w:p>
    <w:p w14:paraId="71357077" w14:textId="77777777" w:rsidR="00CD64E2" w:rsidRPr="002A16F6" w:rsidRDefault="00CD64E2" w:rsidP="00DF6D75">
      <w:pPr>
        <w:spacing w:line="360" w:lineRule="auto"/>
        <w:rPr>
          <w:rFonts w:ascii="Times New Roman" w:hAnsi="Times New Roman" w:cs="Times New Roman"/>
          <w:sz w:val="24"/>
          <w:szCs w:val="24"/>
        </w:rPr>
      </w:pPr>
    </w:p>
    <w:p w14:paraId="55A4476E" w14:textId="2B1FDDDA" w:rsidR="00DE3686" w:rsidRPr="002A16F6" w:rsidRDefault="00DE3686" w:rsidP="00DF6D75">
      <w:pPr>
        <w:pStyle w:val="Heading1"/>
        <w:spacing w:line="360" w:lineRule="auto"/>
        <w:jc w:val="right"/>
        <w:rPr>
          <w:rFonts w:ascii="Times New Roman" w:hAnsi="Times New Roman" w:cs="Times New Roman"/>
          <w:sz w:val="24"/>
          <w:szCs w:val="24"/>
        </w:rPr>
      </w:pPr>
      <w:bookmarkStart w:id="13" w:name="_Toc130747461"/>
      <w:r w:rsidRPr="002A16F6">
        <w:rPr>
          <w:rFonts w:ascii="Times New Roman" w:hAnsi="Times New Roman" w:cs="Times New Roman"/>
          <w:sz w:val="24"/>
          <w:szCs w:val="24"/>
        </w:rPr>
        <w:t>CAP</w:t>
      </w:r>
      <w:r w:rsidR="002A16F6">
        <w:rPr>
          <w:rFonts w:ascii="Times New Roman" w:hAnsi="Times New Roman" w:cs="Times New Roman"/>
          <w:sz w:val="24"/>
          <w:szCs w:val="24"/>
        </w:rPr>
        <w:t>Í</w:t>
      </w:r>
      <w:r w:rsidRPr="002A16F6">
        <w:rPr>
          <w:rFonts w:ascii="Times New Roman" w:hAnsi="Times New Roman" w:cs="Times New Roman"/>
          <w:sz w:val="24"/>
          <w:szCs w:val="24"/>
        </w:rPr>
        <w:t>TULO 1</w:t>
      </w:r>
      <w:bookmarkEnd w:id="11"/>
      <w:bookmarkEnd w:id="12"/>
      <w:bookmarkEnd w:id="13"/>
    </w:p>
    <w:p w14:paraId="1A553961" w14:textId="77777777" w:rsidR="00DE3686" w:rsidRPr="002A16F6" w:rsidRDefault="00DE3686" w:rsidP="00DF6D75">
      <w:pPr>
        <w:spacing w:line="360" w:lineRule="auto"/>
        <w:ind w:firstLine="720"/>
        <w:rPr>
          <w:rFonts w:ascii="Times New Roman" w:hAnsi="Times New Roman" w:cs="Times New Roman"/>
          <w:sz w:val="24"/>
          <w:szCs w:val="24"/>
        </w:rPr>
      </w:pPr>
      <w:r w:rsidRPr="002A16F6">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200D52F8" wp14:editId="3A34CA1D">
                <wp:simplePos x="0" y="0"/>
                <wp:positionH relativeFrom="margin">
                  <wp:posOffset>1009650</wp:posOffset>
                </wp:positionH>
                <wp:positionV relativeFrom="paragraph">
                  <wp:posOffset>53975</wp:posOffset>
                </wp:positionV>
                <wp:extent cx="4924425" cy="19050"/>
                <wp:effectExtent l="19050" t="38100" r="104775" b="114300"/>
                <wp:wrapNone/>
                <wp:docPr id="232" name="Conector recto 232"/>
                <wp:cNvGraphicFramePr/>
                <a:graphic xmlns:a="http://schemas.openxmlformats.org/drawingml/2006/main">
                  <a:graphicData uri="http://schemas.microsoft.com/office/word/2010/wordprocessingShape">
                    <wps:wsp>
                      <wps:cNvCnPr/>
                      <wps:spPr>
                        <a:xfrm>
                          <a:off x="0" y="0"/>
                          <a:ext cx="4924425" cy="19050"/>
                        </a:xfrm>
                        <a:prstGeom prst="line">
                          <a:avLst/>
                        </a:prstGeom>
                        <a:ln>
                          <a:solidFill>
                            <a:schemeClr val="tx1"/>
                          </a:solidFill>
                        </a:ln>
                        <a:effectLst>
                          <a:outerShdw blurRad="50800" dist="38100" dir="2700000" algn="tl" rotWithShape="0">
                            <a:prstClr val="black">
                              <a:alpha val="40000"/>
                            </a:prstClr>
                          </a:outerShdw>
                        </a:effectLst>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sdtdh="http://schemas.microsoft.com/office/word/2020/wordml/sdtdatahash">
            <w:pict>
              <v:line w14:anchorId="46CFC31F" id="Conector recto 232" o:spid="_x0000_s1026" style="position:absolute;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9.5pt,4.25pt" to="467.2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" strokecolor="black [3213]" strokeweight="3pt">
                <v:shadow on="t" color="black" opacity="26214f" origin="-.5,-.5" offset=".74836mm,.74836mm"/>
                <w10:wrap anchorx="margin"/>
              </v:line>
            </w:pict>
          </mc:Fallback>
        </mc:AlternateContent>
      </w:r>
    </w:p>
    <w:p w14:paraId="6BBCB14C" w14:textId="40EAAD4A" w:rsidR="00CD64E2" w:rsidRPr="002A16F6" w:rsidRDefault="00CD64E2" w:rsidP="00DF6D75">
      <w:pPr>
        <w:spacing w:line="360" w:lineRule="auto"/>
        <w:rPr>
          <w:rFonts w:ascii="Times New Roman" w:eastAsia="Arial" w:hAnsi="Times New Roman" w:cs="Times New Roman"/>
          <w:b/>
          <w:color w:val="000000"/>
          <w:sz w:val="24"/>
          <w:szCs w:val="24"/>
        </w:rPr>
      </w:pPr>
      <w:bookmarkStart w:id="14" w:name="_Toc49618909"/>
      <w:bookmarkStart w:id="15" w:name="_Toc57312317"/>
      <w:r w:rsidRPr="002A16F6">
        <w:rPr>
          <w:rFonts w:ascii="Times New Roman" w:hAnsi="Times New Roman" w:cs="Times New Roman"/>
          <w:sz w:val="24"/>
          <w:szCs w:val="24"/>
        </w:rPr>
        <w:br w:type="page"/>
      </w:r>
    </w:p>
    <w:p w14:paraId="503567E5" w14:textId="2A286BCF" w:rsidR="00A62B32" w:rsidRPr="002A16F6" w:rsidRDefault="00A62B32" w:rsidP="00DF6D75">
      <w:pPr>
        <w:pStyle w:val="Ttulo70"/>
        <w:spacing w:line="360" w:lineRule="auto"/>
        <w:rPr>
          <w:rFonts w:ascii="Times New Roman" w:hAnsi="Times New Roman"/>
          <w:sz w:val="24"/>
          <w:szCs w:val="24"/>
        </w:rPr>
      </w:pPr>
      <w:bookmarkStart w:id="16" w:name="_Toc130747462"/>
      <w:r w:rsidRPr="002A16F6">
        <w:rPr>
          <w:rFonts w:ascii="Times New Roman" w:hAnsi="Times New Roman"/>
          <w:sz w:val="24"/>
          <w:szCs w:val="24"/>
        </w:rPr>
        <w:lastRenderedPageBreak/>
        <w:t>1. Planteamiento del Problema</w:t>
      </w:r>
      <w:bookmarkEnd w:id="14"/>
      <w:bookmarkEnd w:id="15"/>
      <w:bookmarkEnd w:id="16"/>
    </w:p>
    <w:p w14:paraId="2BDF9223" w14:textId="77777777" w:rsidR="00A62B32" w:rsidRPr="002A16F6" w:rsidRDefault="00A62B32" w:rsidP="00DF6D75">
      <w:pPr>
        <w:pStyle w:val="subttulo70"/>
        <w:spacing w:line="360" w:lineRule="auto"/>
        <w:rPr>
          <w:rFonts w:ascii="Times New Roman" w:hAnsi="Times New Roman" w:cs="Times New Roman"/>
          <w:sz w:val="24"/>
          <w:szCs w:val="24"/>
        </w:rPr>
      </w:pPr>
      <w:bookmarkStart w:id="17" w:name="_Toc49618910"/>
      <w:bookmarkStart w:id="18" w:name="_Toc57312318"/>
      <w:bookmarkStart w:id="19" w:name="_Toc130747463"/>
      <w:r w:rsidRPr="002A16F6">
        <w:rPr>
          <w:rFonts w:ascii="Times New Roman" w:hAnsi="Times New Roman" w:cs="Times New Roman"/>
          <w:sz w:val="24"/>
          <w:szCs w:val="24"/>
        </w:rPr>
        <w:t>1.1 Descripción</w:t>
      </w:r>
      <w:bookmarkEnd w:id="17"/>
      <w:bookmarkEnd w:id="18"/>
      <w:bookmarkEnd w:id="19"/>
    </w:p>
    <w:p w14:paraId="7B732368" w14:textId="5F2377F3" w:rsidR="00FA22D7" w:rsidRDefault="00C338CD" w:rsidP="00DF6D75">
      <w:pPr>
        <w:pStyle w:val="Parrafo7"/>
        <w:spacing w:line="360" w:lineRule="auto"/>
      </w:pPr>
      <w:bookmarkStart w:id="20" w:name="h.1m5lsibltjfj"/>
      <w:bookmarkEnd w:id="20"/>
      <w:r w:rsidRPr="002A16F6">
        <w:t xml:space="preserve">En el presente ejercicio académico, se pretende </w:t>
      </w:r>
      <w:r w:rsidR="0023152D" w:rsidRPr="002A16F6">
        <w:t>realizar</w:t>
      </w:r>
      <w:r w:rsidRPr="002A16F6">
        <w:t xml:space="preserve"> un análisis</w:t>
      </w:r>
      <w:r w:rsidR="0023152D" w:rsidRPr="002A16F6">
        <w:t xml:space="preserve"> con respecto</w:t>
      </w:r>
      <w:r w:rsidRPr="002A16F6">
        <w:t xml:space="preserve"> al índice </w:t>
      </w:r>
      <w:r w:rsidR="00E071C7" w:rsidRPr="002A16F6">
        <w:t>de</w:t>
      </w:r>
      <w:r w:rsidRPr="002A16F6">
        <w:t xml:space="preserve"> rotación de personal</w:t>
      </w:r>
      <w:r w:rsidR="008177D0" w:rsidRPr="002A16F6">
        <w:t xml:space="preserve"> en la empresa Holcim</w:t>
      </w:r>
      <w:r w:rsidR="00397399" w:rsidRPr="002A16F6">
        <w:t xml:space="preserve"> </w:t>
      </w:r>
      <w:r w:rsidR="00202F84" w:rsidRPr="002A16F6">
        <w:t>Americas</w:t>
      </w:r>
      <w:r w:rsidR="00E071C7" w:rsidRPr="002A16F6">
        <w:t xml:space="preserve"> Bu</w:t>
      </w:r>
      <w:r w:rsidR="00397399" w:rsidRPr="002A16F6">
        <w:t>sine</w:t>
      </w:r>
      <w:r w:rsidR="00E071C7" w:rsidRPr="002A16F6">
        <w:t>s</w:t>
      </w:r>
      <w:r w:rsidR="00397399" w:rsidRPr="002A16F6">
        <w:t>s Services</w:t>
      </w:r>
      <w:r w:rsidR="00D178D0" w:rsidRPr="002A16F6">
        <w:t>- Holcim</w:t>
      </w:r>
      <w:r w:rsidR="008E73A4" w:rsidRPr="002A16F6">
        <w:t>.</w:t>
      </w:r>
      <w:r w:rsidRPr="002A16F6">
        <w:t xml:space="preserve"> </w:t>
      </w:r>
      <w:r w:rsidR="008E73A4" w:rsidRPr="002A16F6">
        <w:t>D</w:t>
      </w:r>
      <w:r w:rsidRPr="002A16F6">
        <w:t>e acuerdo con Chiavenato (2009)</w:t>
      </w:r>
      <w:r w:rsidR="0023152D" w:rsidRPr="002A16F6">
        <w:t xml:space="preserve"> </w:t>
      </w:r>
      <w:r w:rsidR="00537EDE" w:rsidRPr="002A16F6">
        <w:t>“</w:t>
      </w:r>
      <w:r w:rsidR="0023152D" w:rsidRPr="002A16F6">
        <w:t>la rotación de personal se refiere al proceso en donde algunos trabajadores salen de la organización y entran otros con el fin de sustituirlos</w:t>
      </w:r>
      <w:r w:rsidR="00537EDE" w:rsidRPr="002A16F6">
        <w:t>”</w:t>
      </w:r>
      <w:r w:rsidR="009C2241" w:rsidRPr="002A16F6">
        <w:t xml:space="preserve"> (p</w:t>
      </w:r>
      <w:r w:rsidR="002A16F6">
        <w:t>.</w:t>
      </w:r>
      <w:r w:rsidR="009C2241" w:rsidRPr="002A16F6">
        <w:t xml:space="preserve"> 18). E</w:t>
      </w:r>
      <w:r w:rsidR="0023152D" w:rsidRPr="002A16F6">
        <w:t xml:space="preserve">n este mismo sentido hay que resaltar que para una </w:t>
      </w:r>
      <w:r w:rsidR="0023152D" w:rsidRPr="00573CAE">
        <w:t xml:space="preserve">organización </w:t>
      </w:r>
      <w:r w:rsidR="0023152D" w:rsidRPr="002A16F6">
        <w:t xml:space="preserve">no es beneficioso la alta rotación de </w:t>
      </w:r>
      <w:r w:rsidR="00A13F37" w:rsidRPr="002A16F6">
        <w:t>personal, ya</w:t>
      </w:r>
      <w:r w:rsidR="0023152D" w:rsidRPr="002A16F6">
        <w:t xml:space="preserve"> que afecta de manera significativa tanto al </w:t>
      </w:r>
      <w:r w:rsidR="00B964EF" w:rsidRPr="002A16F6">
        <w:t xml:space="preserve">funcionamiento como los costos y la reputación de la </w:t>
      </w:r>
      <w:r w:rsidR="00573CAE" w:rsidRPr="00573CAE">
        <w:t>misma</w:t>
      </w:r>
      <w:r w:rsidR="00FA22D7" w:rsidRPr="002A16F6">
        <w:t>.</w:t>
      </w:r>
    </w:p>
    <w:p w14:paraId="6EBDA0AF" w14:textId="00F73A12" w:rsidR="00C45E4E" w:rsidRPr="002A16F6" w:rsidRDefault="00C45E4E" w:rsidP="00DF6D75">
      <w:pPr>
        <w:pStyle w:val="Parrafo7"/>
        <w:spacing w:line="360" w:lineRule="auto"/>
      </w:pPr>
      <w:r w:rsidRPr="00C45E4E">
        <w:t>Adicionalmente cuando en una empresa se presenta una rotación de personal de manera constante, (Anvari et al., 2014) puede tener consecuencias negativas ya que conlleva a cambiar, contratar y capacitar un nuevo grupo de personas, a su vez esto genera que los procesos, la productividad y calidad de la empresa se vean afectados y tengan un menor desempeño. (Onchoke &amp; Akash, 2012).</w:t>
      </w:r>
    </w:p>
    <w:p w14:paraId="0EE7BB7C" w14:textId="1812B9B0" w:rsidR="0022332D" w:rsidRPr="002A16F6" w:rsidRDefault="00C338CD" w:rsidP="00DF6D75">
      <w:pPr>
        <w:pStyle w:val="Parrafo7"/>
        <w:spacing w:line="360" w:lineRule="auto"/>
      </w:pPr>
      <w:r w:rsidRPr="002A16F6">
        <w:t>Americas Business Services (ABS)</w:t>
      </w:r>
      <w:r w:rsidR="009D4CFF" w:rsidRPr="002A16F6">
        <w:t xml:space="preserve"> – Holcim,</w:t>
      </w:r>
      <w:r w:rsidRPr="002A16F6">
        <w:t xml:space="preserve"> perteneciente </w:t>
      </w:r>
      <w:r w:rsidR="00F21FCF">
        <w:t xml:space="preserve">desde </w:t>
      </w:r>
      <w:r w:rsidR="00DF7A1D">
        <w:t>el 2013</w:t>
      </w:r>
      <w:r w:rsidR="00F21FCF">
        <w:t xml:space="preserve"> </w:t>
      </w:r>
      <w:r w:rsidRPr="002A16F6">
        <w:t xml:space="preserve">al grupo Lafarge Holcim (fusión de la francesa Lafarge y la suiza Holcim), </w:t>
      </w:r>
      <w:r w:rsidR="00707362" w:rsidRPr="002A16F6">
        <w:t xml:space="preserve">es </w:t>
      </w:r>
      <w:r w:rsidRPr="002A16F6">
        <w:t>líder mundial en la industria de materiales de construcción, el cual está activo en cuatro segmentos comerciales: cemento, agregados</w:t>
      </w:r>
      <w:r w:rsidR="007C236B" w:rsidRPr="002A16F6">
        <w:t xml:space="preserve"> (grava y arena)</w:t>
      </w:r>
      <w:r w:rsidRPr="002A16F6">
        <w:t xml:space="preserve">, concreto premezclado y </w:t>
      </w:r>
      <w:r w:rsidR="007C236B" w:rsidRPr="002A16F6">
        <w:t xml:space="preserve">otros </w:t>
      </w:r>
      <w:r w:rsidRPr="002A16F6">
        <w:t>productos</w:t>
      </w:r>
      <w:r w:rsidR="007C236B" w:rsidRPr="002A16F6">
        <w:t xml:space="preserve"> y soluciones para la construcción</w:t>
      </w:r>
      <w:r w:rsidRPr="002A16F6">
        <w:t xml:space="preserve">; al que pertenecen cerca de 80.000 empleados en más de 80 países. </w:t>
      </w:r>
    </w:p>
    <w:p w14:paraId="1631AB08" w14:textId="2D2585E9" w:rsidR="00FC6F8F" w:rsidRDefault="009D4CFF" w:rsidP="00DF6D75">
      <w:pPr>
        <w:pStyle w:val="Parrafo7"/>
        <w:spacing w:line="360" w:lineRule="auto"/>
        <w:rPr>
          <w:ins w:id="21" w:author="Maria Paulina Piedrahita Calderon" w:date="2023-03-26T14:56:00Z"/>
          <w:color w:val="000000"/>
        </w:rPr>
      </w:pPr>
      <w:r w:rsidRPr="002A16F6">
        <w:t>ABS</w:t>
      </w:r>
      <w:r w:rsidRPr="002A16F6">
        <w:rPr>
          <w:color w:val="000000"/>
        </w:rPr>
        <w:t xml:space="preserve">, es </w:t>
      </w:r>
      <w:r w:rsidR="00922834" w:rsidRPr="002A16F6">
        <w:rPr>
          <w:color w:val="000000"/>
        </w:rPr>
        <w:t>uno de los</w:t>
      </w:r>
      <w:r w:rsidRPr="002A16F6">
        <w:rPr>
          <w:color w:val="000000"/>
        </w:rPr>
        <w:t xml:space="preserve"> c</w:t>
      </w:r>
      <w:r w:rsidR="00C338CD" w:rsidRPr="002A16F6">
        <w:rPr>
          <w:color w:val="000000"/>
        </w:rPr>
        <w:t>entro</w:t>
      </w:r>
      <w:r w:rsidR="00922834" w:rsidRPr="002A16F6">
        <w:rPr>
          <w:color w:val="000000"/>
        </w:rPr>
        <w:t>s</w:t>
      </w:r>
      <w:r w:rsidR="00C338CD" w:rsidRPr="002A16F6">
        <w:rPr>
          <w:color w:val="000000"/>
        </w:rPr>
        <w:t xml:space="preserve"> de </w:t>
      </w:r>
      <w:r w:rsidRPr="002A16F6">
        <w:rPr>
          <w:color w:val="000000"/>
        </w:rPr>
        <w:t>s</w:t>
      </w:r>
      <w:r w:rsidR="00C338CD" w:rsidRPr="002A16F6">
        <w:rPr>
          <w:color w:val="000000"/>
        </w:rPr>
        <w:t xml:space="preserve">ervicios </w:t>
      </w:r>
      <w:r w:rsidR="00922834" w:rsidRPr="002A16F6">
        <w:rPr>
          <w:color w:val="000000"/>
        </w:rPr>
        <w:t>compartidos</w:t>
      </w:r>
      <w:r w:rsidRPr="002A16F6">
        <w:rPr>
          <w:color w:val="000000"/>
        </w:rPr>
        <w:t xml:space="preserve"> para las regiones de las </w:t>
      </w:r>
      <w:r w:rsidR="00397399" w:rsidRPr="002A16F6">
        <w:rPr>
          <w:color w:val="000000"/>
        </w:rPr>
        <w:t>América</w:t>
      </w:r>
      <w:r w:rsidRPr="002A16F6">
        <w:rPr>
          <w:color w:val="000000"/>
        </w:rPr>
        <w:t>s</w:t>
      </w:r>
      <w:r w:rsidR="00C338CD" w:rsidRPr="002A16F6">
        <w:rPr>
          <w:color w:val="000000"/>
        </w:rPr>
        <w:t xml:space="preserve"> Norte, Centro y </w:t>
      </w:r>
      <w:r w:rsidR="00C338CD" w:rsidRPr="002A16F6">
        <w:t>Su</w:t>
      </w:r>
      <w:r w:rsidR="00397399" w:rsidRPr="002A16F6">
        <w:t>r</w:t>
      </w:r>
      <w:r w:rsidR="00C338CD" w:rsidRPr="002A16F6">
        <w:rPr>
          <w:color w:val="000000"/>
        </w:rPr>
        <w:t xml:space="preserve">, donde se hacen cargo de la administración de los </w:t>
      </w:r>
      <w:r w:rsidR="000002BA" w:rsidRPr="002A16F6">
        <w:rPr>
          <w:color w:val="000000"/>
        </w:rPr>
        <w:t xml:space="preserve">procesos clave de cada negocio. </w:t>
      </w:r>
      <w:r w:rsidR="00D3562C" w:rsidRPr="002A16F6">
        <w:rPr>
          <w:color w:val="000000"/>
        </w:rPr>
        <w:t>Para este trabajo se analizarán las causas de rotación de uno de los procesos financieros que presta ABS para el grupo Lafarge Holcim.</w:t>
      </w:r>
    </w:p>
    <w:p w14:paraId="0FDCC523" w14:textId="6842154C" w:rsidR="00082087" w:rsidRPr="002A16F6" w:rsidRDefault="00082087" w:rsidP="00082087">
      <w:pPr>
        <w:pStyle w:val="Parrafo7"/>
        <w:spacing w:line="360" w:lineRule="auto"/>
      </w:pPr>
      <w:r w:rsidRPr="002A16F6">
        <w:rPr>
          <w:color w:val="000000"/>
        </w:rPr>
        <w:t xml:space="preserve">El área de Parchase to </w:t>
      </w:r>
      <w:r w:rsidR="003476D2" w:rsidRPr="002A16F6">
        <w:rPr>
          <w:color w:val="000000"/>
        </w:rPr>
        <w:t>Pay</w:t>
      </w:r>
      <w:r w:rsidRPr="002A16F6">
        <w:rPr>
          <w:color w:val="000000"/>
        </w:rPr>
        <w:t xml:space="preserve"> (P2P) es la encargada de los procesos de compra, donde se acompaña a las empresas en la búsqueda, creación, administración de datos y pago de los proveedores, así como el análisis, y la gestión, de las compras de la compañía. </w:t>
      </w:r>
      <w:r w:rsidRPr="002A16F6">
        <w:t>En este orden de ideas contiene las sub-áreas de processing (procesamiento), resolution (resolución), AP2 (cuentas por pagar) y telecom (servicio al cliente). El problema principal se evidencia en la sub-área de processing.</w:t>
      </w:r>
    </w:p>
    <w:p w14:paraId="138F0FCB" w14:textId="77777777" w:rsidR="00082087" w:rsidRPr="002A16F6" w:rsidRDefault="00082087" w:rsidP="00DF6D75">
      <w:pPr>
        <w:pStyle w:val="Parrafo7"/>
        <w:spacing w:line="360" w:lineRule="auto"/>
        <w:rPr>
          <w:color w:val="000000"/>
        </w:rPr>
      </w:pPr>
    </w:p>
    <w:p w14:paraId="5EA719AA" w14:textId="73456841" w:rsidR="002F0549" w:rsidRPr="002A16F6" w:rsidRDefault="002F0549" w:rsidP="00DF6D75">
      <w:pPr>
        <w:pStyle w:val="Parrafo7"/>
        <w:spacing w:line="360" w:lineRule="auto"/>
      </w:pPr>
      <w:r w:rsidRPr="002A16F6">
        <w:t xml:space="preserve">Haciendo énfasis directo sobre los trabajadores, se busca analizar las situaciones por las cuales se genera una alta rotación en el sub-proceso de procesamiento y resolución de facturas. </w:t>
      </w:r>
      <w:r w:rsidR="00082087">
        <w:t xml:space="preserve">Según los datos arrojados por el área de RRHH de la empresa ABS, la cual realizo las entrevistas a </w:t>
      </w:r>
      <w:r w:rsidR="00FF2BEE">
        <w:t>40</w:t>
      </w:r>
      <w:r w:rsidR="00082087">
        <w:t xml:space="preserve"> personas en el periodo 2021-2 al 2022-1, l</w:t>
      </w:r>
      <w:r w:rsidRPr="002A16F6">
        <w:t>os trabajadores se ven impactados debido a que en algunas situaciones son despedidos para contratar a otras personas, o en otros casos se evidencian renuncias por mejores ofertas laborales en el m</w:t>
      </w:r>
      <w:r w:rsidR="0085253C" w:rsidRPr="002A16F6">
        <w:t>e</w:t>
      </w:r>
      <w:r w:rsidRPr="002A16F6">
        <w:t>rcado, a razón de que las personas cuentan con un nivel de inglés alto, y esto los hace más atractivos para empresas multinacionales que desarrollan sus procesos en Colombia.</w:t>
      </w:r>
    </w:p>
    <w:p w14:paraId="1D7FA54D" w14:textId="0B264336" w:rsidR="007812AA" w:rsidRPr="002A16F6" w:rsidRDefault="00454E0F" w:rsidP="00DF6D75">
      <w:pPr>
        <w:pStyle w:val="Parrafo7"/>
        <w:spacing w:line="360" w:lineRule="auto"/>
      </w:pPr>
      <w:r w:rsidRPr="00454E0F">
        <w:t>Para entender en contexto la razón de las rotaciones en las áreas, y las sub</w:t>
      </w:r>
      <w:r>
        <w:t>-</w:t>
      </w:r>
      <w:r w:rsidRPr="00454E0F">
        <w:t xml:space="preserve">áreas que están involucradas en éste punto, llega a ser necesario mencionar que </w:t>
      </w:r>
      <w:r w:rsidR="003B7494" w:rsidRPr="002A16F6">
        <w:t>e</w:t>
      </w:r>
      <w:r w:rsidR="00C338CD" w:rsidRPr="002A16F6">
        <w:t>n processing es donde se procesan y se resuelven inconvenientes de las facturas de compra, de los proveedores de Canadá y Estados Unidos</w:t>
      </w:r>
      <w:r w:rsidR="003B7494" w:rsidRPr="002A16F6">
        <w:t>,</w:t>
      </w:r>
      <w:r w:rsidR="00C338CD" w:rsidRPr="002A16F6">
        <w:t xml:space="preserve"> estas facturas electrónicas deben ser procesadas por un grupo de 50 personas mediante las herramientas</w:t>
      </w:r>
      <w:r w:rsidR="002F0549" w:rsidRPr="002A16F6">
        <w:t xml:space="preserve"> de</w:t>
      </w:r>
      <w:r w:rsidR="00C338CD" w:rsidRPr="002A16F6">
        <w:t xml:space="preserve"> Basware (</w:t>
      </w:r>
      <w:r w:rsidR="003B7494" w:rsidRPr="002A16F6">
        <w:t>e</w:t>
      </w:r>
      <w:r w:rsidR="00C338CD" w:rsidRPr="002A16F6">
        <w:t>s un software para procesos financieros y contables para procesar f</w:t>
      </w:r>
      <w:r w:rsidR="00D3562C" w:rsidRPr="002A16F6">
        <w:t>acturas de norte américa) y SAP, que por siglas en ingl</w:t>
      </w:r>
      <w:r w:rsidR="00DD1CCF" w:rsidRPr="002A16F6">
        <w:t>é</w:t>
      </w:r>
      <w:r w:rsidR="00D3562C" w:rsidRPr="002A16F6">
        <w:t xml:space="preserve">s significa systems, applications, and products </w:t>
      </w:r>
      <w:r w:rsidR="00C338CD" w:rsidRPr="002A16F6">
        <w:t>(Sistema integrado que permite trabajar con diferentes áreas de una compañía, con el fin de transformar datos en tiempo real para la contabilización y administración de datos para el negocio)</w:t>
      </w:r>
      <w:r w:rsidR="003B7494" w:rsidRPr="002A16F6">
        <w:t>, en esta sub</w:t>
      </w:r>
      <w:r w:rsidR="002F0549" w:rsidRPr="002A16F6">
        <w:t>-</w:t>
      </w:r>
      <w:r w:rsidR="003B7494" w:rsidRPr="002A16F6">
        <w:t xml:space="preserve">área </w:t>
      </w:r>
      <w:r>
        <w:t xml:space="preserve">el auxiliar de procesamiento y resolución de facturas para Norte América </w:t>
      </w:r>
      <w:r w:rsidR="00C338CD" w:rsidRPr="002A16F6">
        <w:t>debe de realizar un aproximado de 120 facturas por día, según los análisis de productividad y capacidad instalada definidos por el equipo de ingeniería de procesos de la organización</w:t>
      </w:r>
      <w:r w:rsidR="00632EB2" w:rsidRPr="002A16F6">
        <w:t xml:space="preserve"> por medio de la</w:t>
      </w:r>
      <w:r w:rsidR="00F77BB8" w:rsidRPr="002A16F6">
        <w:t xml:space="preserve"> estandarización de procesos y tiempos</w:t>
      </w:r>
      <w:r w:rsidR="002F0549" w:rsidRPr="002A16F6">
        <w:t xml:space="preserve"> definido</w:t>
      </w:r>
      <w:r w:rsidR="00F77BB8" w:rsidRPr="002A16F6">
        <w:t xml:space="preserve">s para el cargo, </w:t>
      </w:r>
      <w:r w:rsidR="00C338CD" w:rsidRPr="002A16F6">
        <w:t>y así cumplir con los objetivos que la empresa tiene trazados.</w:t>
      </w:r>
    </w:p>
    <w:p w14:paraId="0AA86217" w14:textId="0A17B943" w:rsidR="0035047C" w:rsidRPr="002A16F6" w:rsidRDefault="00FC231C" w:rsidP="00DF6D75">
      <w:pPr>
        <w:pStyle w:val="Parrafo7"/>
        <w:spacing w:line="360" w:lineRule="auto"/>
      </w:pPr>
      <w:r w:rsidRPr="002A16F6">
        <w:t>Entre el periodo de julio de 2021 a junio de</w:t>
      </w:r>
      <w:r w:rsidR="00E510F2" w:rsidRPr="002A16F6">
        <w:t xml:space="preserve"> 2022, e</w:t>
      </w:r>
      <w:r w:rsidR="0035047C" w:rsidRPr="002A16F6">
        <w:t>n el área de P2P</w:t>
      </w:r>
      <w:r w:rsidR="0003598D" w:rsidRPr="002A16F6">
        <w:t xml:space="preserve"> </w:t>
      </w:r>
      <w:r w:rsidR="00E510F2" w:rsidRPr="002A16F6">
        <w:t xml:space="preserve">contaba con solo 20 de los 50 trabajadores que deberían estar activos según los análisis de carga de trabajo definidos por la organización, </w:t>
      </w:r>
      <w:r w:rsidR="002B78D9" w:rsidRPr="002A16F6">
        <w:t xml:space="preserve">lo cual muestra un índice de rotación del </w:t>
      </w:r>
      <w:r w:rsidR="0083375D" w:rsidRPr="002A16F6">
        <w:t>19</w:t>
      </w:r>
      <w:r w:rsidR="002B78D9" w:rsidRPr="002A16F6">
        <w:t xml:space="preserve">%, estos </w:t>
      </w:r>
      <w:r w:rsidR="003B7494" w:rsidRPr="002A16F6">
        <w:t xml:space="preserve">eran los </w:t>
      </w:r>
      <w:r w:rsidR="0035047C" w:rsidRPr="002A16F6">
        <w:t>encargados de indexar, procesar y pagar las facturas que llegan para Lafarge Holcim desde Estados Unidos y Canadá; cada procesador deb</w:t>
      </w:r>
      <w:r w:rsidR="003B7494" w:rsidRPr="002A16F6">
        <w:t>ía</w:t>
      </w:r>
      <w:r w:rsidR="0035047C" w:rsidRPr="002A16F6">
        <w:t xml:space="preserve"> realizar un mínimo de 120 facturas por día, lo que conlleva a procesar un mínimo de 600 facturas por semana para cumplir con la meta y los objetivos del área</w:t>
      </w:r>
      <w:r w:rsidR="003B7494" w:rsidRPr="002A16F6">
        <w:t xml:space="preserve">, </w:t>
      </w:r>
      <w:r w:rsidR="0035047C" w:rsidRPr="002A16F6">
        <w:t>definidos por el análisis de sus procesos en cuanto a tiempos de cada actividad que se desarrollan.</w:t>
      </w:r>
    </w:p>
    <w:p w14:paraId="246185AC" w14:textId="5574F504" w:rsidR="0035047C" w:rsidRPr="002A16F6" w:rsidRDefault="0035047C" w:rsidP="00DF6D75">
      <w:pPr>
        <w:pStyle w:val="Parrafo7"/>
        <w:spacing w:line="360" w:lineRule="auto"/>
      </w:pPr>
      <w:r w:rsidRPr="002A16F6">
        <w:lastRenderedPageBreak/>
        <w:t xml:space="preserve">Cada persona al momento de procesar debe validar la información de los PDF que envían las personas del negocio y verificar si la información es congruente con la del sistema, así mismo, si la información tiene discrepancias, debe de ser modificada en ese momento por la persona, después se deberá buscar en el sistema la confirmación de entrada de mercancía, para proceder a contabilizar la factura y esta pueda ser enviada a pagos, todo esto con el fin de dar a conocer, que para el proceso se debe realizar un aproximado mínimo de trece (13) facturas por hora, teniendo en cuenta que se procesan facturas de material, servicios, combustible, transporte y administrativos para Norte América. </w:t>
      </w:r>
    </w:p>
    <w:p w14:paraId="4C51CDF5" w14:textId="03EDC00A" w:rsidR="0035047C" w:rsidRPr="002A16F6" w:rsidRDefault="00B91D3E" w:rsidP="00DF6D75">
      <w:pPr>
        <w:pStyle w:val="Parrafo7"/>
        <w:spacing w:line="360" w:lineRule="auto"/>
        <w:rPr>
          <w:color w:val="000000"/>
        </w:rPr>
      </w:pPr>
      <w:r w:rsidRPr="002A16F6">
        <w:rPr>
          <w:color w:val="000000"/>
        </w:rPr>
        <w:t>Según lo anterior, en la actualidad</w:t>
      </w:r>
      <w:r w:rsidR="001641E7" w:rsidRPr="002A16F6">
        <w:rPr>
          <w:color w:val="000000"/>
        </w:rPr>
        <w:t xml:space="preserve"> </w:t>
      </w:r>
      <w:r w:rsidR="0035047C" w:rsidRPr="002A16F6">
        <w:rPr>
          <w:color w:val="000000"/>
        </w:rPr>
        <w:t xml:space="preserve">las personas encargadas de procesar las </w:t>
      </w:r>
      <w:r w:rsidR="001641E7" w:rsidRPr="002A16F6">
        <w:rPr>
          <w:color w:val="000000"/>
        </w:rPr>
        <w:t>facturas</w:t>
      </w:r>
      <w:r w:rsidR="0035047C" w:rsidRPr="002A16F6">
        <w:rPr>
          <w:color w:val="000000"/>
        </w:rPr>
        <w:t xml:space="preserve"> están </w:t>
      </w:r>
      <w:r w:rsidRPr="002A16F6">
        <w:rPr>
          <w:color w:val="000000"/>
        </w:rPr>
        <w:t>laborando</w:t>
      </w:r>
      <w:r w:rsidR="0035047C" w:rsidRPr="002A16F6">
        <w:rPr>
          <w:color w:val="000000"/>
        </w:rPr>
        <w:t xml:space="preserve"> cincuenta y cinco</w:t>
      </w:r>
      <w:r w:rsidR="00454E0F">
        <w:rPr>
          <w:color w:val="000000"/>
        </w:rPr>
        <w:t xml:space="preserve"> (55)</w:t>
      </w:r>
      <w:r w:rsidR="0035047C" w:rsidRPr="002A16F6">
        <w:rPr>
          <w:color w:val="000000"/>
        </w:rPr>
        <w:t xml:space="preserve"> horas semanales</w:t>
      </w:r>
      <w:r w:rsidRPr="002A16F6">
        <w:rPr>
          <w:color w:val="000000"/>
        </w:rPr>
        <w:t xml:space="preserve"> aproximadamente,</w:t>
      </w:r>
      <w:r w:rsidR="00761CEB" w:rsidRPr="002A16F6">
        <w:rPr>
          <w:color w:val="000000"/>
        </w:rPr>
        <w:t xml:space="preserve"> </w:t>
      </w:r>
      <w:r w:rsidR="0035047C" w:rsidRPr="002A16F6">
        <w:rPr>
          <w:color w:val="000000"/>
        </w:rPr>
        <w:t>con el fin de bajar el alto volumen de facturas</w:t>
      </w:r>
      <w:r w:rsidR="00761CEB" w:rsidRPr="002A16F6">
        <w:rPr>
          <w:color w:val="000000"/>
        </w:rPr>
        <w:t xml:space="preserve">, </w:t>
      </w:r>
      <w:r w:rsidRPr="002A16F6">
        <w:rPr>
          <w:color w:val="000000"/>
        </w:rPr>
        <w:t>lo cual lleva al cargue de un alto números de horas extras, dominicales y festivos laborados</w:t>
      </w:r>
      <w:r w:rsidR="00F1675C" w:rsidRPr="002A16F6">
        <w:rPr>
          <w:color w:val="000000"/>
        </w:rPr>
        <w:t>,</w:t>
      </w:r>
      <w:r w:rsidRPr="002A16F6">
        <w:rPr>
          <w:color w:val="000000"/>
        </w:rPr>
        <w:t xml:space="preserve"> por lo cual </w:t>
      </w:r>
      <w:r w:rsidR="0003598D" w:rsidRPr="002A16F6">
        <w:rPr>
          <w:color w:val="000000"/>
        </w:rPr>
        <w:t>está</w:t>
      </w:r>
      <w:r w:rsidRPr="002A16F6">
        <w:rPr>
          <w:color w:val="000000"/>
        </w:rPr>
        <w:t xml:space="preserve"> generando altos ausentismos temporales como incapacidades </w:t>
      </w:r>
      <w:r w:rsidR="00EF568C">
        <w:rPr>
          <w:color w:val="000000"/>
        </w:rPr>
        <w:t xml:space="preserve">y </w:t>
      </w:r>
      <w:r w:rsidRPr="00EF568C">
        <w:rPr>
          <w:color w:val="000000"/>
        </w:rPr>
        <w:t xml:space="preserve">renuncias por parte de los miembros del </w:t>
      </w:r>
      <w:r w:rsidR="00620F29">
        <w:rPr>
          <w:color w:val="000000"/>
        </w:rPr>
        <w:t>área de procesamiento.</w:t>
      </w:r>
    </w:p>
    <w:p w14:paraId="7C5B99E0" w14:textId="7706A823" w:rsidR="00CC1782" w:rsidRPr="002A16F6" w:rsidRDefault="00FC231C" w:rsidP="00DF6D75">
      <w:pPr>
        <w:pStyle w:val="Parrafo7"/>
        <w:spacing w:line="360" w:lineRule="auto"/>
      </w:pPr>
      <w:r w:rsidRPr="002A16F6">
        <w:t>C</w:t>
      </w:r>
      <w:r w:rsidR="0035047C" w:rsidRPr="002A16F6">
        <w:t xml:space="preserve">omo se </w:t>
      </w:r>
      <w:r w:rsidRPr="002A16F6">
        <w:t xml:space="preserve">menciona </w:t>
      </w:r>
      <w:r w:rsidR="0035047C" w:rsidRPr="002A16F6">
        <w:t xml:space="preserve">anteriormente, </w:t>
      </w:r>
      <w:r w:rsidR="00C338CD" w:rsidRPr="002A16F6">
        <w:t>en el área</w:t>
      </w:r>
      <w:r w:rsidR="000C7575" w:rsidRPr="002A16F6">
        <w:t xml:space="preserve"> se evidencia una</w:t>
      </w:r>
      <w:r w:rsidRPr="002A16F6">
        <w:t xml:space="preserve"> alta rotación</w:t>
      </w:r>
      <w:r w:rsidR="000C7575" w:rsidRPr="002A16F6">
        <w:t xml:space="preserve"> </w:t>
      </w:r>
      <w:r w:rsidRPr="002A16F6">
        <w:t>laboral, la</w:t>
      </w:r>
      <w:r w:rsidR="00C338CD" w:rsidRPr="002A16F6">
        <w:t xml:space="preserve"> cual </w:t>
      </w:r>
      <w:r w:rsidR="000C7575" w:rsidRPr="002A16F6">
        <w:t>fue variando entre el segundo semestre de 2021 por temas asociados</w:t>
      </w:r>
      <w:r w:rsidR="00B94AA6">
        <w:t xml:space="preserve"> a</w:t>
      </w:r>
      <w:r w:rsidR="000C7575" w:rsidRPr="002A16F6">
        <w:t xml:space="preserve"> movimientos internos en la organizaci</w:t>
      </w:r>
      <w:r w:rsidR="0003598D" w:rsidRPr="002A16F6">
        <w:t>ón y renuncias de los empleados y en</w:t>
      </w:r>
      <w:r w:rsidR="000C7575" w:rsidRPr="002A16F6">
        <w:t xml:space="preserve"> el primer semestre de 2022 por cambios en el proceso por ajuste de las herramientas tecnológicas SAP y Basware, lo cual hace que la plantilla de personal muestre un incremento en términos de refuerzo del equipo a partir del mes de marzo de 2022. </w:t>
      </w:r>
      <w:r w:rsidR="002F0549" w:rsidRPr="002A16F6">
        <w:t>Este refuerzo se necesitó</w:t>
      </w:r>
      <w:r w:rsidR="0085253C" w:rsidRPr="002A16F6">
        <w:t>,</w:t>
      </w:r>
      <w:r w:rsidR="002F0549" w:rsidRPr="002A16F6">
        <w:t xml:space="preserve"> ya que la integración con la herramienta de Basware produjo reprocesos en el sistema de facturación</w:t>
      </w:r>
      <w:r w:rsidR="008211D7" w:rsidRPr="002A16F6">
        <w:t>,</w:t>
      </w:r>
      <w:r w:rsidR="002F0549" w:rsidRPr="002A16F6">
        <w:t xml:space="preserve"> ocasionando un aumento en la cantidad de facturas en el sistema</w:t>
      </w:r>
      <w:r w:rsidR="00D6381B" w:rsidRPr="002A16F6">
        <w:t xml:space="preserve"> y</w:t>
      </w:r>
      <w:r w:rsidR="002F0549" w:rsidRPr="002A16F6">
        <w:t xml:space="preserve"> </w:t>
      </w:r>
      <w:r w:rsidR="008211D7" w:rsidRPr="002A16F6">
        <w:t>atrasando</w:t>
      </w:r>
      <w:r w:rsidR="002F0549" w:rsidRPr="002A16F6">
        <w:t xml:space="preserve"> el pago</w:t>
      </w:r>
      <w:r w:rsidR="00D6381B" w:rsidRPr="002A16F6">
        <w:t xml:space="preserve"> </w:t>
      </w:r>
      <w:r w:rsidR="002F0549" w:rsidRPr="002A16F6">
        <w:t>a los proveedores.</w:t>
      </w:r>
    </w:p>
    <w:p w14:paraId="430B4BA7" w14:textId="76302D0A" w:rsidR="00A00A70" w:rsidRDefault="00A00A70" w:rsidP="00DF6D75">
      <w:pPr>
        <w:pStyle w:val="Parrafo7"/>
        <w:spacing w:line="360" w:lineRule="auto"/>
      </w:pPr>
      <w:r w:rsidRPr="00A00A70">
        <w:t xml:space="preserve">Ya que los procesos suelen ser monótonos y repetitivos, la rotación de personal no es extraña para esta sub-área, provocando la renuncia </w:t>
      </w:r>
      <w:r>
        <w:t>(</w:t>
      </w:r>
      <w:r w:rsidRPr="00A00A70">
        <w:t>23%</w:t>
      </w:r>
      <w:r>
        <w:t>)</w:t>
      </w:r>
      <w:r w:rsidRPr="00A00A70">
        <w:t xml:space="preserve"> el personal por decisión propia; de igual manera, se ha logrado evidenciar que algunos colaboradores han rotado, ya sea en algunos casos, por ascensos (31%), asignaciones temporales al interior de la compañía y/o retiros por decisión de la empresa para el área de P2P por la baja productividad de los trabajadores (36%).  (ver Figura 1)</w:t>
      </w:r>
    </w:p>
    <w:p w14:paraId="63BD51D2" w14:textId="575E8DF4" w:rsidR="00F91053" w:rsidRPr="002A16F6" w:rsidRDefault="00380846" w:rsidP="00F91053">
      <w:pPr>
        <w:pStyle w:val="Parrafo7"/>
        <w:spacing w:line="360" w:lineRule="auto"/>
      </w:pPr>
      <w:r w:rsidRPr="00380846">
        <w:t xml:space="preserve">Cabe aclarar que uno de los factores de las renuncias que surgen del personal, son debido a las actividades que realizan, que estás pueden llegar a ser rutinarias o no están acordes con su perfil profesional,  otra, es que la empresa paga por metas a cumplir (en relación a la cantidad de </w:t>
      </w:r>
      <w:r w:rsidRPr="00380846">
        <w:lastRenderedPageBreak/>
        <w:t>facturas que al día debe cubrir su personal) la cual ya ha hecho un análisis previo de cuántas son y el tiempo que se demoran, pero en muchos momentos no la logra realizar el personal generando un incumplimiento de dicha meta y deben acceder a tiempo extra que por lo general éste no es reconocido por la empresa pues las condiciones fueron dadas desde el momento de la contratación</w:t>
      </w:r>
      <w:r>
        <w:t>. Todo esto afecta</w:t>
      </w:r>
      <w:r w:rsidRPr="00380846">
        <w:t xml:space="preserve"> el compromiso, desempeño, productividad y calidad dentro del cargo que desempeñan en el área de P2P, lo que crea la necesidad de contratar más personal, y </w:t>
      </w:r>
      <w:r w:rsidR="00F91053" w:rsidRPr="00F91053">
        <w:t>gracias a esto se incrementan según recursos humanos de la empresa un 20%  los costos operacionales  los cuales se evidencian en las etapas de: reclutamiento, contratación, inducción y capacitación, así mismo en el mismo porcentaje</w:t>
      </w:r>
      <w:r w:rsidRPr="00380846">
        <w:t xml:space="preserve"> de la productividad  organizacional, debido a que se requiere de un tiempo mientras los nuevos colaboradores alcanzan la curva de aprendizaje y se les gestiona todos los accesos a los diferentes sistemas y herramientas que maneja la organización.</w:t>
      </w:r>
    </w:p>
    <w:p w14:paraId="3BEB3E72" w14:textId="59ED3004" w:rsidR="00A02335" w:rsidRPr="002A16F6" w:rsidRDefault="00C338CD" w:rsidP="00DF6D75">
      <w:pPr>
        <w:pStyle w:val="Parrafo7"/>
        <w:spacing w:line="360" w:lineRule="auto"/>
      </w:pPr>
      <w:r w:rsidRPr="002A16F6">
        <w:t>Así pues, como se observa, el problema de la rotación es un tema complejo y en esta área está generando dificultades que impactan la dinámica organizacional. Por tanto, se considera que es un aspecto que requiere ser gestionado a partir de acciones que minimicen la situación</w:t>
      </w:r>
      <w:r w:rsidR="00A02335" w:rsidRPr="002A16F6">
        <w:t>.</w:t>
      </w:r>
    </w:p>
    <w:p w14:paraId="7C02A876" w14:textId="701FB04F" w:rsidR="005A51BA" w:rsidRPr="002A16F6" w:rsidRDefault="001A5AB6" w:rsidP="00DF6D75">
      <w:pPr>
        <w:pStyle w:val="subttulo70"/>
        <w:spacing w:line="360" w:lineRule="auto"/>
        <w:rPr>
          <w:rFonts w:ascii="Times New Roman" w:eastAsia="Arial" w:hAnsi="Times New Roman" w:cs="Times New Roman"/>
          <w:sz w:val="24"/>
          <w:szCs w:val="24"/>
        </w:rPr>
      </w:pPr>
      <w:bookmarkStart w:id="22" w:name="_Toc130747464"/>
      <w:r w:rsidRPr="002A16F6">
        <w:rPr>
          <w:rFonts w:ascii="Times New Roman" w:eastAsia="Arial" w:hAnsi="Times New Roman" w:cs="Times New Roman"/>
          <w:sz w:val="24"/>
          <w:szCs w:val="24"/>
        </w:rPr>
        <w:t xml:space="preserve">1.2 </w:t>
      </w:r>
      <w:r w:rsidR="005A51BA" w:rsidRPr="002A16F6">
        <w:rPr>
          <w:rFonts w:ascii="Times New Roman" w:eastAsia="Arial" w:hAnsi="Times New Roman" w:cs="Times New Roman"/>
          <w:sz w:val="24"/>
          <w:szCs w:val="24"/>
        </w:rPr>
        <w:t>Objetivos</w:t>
      </w:r>
      <w:bookmarkEnd w:id="22"/>
    </w:p>
    <w:p w14:paraId="34C904B9" w14:textId="47C84F37" w:rsidR="0022332D" w:rsidRPr="002A16F6" w:rsidRDefault="005A51BA" w:rsidP="00DF6D75">
      <w:pPr>
        <w:pStyle w:val="Parrafo7"/>
        <w:numPr>
          <w:ilvl w:val="2"/>
          <w:numId w:val="32"/>
        </w:numPr>
        <w:spacing w:line="360" w:lineRule="auto"/>
        <w:rPr>
          <w:b/>
          <w:i/>
          <w:iCs/>
        </w:rPr>
      </w:pPr>
      <w:bookmarkStart w:id="23" w:name="h.kdout158mtfr"/>
      <w:bookmarkStart w:id="24" w:name="h.u91qmsvlio9g"/>
      <w:bookmarkStart w:id="25" w:name="_Toc49618919"/>
      <w:bookmarkStart w:id="26" w:name="_Toc57312327"/>
      <w:bookmarkEnd w:id="23"/>
      <w:bookmarkEnd w:id="24"/>
      <w:r w:rsidRPr="002A16F6">
        <w:rPr>
          <w:b/>
          <w:i/>
          <w:iCs/>
        </w:rPr>
        <w:t>Objetivo General</w:t>
      </w:r>
      <w:bookmarkEnd w:id="25"/>
      <w:bookmarkEnd w:id="26"/>
    </w:p>
    <w:p w14:paraId="6D928F09" w14:textId="07EA1B36" w:rsidR="001A5AB6" w:rsidRPr="002A16F6" w:rsidRDefault="00C338CD" w:rsidP="00DF6D75">
      <w:pPr>
        <w:pStyle w:val="Parrafo7"/>
        <w:spacing w:line="360" w:lineRule="auto"/>
      </w:pPr>
      <w:r w:rsidRPr="002A16F6">
        <w:t xml:space="preserve">Proponer un plan de mejoramiento que permitan mitigar el índice de rotación del personal para el equipo de P2P de la empresa </w:t>
      </w:r>
      <w:r w:rsidR="001A5AB6" w:rsidRPr="002A16F6">
        <w:t>Americas</w:t>
      </w:r>
      <w:r w:rsidRPr="002A16F6">
        <w:t xml:space="preserve"> Business Services-Holcim</w:t>
      </w:r>
      <w:r w:rsidR="000B715A" w:rsidRPr="002A16F6">
        <w:t>.</w:t>
      </w:r>
      <w:bookmarkStart w:id="27" w:name="_Toc117689525"/>
    </w:p>
    <w:p w14:paraId="798CEA85" w14:textId="654C9298" w:rsidR="0022332D" w:rsidRPr="002A16F6" w:rsidRDefault="001A5AB6" w:rsidP="00DF6D75">
      <w:pPr>
        <w:pStyle w:val="Parrafo7"/>
        <w:spacing w:line="360" w:lineRule="auto"/>
        <w:rPr>
          <w:b/>
          <w:bCs/>
          <w:i/>
          <w:iCs/>
        </w:rPr>
      </w:pPr>
      <w:r w:rsidRPr="002A16F6">
        <w:rPr>
          <w:b/>
          <w:bCs/>
          <w:i/>
          <w:iCs/>
        </w:rPr>
        <w:t xml:space="preserve">1.2.2 </w:t>
      </w:r>
      <w:r w:rsidR="00C338CD" w:rsidRPr="002A16F6">
        <w:rPr>
          <w:b/>
          <w:bCs/>
          <w:i/>
          <w:iCs/>
        </w:rPr>
        <w:t>Objetivos específicos</w:t>
      </w:r>
      <w:bookmarkEnd w:id="27"/>
    </w:p>
    <w:p w14:paraId="2279A7CE" w14:textId="2AFCD57D" w:rsidR="008D7EA7" w:rsidRPr="002A16F6" w:rsidRDefault="0042008D" w:rsidP="00DF6D75">
      <w:pPr>
        <w:numPr>
          <w:ilvl w:val="0"/>
          <w:numId w:val="4"/>
        </w:numPr>
        <w:spacing w:line="360" w:lineRule="auto"/>
        <w:ind w:left="1080" w:hanging="360"/>
        <w:jc w:val="both"/>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 xml:space="preserve">Caracterizar </w:t>
      </w:r>
      <w:r w:rsidR="008D7EA7" w:rsidRPr="002A16F6">
        <w:rPr>
          <w:rFonts w:ascii="Times New Roman" w:eastAsia="Times New Roman" w:hAnsi="Times New Roman" w:cs="Times New Roman"/>
          <w:sz w:val="24"/>
          <w:szCs w:val="24"/>
        </w:rPr>
        <w:t>el proceso de facturación en el equipo de P2P de la empresa Americas Business Services-Holcim.</w:t>
      </w:r>
    </w:p>
    <w:p w14:paraId="63E2DD53" w14:textId="4B9EB459" w:rsidR="0022332D" w:rsidRPr="002A16F6" w:rsidRDefault="00C338CD" w:rsidP="00DF6D75">
      <w:pPr>
        <w:numPr>
          <w:ilvl w:val="0"/>
          <w:numId w:val="4"/>
        </w:numPr>
        <w:spacing w:line="360" w:lineRule="auto"/>
        <w:ind w:left="1080" w:hanging="360"/>
        <w:jc w:val="both"/>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Analizar las causales por las cuales se incrementa el índice de rotación de personal en el equipo de P2P de la empresa Americas Business Services-Holcim.</w:t>
      </w:r>
    </w:p>
    <w:p w14:paraId="72E429CC" w14:textId="20031803" w:rsidR="0022332D" w:rsidRDefault="00C338CD" w:rsidP="00DF6D75">
      <w:pPr>
        <w:numPr>
          <w:ilvl w:val="0"/>
          <w:numId w:val="4"/>
        </w:numPr>
        <w:spacing w:line="360" w:lineRule="auto"/>
        <w:ind w:left="1080" w:hanging="360"/>
        <w:jc w:val="both"/>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 xml:space="preserve">Diseñar propuestas o acciones que permitan mitigar las principales causales del índice de rotación de personal para el equipo de P2P de la empresa Americas Business </w:t>
      </w:r>
      <w:r w:rsidRPr="00A93016">
        <w:rPr>
          <w:rFonts w:ascii="Times New Roman" w:eastAsia="Times New Roman" w:hAnsi="Times New Roman" w:cs="Times New Roman"/>
          <w:sz w:val="24"/>
          <w:szCs w:val="24"/>
        </w:rPr>
        <w:t>Services-Holcim</w:t>
      </w:r>
      <w:r w:rsidR="00DC72CA" w:rsidRPr="00A93016">
        <w:rPr>
          <w:rFonts w:ascii="Times New Roman" w:eastAsia="Times New Roman" w:hAnsi="Times New Roman" w:cs="Times New Roman"/>
          <w:sz w:val="24"/>
          <w:szCs w:val="24"/>
        </w:rPr>
        <w:t>.</w:t>
      </w:r>
    </w:p>
    <w:p w14:paraId="31BCFAE4" w14:textId="77777777" w:rsidR="00B11F80" w:rsidRPr="00A93016" w:rsidRDefault="00B11F80" w:rsidP="00B11F80">
      <w:pPr>
        <w:spacing w:line="360" w:lineRule="auto"/>
        <w:ind w:left="1080"/>
        <w:jc w:val="both"/>
        <w:rPr>
          <w:rFonts w:ascii="Times New Roman" w:eastAsia="Times New Roman" w:hAnsi="Times New Roman" w:cs="Times New Roman"/>
          <w:sz w:val="24"/>
          <w:szCs w:val="24"/>
        </w:rPr>
      </w:pPr>
    </w:p>
    <w:p w14:paraId="362464A8" w14:textId="568014CB" w:rsidR="0022332D" w:rsidRPr="002A16F6" w:rsidRDefault="001A5AB6" w:rsidP="00DF6D75">
      <w:pPr>
        <w:pStyle w:val="subttulo70"/>
        <w:spacing w:line="360" w:lineRule="auto"/>
        <w:rPr>
          <w:rFonts w:ascii="Times New Roman" w:hAnsi="Times New Roman" w:cs="Times New Roman"/>
          <w:b w:val="0"/>
          <w:sz w:val="24"/>
          <w:szCs w:val="24"/>
        </w:rPr>
      </w:pPr>
      <w:bookmarkStart w:id="28" w:name="_Toc130747465"/>
      <w:r w:rsidRPr="007A67AD">
        <w:rPr>
          <w:rFonts w:ascii="Times New Roman" w:eastAsia="Arial" w:hAnsi="Times New Roman" w:cs="Times New Roman"/>
          <w:sz w:val="24"/>
          <w:szCs w:val="24"/>
        </w:rPr>
        <w:lastRenderedPageBreak/>
        <w:t xml:space="preserve">1.3 </w:t>
      </w:r>
      <w:bookmarkStart w:id="29" w:name="_Toc117689526"/>
      <w:r w:rsidR="00C338CD" w:rsidRPr="007A67AD">
        <w:rPr>
          <w:rFonts w:ascii="Times New Roman" w:hAnsi="Times New Roman" w:cs="Times New Roman"/>
          <w:sz w:val="24"/>
          <w:szCs w:val="24"/>
        </w:rPr>
        <w:t>Justificación</w:t>
      </w:r>
      <w:bookmarkEnd w:id="28"/>
      <w:bookmarkEnd w:id="29"/>
    </w:p>
    <w:p w14:paraId="16FF2DD9" w14:textId="61C5E20C" w:rsidR="006C7DFA" w:rsidRPr="002A16F6" w:rsidRDefault="006C7DFA" w:rsidP="00DF6D75">
      <w:pPr>
        <w:pStyle w:val="Parrafo7"/>
        <w:spacing w:line="360" w:lineRule="auto"/>
      </w:pPr>
      <w:r w:rsidRPr="002A16F6">
        <w:t>Según la problemática identificada en el presente trabajo, resulta oportuno generar una p</w:t>
      </w:r>
      <w:r w:rsidR="00202F84" w:rsidRPr="002A16F6">
        <w:t>ropuesta de mejora para America</w:t>
      </w:r>
      <w:r w:rsidR="008D7EA7" w:rsidRPr="002A16F6">
        <w:t>s Bu</w:t>
      </w:r>
      <w:r w:rsidRPr="002A16F6">
        <w:t>sine</w:t>
      </w:r>
      <w:r w:rsidR="008D7EA7" w:rsidRPr="002A16F6">
        <w:t>s</w:t>
      </w:r>
      <w:r w:rsidRPr="002A16F6">
        <w:t>s Services</w:t>
      </w:r>
      <w:r w:rsidR="00202F84" w:rsidRPr="002A16F6">
        <w:t>-</w:t>
      </w:r>
      <w:r w:rsidR="00DC72CA" w:rsidRPr="002A16F6">
        <w:t>Holcim</w:t>
      </w:r>
      <w:r w:rsidRPr="002A16F6">
        <w:t>, la cual permita que esta empresa tenga conocimiento de porqué se presentan los altos índices de rotación de personal en el área de P2P, específicamente en processing</w:t>
      </w:r>
      <w:r w:rsidR="00F15EF9" w:rsidRPr="002A16F6">
        <w:t>, en este sentido va a tener una base más sólida para plantear e implementar alternativas las cuales mitiguen esta situación.</w:t>
      </w:r>
    </w:p>
    <w:p w14:paraId="520AFABF" w14:textId="7A4D40C5" w:rsidR="001A5AB6" w:rsidRDefault="00F15EF9" w:rsidP="00DF6D75">
      <w:pPr>
        <w:pStyle w:val="Parrafo7"/>
        <w:spacing w:line="360" w:lineRule="auto"/>
      </w:pPr>
      <w:r w:rsidRPr="002A16F6">
        <w:t xml:space="preserve">Durante el desarrollo de este trabajo, se plantea información relevante la cual resulta útil para que la empresa </w:t>
      </w:r>
      <w:r w:rsidR="001A4FC3" w:rsidRPr="002A16F6">
        <w:t>unidad de análisis</w:t>
      </w:r>
      <w:r w:rsidR="00F91053">
        <w:t>,</w:t>
      </w:r>
      <w:r w:rsidRPr="002A16F6">
        <w:t xml:space="preserve"> tenga en cuenta cómo la rotación de personal afecta de manera negativa los procesos organizacionales, en los cuales se presenta pérdidas en el tiempo productivo, </w:t>
      </w:r>
      <w:r w:rsidR="008D7EA7" w:rsidRPr="002A16F6">
        <w:t>por la constante</w:t>
      </w:r>
      <w:r w:rsidRPr="002A16F6">
        <w:t xml:space="preserve"> entrada y salida de personal</w:t>
      </w:r>
      <w:r w:rsidR="008D7EA7" w:rsidRPr="002A16F6">
        <w:t>,</w:t>
      </w:r>
      <w:r w:rsidRPr="002A16F6">
        <w:t xml:space="preserve"> se debe esperar que las personas que ingresan nuevas a la empresa</w:t>
      </w:r>
      <w:r w:rsidR="00A93016">
        <w:t>,</w:t>
      </w:r>
      <w:r w:rsidRPr="002A16F6">
        <w:t xml:space="preserve"> se adapten a los procesos o actividades de</w:t>
      </w:r>
      <w:r w:rsidR="008D7EA7" w:rsidRPr="002A16F6">
        <w:t xml:space="preserve">l cargo, mientras se adquiere una curva de aprendizaje </w:t>
      </w:r>
      <w:r w:rsidR="00330E63">
        <w:t xml:space="preserve">del personal que ingresa, </w:t>
      </w:r>
      <w:r w:rsidR="008D7EA7" w:rsidRPr="002A16F6">
        <w:t xml:space="preserve">se disminuyen </w:t>
      </w:r>
      <w:r w:rsidRPr="002A16F6">
        <w:t>los niveles de productividad</w:t>
      </w:r>
      <w:r w:rsidR="00330E63">
        <w:t xml:space="preserve"> del personal encargado de capacitar.</w:t>
      </w:r>
    </w:p>
    <w:p w14:paraId="5543220D" w14:textId="4E11C26C" w:rsidR="00F91053" w:rsidRPr="002A16F6" w:rsidRDefault="00F91053" w:rsidP="00DF6D75">
      <w:pPr>
        <w:pStyle w:val="Parrafo7"/>
        <w:spacing w:line="360" w:lineRule="auto"/>
      </w:pPr>
      <w:r w:rsidRPr="00F91053">
        <w:t>Así mismo la inestabilidad en el trabajo por las situaciones ya antes mencionadas puede repercutir no sólo en la empresa como lo hemos detallado a lo largo del trabajo sino también en el personal como tal, llevando a crear angustias, ansiedades, estrés y dificultades en su área emocional, familiar y social.</w:t>
      </w:r>
    </w:p>
    <w:p w14:paraId="5B93B3BF" w14:textId="51CA9115" w:rsidR="00327DF7" w:rsidRPr="002A16F6" w:rsidRDefault="001A2D8F" w:rsidP="00DF6D75">
      <w:pPr>
        <w:pStyle w:val="Parrafo7"/>
        <w:spacing w:line="360" w:lineRule="auto"/>
      </w:pPr>
      <w:r w:rsidRPr="002A16F6">
        <w:t>Finalmente a través de la implementación de esta propuesta de mejora</w:t>
      </w:r>
      <w:r w:rsidR="00B80EAD" w:rsidRPr="002A16F6">
        <w:t xml:space="preserve">, esta compañía puede tomar decisiones en pro de </w:t>
      </w:r>
      <w:r w:rsidR="00A40CE9" w:rsidRPr="002A16F6">
        <w:t>amortiguar</w:t>
      </w:r>
      <w:r w:rsidR="00B80EAD" w:rsidRPr="002A16F6">
        <w:t xml:space="preserve"> la alta rotación de personal, en este mismo sentido si se logran disminuir estos índices de rotación se pueden tener algunos beneficios</w:t>
      </w:r>
      <w:r w:rsidR="00A40CE9" w:rsidRPr="002A16F6">
        <w:t>;</w:t>
      </w:r>
      <w:r w:rsidR="00B80EAD" w:rsidRPr="002A16F6">
        <w:t xml:space="preserve"> en primer lugar los trabajadores van a tener </w:t>
      </w:r>
      <w:r w:rsidR="00264DCE" w:rsidRPr="002A16F6">
        <w:t>una continuidad laboral,</w:t>
      </w:r>
      <w:r w:rsidR="00330E63">
        <w:t xml:space="preserve"> la cual repercute en las diferentes áreas de su vida y</w:t>
      </w:r>
      <w:r w:rsidR="00264DCE" w:rsidRPr="002A16F6">
        <w:t xml:space="preserve"> lo cual </w:t>
      </w:r>
      <w:r w:rsidR="00330E63">
        <w:t xml:space="preserve">lleva a la disminución </w:t>
      </w:r>
      <w:r w:rsidR="00A40CE9" w:rsidRPr="002A16F6">
        <w:t>d</w:t>
      </w:r>
      <w:r w:rsidR="00330E63">
        <w:t>e</w:t>
      </w:r>
      <w:r w:rsidR="00FD58B9" w:rsidRPr="002A16F6">
        <w:t xml:space="preserve"> riesgos en el proceso, permitiendo</w:t>
      </w:r>
      <w:r w:rsidR="00264DCE" w:rsidRPr="002A16F6">
        <w:t xml:space="preserve"> una adecuada transferencia de conocimiento de las personas en </w:t>
      </w:r>
      <w:r w:rsidR="00C2700D" w:rsidRPr="002A16F6">
        <w:t xml:space="preserve">la ejecución de las actividades, </w:t>
      </w:r>
      <w:r w:rsidR="00264DCE" w:rsidRPr="002A16F6">
        <w:t>garantizando una capacidad instalada acorde al proceso y</w:t>
      </w:r>
      <w:r w:rsidR="00C2700D" w:rsidRPr="002A16F6">
        <w:t xml:space="preserve"> una estandarización de los tiempos</w:t>
      </w:r>
      <w:r w:rsidR="00327DF7" w:rsidRPr="002A16F6">
        <w:t>. En segundo lugar,</w:t>
      </w:r>
      <w:r w:rsidR="00C2700D" w:rsidRPr="002A16F6">
        <w:t xml:space="preserve"> </w:t>
      </w:r>
      <w:r w:rsidR="00264DCE" w:rsidRPr="002A16F6">
        <w:t>como aporte de</w:t>
      </w:r>
      <w:r w:rsidR="00B675F3" w:rsidRPr="002A16F6">
        <w:t>sde</w:t>
      </w:r>
      <w:r w:rsidR="00264DCE" w:rsidRPr="002A16F6">
        <w:t xml:space="preserve"> lo humano </w:t>
      </w:r>
      <w:r w:rsidR="00327DF7" w:rsidRPr="002A16F6">
        <w:t xml:space="preserve">dando </w:t>
      </w:r>
      <w:r w:rsidR="00264DCE" w:rsidRPr="002A16F6">
        <w:t xml:space="preserve">un </w:t>
      </w:r>
      <w:r w:rsidR="00B80EAD" w:rsidRPr="002A16F6">
        <w:t xml:space="preserve">mayor sentido de pertenencia por la empresa, por </w:t>
      </w:r>
      <w:r w:rsidR="00327DF7" w:rsidRPr="002A16F6">
        <w:t>ende,</w:t>
      </w:r>
      <w:r w:rsidR="00B80EAD" w:rsidRPr="002A16F6">
        <w:t xml:space="preserve"> van a trabajar más motivados, enfocados </w:t>
      </w:r>
      <w:r w:rsidR="00264DCE" w:rsidRPr="002A16F6">
        <w:t xml:space="preserve">en el cumplimiento de objetivos y </w:t>
      </w:r>
      <w:r w:rsidR="00B80EAD" w:rsidRPr="002A16F6">
        <w:t>un mejor desempeño ligado</w:t>
      </w:r>
      <w:r w:rsidR="00327DF7" w:rsidRPr="002A16F6">
        <w:t xml:space="preserve"> a los niveles de productividad.</w:t>
      </w:r>
    </w:p>
    <w:p w14:paraId="18D7B59D" w14:textId="65300382" w:rsidR="00F15EF9" w:rsidRPr="002A16F6" w:rsidRDefault="00327DF7" w:rsidP="00DF6D75">
      <w:pPr>
        <w:pStyle w:val="Parrafo7"/>
        <w:spacing w:line="360" w:lineRule="auto"/>
      </w:pPr>
      <w:r w:rsidRPr="002A16F6">
        <w:t>P</w:t>
      </w:r>
      <w:r w:rsidR="00B80EAD" w:rsidRPr="002A16F6">
        <w:t xml:space="preserve">or </w:t>
      </w:r>
      <w:r w:rsidRPr="002A16F6">
        <w:t>último,</w:t>
      </w:r>
      <w:r w:rsidR="00B80EAD" w:rsidRPr="002A16F6">
        <w:t xml:space="preserve"> la compañía va a poder establecer una capacidad instalada</w:t>
      </w:r>
      <w:r w:rsidRPr="002A16F6">
        <w:t xml:space="preserve"> para</w:t>
      </w:r>
      <w:r w:rsidR="00B80EAD" w:rsidRPr="002A16F6">
        <w:t xml:space="preserve"> que los trabajadores puedan cumplir</w:t>
      </w:r>
      <w:r w:rsidRPr="002A16F6">
        <w:t xml:space="preserve"> su productividad</w:t>
      </w:r>
      <w:r w:rsidR="007B3ADF" w:rsidRPr="002A16F6">
        <w:t xml:space="preserve">, sin tener que verse </w:t>
      </w:r>
      <w:r w:rsidR="00F21FCF" w:rsidRPr="00F21FCF">
        <w:t>imprescindibles</w:t>
      </w:r>
      <w:r w:rsidR="007B3ADF" w:rsidRPr="002A16F6">
        <w:t xml:space="preserve"> a realizar horas extras.</w:t>
      </w:r>
    </w:p>
    <w:p w14:paraId="0691A5FB" w14:textId="1C995059" w:rsidR="00CD64E2" w:rsidRPr="002A16F6" w:rsidRDefault="00CD64E2" w:rsidP="00DF6D75">
      <w:pPr>
        <w:pStyle w:val="Parrafo7"/>
        <w:spacing w:line="360" w:lineRule="auto"/>
      </w:pPr>
    </w:p>
    <w:p w14:paraId="40AC28B8" w14:textId="61329591" w:rsidR="00CD64E2" w:rsidRPr="002A16F6" w:rsidRDefault="00CD64E2" w:rsidP="00DF6D75">
      <w:pPr>
        <w:pStyle w:val="Parrafo7"/>
        <w:spacing w:line="360" w:lineRule="auto"/>
      </w:pPr>
    </w:p>
    <w:p w14:paraId="6CA0D73B" w14:textId="716DE06D" w:rsidR="00CD64E2" w:rsidRPr="002A16F6" w:rsidRDefault="00CD64E2" w:rsidP="00DF6D75">
      <w:pPr>
        <w:pStyle w:val="Parrafo7"/>
        <w:spacing w:line="360" w:lineRule="auto"/>
      </w:pPr>
    </w:p>
    <w:p w14:paraId="1F47A851" w14:textId="0930F600" w:rsidR="00CD64E2" w:rsidRPr="002A16F6" w:rsidRDefault="00CD64E2" w:rsidP="00DF6D75">
      <w:pPr>
        <w:pStyle w:val="Parrafo7"/>
        <w:spacing w:line="360" w:lineRule="auto"/>
      </w:pPr>
    </w:p>
    <w:p w14:paraId="365A17EC" w14:textId="7EC7D46B" w:rsidR="00CD64E2" w:rsidRPr="002A16F6" w:rsidRDefault="00CD64E2" w:rsidP="00DF6D75">
      <w:pPr>
        <w:pStyle w:val="Parrafo7"/>
        <w:spacing w:line="360" w:lineRule="auto"/>
      </w:pPr>
    </w:p>
    <w:p w14:paraId="532D032F" w14:textId="0DDB641A" w:rsidR="00CD64E2" w:rsidRPr="002A16F6" w:rsidRDefault="00CD64E2" w:rsidP="00DF6D75">
      <w:pPr>
        <w:pStyle w:val="Parrafo7"/>
        <w:spacing w:line="360" w:lineRule="auto"/>
      </w:pPr>
    </w:p>
    <w:p w14:paraId="349BEF35" w14:textId="296CCA5C" w:rsidR="00CD64E2" w:rsidRPr="002A16F6" w:rsidRDefault="00CD64E2" w:rsidP="00DF6D75">
      <w:pPr>
        <w:pStyle w:val="Parrafo7"/>
        <w:spacing w:line="360" w:lineRule="auto"/>
      </w:pPr>
    </w:p>
    <w:p w14:paraId="4D9BE830" w14:textId="5F046350" w:rsidR="00CD64E2" w:rsidRPr="002A16F6" w:rsidRDefault="00CD64E2" w:rsidP="00DF6D75">
      <w:pPr>
        <w:pStyle w:val="Parrafo7"/>
        <w:spacing w:line="360" w:lineRule="auto"/>
      </w:pPr>
    </w:p>
    <w:p w14:paraId="4662EAC0" w14:textId="2B433AF4" w:rsidR="007A5530" w:rsidRPr="002A16F6" w:rsidRDefault="007A5530" w:rsidP="00DF6D75">
      <w:pPr>
        <w:pStyle w:val="Parrafo7"/>
        <w:spacing w:line="360" w:lineRule="auto"/>
      </w:pPr>
    </w:p>
    <w:p w14:paraId="4D396866" w14:textId="4A3480B0" w:rsidR="007A5530" w:rsidRPr="002A16F6" w:rsidRDefault="007A5530" w:rsidP="00DF6D75">
      <w:pPr>
        <w:pStyle w:val="Parrafo7"/>
        <w:spacing w:line="360" w:lineRule="auto"/>
      </w:pPr>
    </w:p>
    <w:p w14:paraId="5B39B6A1" w14:textId="77777777" w:rsidR="007A5530" w:rsidRPr="002A16F6" w:rsidRDefault="007A5530" w:rsidP="00DF6D75">
      <w:pPr>
        <w:pStyle w:val="Parrafo7"/>
        <w:spacing w:line="360" w:lineRule="auto"/>
      </w:pPr>
    </w:p>
    <w:p w14:paraId="48EF0419" w14:textId="7CBB0A1A" w:rsidR="00CD64E2" w:rsidRPr="002A16F6" w:rsidRDefault="00CD64E2" w:rsidP="00DF6D75">
      <w:pPr>
        <w:pStyle w:val="Parrafo7"/>
        <w:spacing w:line="360" w:lineRule="auto"/>
      </w:pPr>
    </w:p>
    <w:p w14:paraId="2E7F94E9" w14:textId="77777777" w:rsidR="00CD64E2" w:rsidRPr="002A16F6" w:rsidRDefault="00CD64E2" w:rsidP="00DF6D75">
      <w:pPr>
        <w:pStyle w:val="Parrafo7"/>
        <w:spacing w:line="360" w:lineRule="auto"/>
      </w:pPr>
    </w:p>
    <w:p w14:paraId="70A9A6EA" w14:textId="01B3B8F2" w:rsidR="008359AA" w:rsidRPr="002A16F6" w:rsidRDefault="008359AA" w:rsidP="00DF6D75">
      <w:pPr>
        <w:pStyle w:val="Heading1"/>
        <w:spacing w:line="360" w:lineRule="auto"/>
        <w:jc w:val="right"/>
        <w:rPr>
          <w:rFonts w:ascii="Times New Roman" w:hAnsi="Times New Roman" w:cs="Times New Roman"/>
          <w:sz w:val="24"/>
          <w:szCs w:val="24"/>
        </w:rPr>
      </w:pPr>
      <w:bookmarkStart w:id="30" w:name="_Toc57312330"/>
      <w:bookmarkStart w:id="31" w:name="_Toc130747466"/>
      <w:r w:rsidRPr="002A16F6">
        <w:rPr>
          <w:rFonts w:ascii="Times New Roman" w:hAnsi="Times New Roman" w:cs="Times New Roman"/>
          <w:sz w:val="24"/>
          <w:szCs w:val="24"/>
        </w:rPr>
        <w:t>CAP</w:t>
      </w:r>
      <w:r w:rsidR="002A16F6">
        <w:rPr>
          <w:rFonts w:ascii="Times New Roman" w:hAnsi="Times New Roman" w:cs="Times New Roman"/>
          <w:sz w:val="24"/>
          <w:szCs w:val="24"/>
        </w:rPr>
        <w:t>Í</w:t>
      </w:r>
      <w:r w:rsidRPr="002A16F6">
        <w:rPr>
          <w:rFonts w:ascii="Times New Roman" w:hAnsi="Times New Roman" w:cs="Times New Roman"/>
          <w:sz w:val="24"/>
          <w:szCs w:val="24"/>
        </w:rPr>
        <w:t>TULO 2</w:t>
      </w:r>
      <w:bookmarkEnd w:id="30"/>
      <w:bookmarkEnd w:id="31"/>
    </w:p>
    <w:p w14:paraId="3775637B" w14:textId="77777777" w:rsidR="008359AA" w:rsidRPr="002A16F6" w:rsidRDefault="008359AA" w:rsidP="00DF6D75">
      <w:pPr>
        <w:tabs>
          <w:tab w:val="right" w:pos="9362"/>
        </w:tabs>
        <w:spacing w:line="360" w:lineRule="auto"/>
        <w:ind w:firstLine="720"/>
        <w:rPr>
          <w:rFonts w:ascii="Times New Roman" w:hAnsi="Times New Roman" w:cs="Times New Roman"/>
          <w:sz w:val="24"/>
          <w:szCs w:val="24"/>
        </w:rPr>
      </w:pPr>
      <w:r w:rsidRPr="002A16F6">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2D7644EB" wp14:editId="2D3EC00B">
                <wp:simplePos x="0" y="0"/>
                <wp:positionH relativeFrom="margin">
                  <wp:posOffset>1009650</wp:posOffset>
                </wp:positionH>
                <wp:positionV relativeFrom="paragraph">
                  <wp:posOffset>53975</wp:posOffset>
                </wp:positionV>
                <wp:extent cx="4924425" cy="19050"/>
                <wp:effectExtent l="19050" t="38100" r="104775" b="114300"/>
                <wp:wrapNone/>
                <wp:docPr id="235" name="Conector recto 235"/>
                <wp:cNvGraphicFramePr/>
                <a:graphic xmlns:a="http://schemas.openxmlformats.org/drawingml/2006/main">
                  <a:graphicData uri="http://schemas.microsoft.com/office/word/2010/wordprocessingShape">
                    <wps:wsp>
                      <wps:cNvCnPr/>
                      <wps:spPr>
                        <a:xfrm>
                          <a:off x="0" y="0"/>
                          <a:ext cx="4924425" cy="19050"/>
                        </a:xfrm>
                        <a:prstGeom prst="line">
                          <a:avLst/>
                        </a:prstGeom>
                        <a:ln>
                          <a:solidFill>
                            <a:schemeClr val="tx1"/>
                          </a:solidFill>
                        </a:ln>
                        <a:effectLst>
                          <a:outerShdw blurRad="50800" dist="38100" dir="2700000" algn="tl" rotWithShape="0">
                            <a:prstClr val="black">
                              <a:alpha val="40000"/>
                            </a:prstClr>
                          </a:outerShdw>
                        </a:effectLst>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sdtdh="http://schemas.microsoft.com/office/word/2020/wordml/sdtdatahash">
            <w:pict>
              <v:line w14:anchorId="01E79EC8" id="Conector recto 235" o:spid="_x0000_s1026" style="position:absolute;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9.5pt,4.25pt" to="467.2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" strokecolor="black [3213]" strokeweight="3pt">
                <v:shadow on="t" color="black" opacity="26214f" origin="-.5,-.5" offset=".74836mm,.74836mm"/>
                <w10:wrap anchorx="margin"/>
              </v:line>
            </w:pict>
          </mc:Fallback>
        </mc:AlternateContent>
      </w:r>
      <w:r w:rsidRPr="002A16F6">
        <w:rPr>
          <w:rFonts w:ascii="Times New Roman" w:hAnsi="Times New Roman" w:cs="Times New Roman"/>
          <w:sz w:val="24"/>
          <w:szCs w:val="24"/>
        </w:rPr>
        <w:tab/>
      </w:r>
    </w:p>
    <w:p w14:paraId="5B9F141F" w14:textId="00D3E007" w:rsidR="00CD64E2" w:rsidRPr="002A16F6" w:rsidRDefault="00CD64E2" w:rsidP="00DF6D75">
      <w:pPr>
        <w:spacing w:line="360" w:lineRule="auto"/>
        <w:rPr>
          <w:rFonts w:ascii="Times New Roman" w:eastAsia="Arial" w:hAnsi="Times New Roman" w:cs="Times New Roman"/>
          <w:b/>
          <w:color w:val="000000"/>
          <w:sz w:val="24"/>
          <w:szCs w:val="24"/>
        </w:rPr>
      </w:pPr>
      <w:bookmarkStart w:id="32" w:name="_Toc49618923"/>
      <w:bookmarkStart w:id="33" w:name="_Toc55656976"/>
      <w:bookmarkStart w:id="34" w:name="_Toc57312331"/>
      <w:r w:rsidRPr="002A16F6">
        <w:rPr>
          <w:rFonts w:ascii="Times New Roman" w:hAnsi="Times New Roman" w:cs="Times New Roman"/>
          <w:sz w:val="24"/>
          <w:szCs w:val="24"/>
        </w:rPr>
        <w:br w:type="page"/>
      </w:r>
    </w:p>
    <w:p w14:paraId="5B461C32" w14:textId="77777777" w:rsidR="00CD64E2" w:rsidRPr="002A16F6" w:rsidRDefault="00CD64E2" w:rsidP="00DF6D75">
      <w:pPr>
        <w:pStyle w:val="Ttulo70"/>
        <w:spacing w:line="360" w:lineRule="auto"/>
        <w:outlineLvl w:val="9"/>
        <w:rPr>
          <w:rFonts w:ascii="Times New Roman" w:hAnsi="Times New Roman"/>
          <w:sz w:val="24"/>
          <w:szCs w:val="24"/>
        </w:rPr>
      </w:pPr>
    </w:p>
    <w:p w14:paraId="3BA40A17" w14:textId="33516B55" w:rsidR="00AA512D" w:rsidRDefault="008359AA" w:rsidP="00DF6D75">
      <w:pPr>
        <w:pStyle w:val="Ttulo70"/>
        <w:spacing w:line="360" w:lineRule="auto"/>
        <w:rPr>
          <w:ins w:id="35" w:author="Maria Paulina Piedrahita Calderon" w:date="2023-03-26T16:27:00Z"/>
          <w:rFonts w:ascii="Times New Roman" w:hAnsi="Times New Roman"/>
          <w:sz w:val="24"/>
          <w:szCs w:val="24"/>
        </w:rPr>
      </w:pPr>
      <w:bookmarkStart w:id="36" w:name="_Toc130747467"/>
      <w:r w:rsidRPr="002A16F6">
        <w:rPr>
          <w:rFonts w:ascii="Times New Roman" w:hAnsi="Times New Roman"/>
          <w:sz w:val="24"/>
          <w:szCs w:val="24"/>
        </w:rPr>
        <w:t xml:space="preserve">2. Marco </w:t>
      </w:r>
      <w:bookmarkEnd w:id="32"/>
      <w:bookmarkEnd w:id="33"/>
      <w:bookmarkEnd w:id="34"/>
      <w:r w:rsidR="00FC2FDA" w:rsidRPr="002A16F6">
        <w:rPr>
          <w:rFonts w:ascii="Times New Roman" w:hAnsi="Times New Roman"/>
          <w:sz w:val="24"/>
          <w:szCs w:val="24"/>
        </w:rPr>
        <w:t>teórico</w:t>
      </w:r>
      <w:r w:rsidR="00FE62F8" w:rsidRPr="002A16F6">
        <w:rPr>
          <w:rFonts w:ascii="Times New Roman" w:hAnsi="Times New Roman"/>
          <w:sz w:val="24"/>
          <w:szCs w:val="24"/>
        </w:rPr>
        <w:t>-</w:t>
      </w:r>
      <w:r w:rsidR="00FC2FDA" w:rsidRPr="002A16F6">
        <w:rPr>
          <w:rFonts w:ascii="Times New Roman" w:hAnsi="Times New Roman"/>
          <w:sz w:val="24"/>
          <w:szCs w:val="24"/>
        </w:rPr>
        <w:t>conceptual</w:t>
      </w:r>
      <w:bookmarkEnd w:id="36"/>
    </w:p>
    <w:p w14:paraId="558F6741" w14:textId="77777777" w:rsidR="00030128" w:rsidRPr="002A16F6" w:rsidRDefault="00030128" w:rsidP="00331982">
      <w:pPr>
        <w:pStyle w:val="Ttulo70"/>
        <w:spacing w:line="360" w:lineRule="auto"/>
        <w:ind w:left="0" w:firstLine="0"/>
        <w:jc w:val="left"/>
        <w:rPr>
          <w:rFonts w:ascii="Times New Roman" w:hAnsi="Times New Roman"/>
          <w:sz w:val="24"/>
          <w:szCs w:val="24"/>
        </w:rPr>
      </w:pPr>
    </w:p>
    <w:p w14:paraId="3F7956BA" w14:textId="2B168E7B" w:rsidR="00030128" w:rsidRDefault="00030128" w:rsidP="00030128">
      <w:pPr>
        <w:pStyle w:val="Parrafo7"/>
        <w:spacing w:line="360" w:lineRule="auto"/>
      </w:pPr>
      <w:r>
        <w:t>Es importante para este plan de mejoramiento en general establecer el grado en el cual el tema a tratar se ha estudiado por la comunidad científica y académica en distintos espacios y tiempos. Esto permite enmarcar los nuevos trabajos dentro de un contexto de interés para los lectores y nuevos investigadores en el tema, y que éstos a su vez puedan aportar nuevos referentes y avances mayores del tema tratado.</w:t>
      </w:r>
    </w:p>
    <w:p w14:paraId="04A8E223" w14:textId="4C921018" w:rsidR="00506BC5" w:rsidRPr="002A16F6" w:rsidRDefault="00030128" w:rsidP="00030128">
      <w:pPr>
        <w:pStyle w:val="Parrafo7"/>
        <w:spacing w:line="360" w:lineRule="auto"/>
      </w:pPr>
      <w:r>
        <w:t>Apuntando a esto, se realizó una revisión bibliográfica enfocada hacia la gestión humana como es uno de los componentes más importantes en la administración de las organizaciones, l</w:t>
      </w:r>
      <w:r w:rsidR="00506BC5" w:rsidRPr="002A16F6">
        <w:t xml:space="preserve">a gestión humana </w:t>
      </w:r>
      <w:r>
        <w:t xml:space="preserve">como </w:t>
      </w:r>
      <w:r w:rsidR="00506BC5" w:rsidRPr="002A16F6">
        <w:t xml:space="preserve">uno de los componentes </w:t>
      </w:r>
      <w:r w:rsidR="00A85205" w:rsidRPr="002A16F6">
        <w:t>más</w:t>
      </w:r>
      <w:r w:rsidR="00506BC5" w:rsidRPr="002A16F6">
        <w:t xml:space="preserve"> importantes en la </w:t>
      </w:r>
      <w:r w:rsidR="00FC2FDA" w:rsidRPr="002A16F6">
        <w:t>administración</w:t>
      </w:r>
      <w:r w:rsidR="00506BC5" w:rsidRPr="002A16F6">
        <w:t xml:space="preserve"> de las organizaciones, la gestión humana tiene sus inicios en los trabajos realizados por </w:t>
      </w:r>
      <w:r w:rsidR="00FC3E45">
        <w:t xml:space="preserve">Elton </w:t>
      </w:r>
      <w:r w:rsidR="00506BC5" w:rsidRPr="002A16F6">
        <w:t>May</w:t>
      </w:r>
      <w:r w:rsidR="00FC2FDA" w:rsidRPr="002A16F6">
        <w:t>o en la planta de Hawthorne, allí se encontró que el tema de la participación de los trabaja</w:t>
      </w:r>
      <w:r w:rsidR="002927F8" w:rsidRPr="002A16F6">
        <w:t>do</w:t>
      </w:r>
      <w:r w:rsidR="00FC2FDA" w:rsidRPr="002A16F6">
        <w:t>res era muy importante</w:t>
      </w:r>
      <w:r w:rsidR="002927F8" w:rsidRPr="002A16F6">
        <w:t>.</w:t>
      </w:r>
      <w:r w:rsidR="00FC2FDA" w:rsidRPr="002A16F6">
        <w:t xml:space="preserve"> </w:t>
      </w:r>
      <w:r w:rsidR="002927F8" w:rsidRPr="002A16F6">
        <w:t>O</w:t>
      </w:r>
      <w:r w:rsidR="00FC2FDA" w:rsidRPr="002A16F6">
        <w:t xml:space="preserve">tras teorías que se asociaron a este tema, fueron: </w:t>
      </w:r>
      <w:r w:rsidR="00B93CA6">
        <w:t>l</w:t>
      </w:r>
      <w:r w:rsidR="002B17F9" w:rsidRPr="002B17F9">
        <w:t>a teoría del comportamiento, a partir de las motivaciones de Maslow, (1991) y otras, por ejemplo, como la teoría de X y Y de Douglas MacGregor citada por Madero-Gomez &amp; Rodriguez-Delgado (2018).</w:t>
      </w:r>
      <w:r w:rsidR="00FC2FDA" w:rsidRPr="002A16F6">
        <w:t xml:space="preserve"> El tema de la gestión humana ha sido importante para las organizaciones porque ha permitido desarrollar el componen</w:t>
      </w:r>
      <w:r w:rsidR="002927F8" w:rsidRPr="002A16F6">
        <w:t>te</w:t>
      </w:r>
      <w:r w:rsidR="00FC2FDA" w:rsidRPr="002A16F6">
        <w:t xml:space="preserve"> de la condición humana</w:t>
      </w:r>
      <w:r w:rsidR="002927F8" w:rsidRPr="002A16F6">
        <w:t xml:space="preserve">. Al respecto, </w:t>
      </w:r>
      <w:r w:rsidR="00FC2FDA" w:rsidRPr="002A16F6">
        <w:t>en este trabajo se precisa específicamente sobre la rotación del personal, uno de los problemas más recurrentes en torno a l</w:t>
      </w:r>
      <w:r w:rsidR="002927F8" w:rsidRPr="002A16F6">
        <w:t>a</w:t>
      </w:r>
      <w:r w:rsidR="00FC2FDA" w:rsidRPr="002A16F6">
        <w:t xml:space="preserve"> gestión humana.</w:t>
      </w:r>
    </w:p>
    <w:p w14:paraId="0F07D9F7" w14:textId="1DA2EF67" w:rsidR="00A85205" w:rsidRPr="002A16F6" w:rsidRDefault="00A85205" w:rsidP="00DF6D75">
      <w:pPr>
        <w:pStyle w:val="subsubttulo70"/>
        <w:spacing w:line="360" w:lineRule="auto"/>
        <w:rPr>
          <w:rFonts w:ascii="Times New Roman" w:hAnsi="Times New Roman" w:cs="Times New Roman"/>
          <w:sz w:val="24"/>
          <w:szCs w:val="24"/>
        </w:rPr>
      </w:pPr>
      <w:bookmarkStart w:id="37" w:name="_Toc130747468"/>
      <w:r w:rsidRPr="002A16F6">
        <w:rPr>
          <w:rFonts w:ascii="Times New Roman" w:hAnsi="Times New Roman" w:cs="Times New Roman"/>
          <w:sz w:val="24"/>
          <w:szCs w:val="24"/>
        </w:rPr>
        <w:t>2.</w:t>
      </w:r>
      <w:r w:rsidR="0017432B" w:rsidRPr="002A16F6">
        <w:rPr>
          <w:rFonts w:ascii="Times New Roman" w:hAnsi="Times New Roman" w:cs="Times New Roman"/>
          <w:sz w:val="24"/>
          <w:szCs w:val="24"/>
        </w:rPr>
        <w:t>1. Teoría</w:t>
      </w:r>
      <w:r w:rsidRPr="002A16F6">
        <w:rPr>
          <w:rFonts w:ascii="Times New Roman" w:hAnsi="Times New Roman" w:cs="Times New Roman"/>
          <w:sz w:val="24"/>
          <w:szCs w:val="24"/>
        </w:rPr>
        <w:t xml:space="preserve"> X y Y</w:t>
      </w:r>
      <w:bookmarkEnd w:id="37"/>
    </w:p>
    <w:p w14:paraId="3B418563" w14:textId="33E4EFAB" w:rsidR="00A85205" w:rsidRPr="002A16F6" w:rsidRDefault="00A85205" w:rsidP="00DF6D75">
      <w:pPr>
        <w:pStyle w:val="Parrafo7"/>
        <w:spacing w:line="360" w:lineRule="auto"/>
      </w:pPr>
      <w:r w:rsidRPr="002A16F6">
        <w:t>La teoría X y Y de Douglas MacGregor (como se cita en Madero-Gómez y Rodríguez-Delgado, 2018), habla de los estilos de administración, las dos actitudes y posiciones que toman las personas frente al tra</w:t>
      </w:r>
      <w:r w:rsidR="00827F95">
        <w:t>bajo y dichos comportamientos.</w:t>
      </w:r>
    </w:p>
    <w:p w14:paraId="1BE8F563" w14:textId="5DC1400C" w:rsidR="00456662" w:rsidRPr="002A16F6" w:rsidRDefault="00A85205" w:rsidP="00456662">
      <w:pPr>
        <w:pStyle w:val="Parrafo7"/>
        <w:spacing w:line="360" w:lineRule="auto"/>
      </w:pPr>
      <w:r w:rsidRPr="002A16F6">
        <w:t>El liderazgo influye en gran medida para determinar en qué posición se encuentra el trabajador, por lo tanto, es necesario saber si este</w:t>
      </w:r>
      <w:r w:rsidR="00456662">
        <w:t xml:space="preserve"> necesita un constante seguimiento</w:t>
      </w:r>
      <w:r w:rsidRPr="002A16F6">
        <w:t xml:space="preserve"> para aumentar su productividad, o si realiza el trabajo porque realmente le gusta y se siente satisfecho realizando sus labores de la manera organización (McGregor, 1996, como se citó en </w:t>
      </w:r>
      <w:r w:rsidRPr="002A16F6">
        <w:rPr>
          <w:noProof/>
          <w:lang w:eastAsia="en-US"/>
        </w:rPr>
        <w:t>Madero-Gomez &amp; Rodriguez-Delgado, 2018</w:t>
      </w:r>
      <w:r w:rsidRPr="002A16F6">
        <w:t>)</w:t>
      </w:r>
      <w:r w:rsidR="00456662">
        <w:t>, ya que e</w:t>
      </w:r>
      <w:r w:rsidR="00456662" w:rsidRPr="002A16F6">
        <w:t xml:space="preserve">l compromiso con los objetivos son el medio para </w:t>
      </w:r>
      <w:r w:rsidR="00456662" w:rsidRPr="002A16F6">
        <w:lastRenderedPageBreak/>
        <w:t>llegar a los logros, pues de esta manera las personas aprenden, buscan mayor responsabilidad y hacen crecer su imaginación y creatividad para resolver problemas dentro de una organización.</w:t>
      </w:r>
    </w:p>
    <w:p w14:paraId="32521F70" w14:textId="2667B39B" w:rsidR="00A85205" w:rsidRPr="002A16F6" w:rsidRDefault="00A85205" w:rsidP="00DF6D75">
      <w:pPr>
        <w:pStyle w:val="Parrafo7"/>
        <w:spacing w:line="360" w:lineRule="auto"/>
      </w:pPr>
      <w:del w:id="38" w:author="Maria Paulina Piedrahita Calderon" w:date="2023-03-26T16:39:00Z">
        <w:r w:rsidRPr="002A16F6" w:rsidDel="00456662">
          <w:delText>.</w:delText>
        </w:r>
      </w:del>
      <w:r w:rsidRPr="002A16F6">
        <w:t xml:space="preserve">Para las personas es igual de importante la satisfacción laboral como la motivación, es por ello que son factores importantes para definir el comportamiento de las personas en el ámbito laboral o profesional, debido a que se tiene una relación directa con el crecimiento y desarrollo de los trabajadores tanto a nivel personal como profesional, es decir, estos factores influyen notoriamente en el desempeño y productividad de los trabajadores y determinan sus resultados y comportamientos (McGregor, 1996, como se citó en </w:t>
      </w:r>
      <w:r w:rsidRPr="002A16F6">
        <w:rPr>
          <w:noProof/>
          <w:lang w:eastAsia="en-US"/>
        </w:rPr>
        <w:t>Madero</w:t>
      </w:r>
      <w:r w:rsidR="002C6AE6" w:rsidRPr="002A16F6">
        <w:rPr>
          <w:noProof/>
          <w:lang w:eastAsia="en-US"/>
        </w:rPr>
        <w:t xml:space="preserve"> Gomez</w:t>
      </w:r>
      <w:r w:rsidRPr="002A16F6">
        <w:rPr>
          <w:noProof/>
          <w:lang w:eastAsia="en-US"/>
        </w:rPr>
        <w:t xml:space="preserve"> &amp; Rodriguez</w:t>
      </w:r>
      <w:r w:rsidR="002C6AE6" w:rsidRPr="002A16F6">
        <w:rPr>
          <w:noProof/>
          <w:lang w:eastAsia="en-US"/>
        </w:rPr>
        <w:t xml:space="preserve"> Delgado</w:t>
      </w:r>
      <w:r w:rsidRPr="002A16F6">
        <w:rPr>
          <w:noProof/>
          <w:lang w:eastAsia="en-US"/>
        </w:rPr>
        <w:t>, 2018</w:t>
      </w:r>
      <w:r w:rsidRPr="002A16F6">
        <w:t>).</w:t>
      </w:r>
    </w:p>
    <w:p w14:paraId="138CDE30" w14:textId="1081463A" w:rsidR="00A85205" w:rsidRPr="002A16F6" w:rsidRDefault="00A85205" w:rsidP="00DF6D75">
      <w:pPr>
        <w:pStyle w:val="Parrafo7"/>
        <w:spacing w:line="360" w:lineRule="auto"/>
      </w:pPr>
      <w:r w:rsidRPr="002A16F6">
        <w:t xml:space="preserve">Mcgregor enfoca la teoría X en una administración basada en el mando y el control, en el liderazgo autocrático y donde se le da mayor importancia a la productividad y al desempeño, en el que se ve la naturaleza humana desde un punto de vista negativo, pues la motivación es extrínseca, puesto que los trabajadores realizan la labor </w:t>
      </w:r>
      <w:r w:rsidR="007C7998">
        <w:t xml:space="preserve">para no tener un llamado de atención </w:t>
      </w:r>
      <w:r w:rsidRPr="002A16F6">
        <w:t xml:space="preserve">y poder recibir un pago, que finalmente no los complace plenamente. En consecuencia, de lo mencionado anteriormente, los trabajadores no cumplirán los objetivos de la organización, ya que bajarán su productividad y desempeño al no estar satisfechos o motivados en su cargo o con sus responsabilidades, dado que para ellos solo es relevante poder cubrir sus necesidades básicas y no lograr los objetivos de la organización (McGregor, 1996, como se citó en </w:t>
      </w:r>
      <w:r w:rsidRPr="002A16F6">
        <w:rPr>
          <w:noProof/>
          <w:lang w:eastAsia="en-US"/>
        </w:rPr>
        <w:t xml:space="preserve">Madero </w:t>
      </w:r>
      <w:r w:rsidR="002C6AE6" w:rsidRPr="002A16F6">
        <w:rPr>
          <w:noProof/>
          <w:lang w:eastAsia="en-US"/>
        </w:rPr>
        <w:t xml:space="preserve">Gomez </w:t>
      </w:r>
      <w:r w:rsidRPr="002A16F6">
        <w:rPr>
          <w:noProof/>
          <w:lang w:eastAsia="en-US"/>
        </w:rPr>
        <w:t>&amp; Rodriguez</w:t>
      </w:r>
      <w:r w:rsidR="002C6AE6" w:rsidRPr="002A16F6">
        <w:rPr>
          <w:noProof/>
          <w:lang w:eastAsia="en-US"/>
        </w:rPr>
        <w:t xml:space="preserve"> Delgado</w:t>
      </w:r>
      <w:r w:rsidRPr="002A16F6">
        <w:rPr>
          <w:noProof/>
          <w:lang w:eastAsia="en-US"/>
        </w:rPr>
        <w:t>, 2018</w:t>
      </w:r>
      <w:r w:rsidRPr="002A16F6">
        <w:t>).</w:t>
      </w:r>
    </w:p>
    <w:p w14:paraId="60ADE595" w14:textId="33D29871" w:rsidR="00A85205" w:rsidRPr="002A16F6" w:rsidRDefault="00A85205" w:rsidP="00DF6D75">
      <w:pPr>
        <w:pStyle w:val="Parrafo7"/>
        <w:spacing w:line="360" w:lineRule="auto"/>
      </w:pPr>
      <w:r w:rsidRPr="002A16F6">
        <w:t xml:space="preserve">Los trabajadores de la teoría X son incapaces de tener autodisciplina y deben ser supervisadas y dirigidos constantemente para que puedan alcanzar un objetivo o una meta (McGregor, 1996, como se citó en </w:t>
      </w:r>
      <w:r w:rsidRPr="002A16F6">
        <w:rPr>
          <w:noProof/>
          <w:lang w:eastAsia="en-US"/>
        </w:rPr>
        <w:t>Madero &amp; Rodriguez, 2018</w:t>
      </w:r>
      <w:r w:rsidRPr="002A16F6">
        <w:t xml:space="preserve">). </w:t>
      </w:r>
    </w:p>
    <w:p w14:paraId="598290C0" w14:textId="77777777" w:rsidR="00A85205" w:rsidRPr="002A16F6" w:rsidRDefault="00A85205" w:rsidP="00DF6D75">
      <w:pPr>
        <w:pStyle w:val="Parrafo7"/>
        <w:spacing w:line="360" w:lineRule="auto"/>
      </w:pPr>
    </w:p>
    <w:p w14:paraId="00F7FA28" w14:textId="482D01A9" w:rsidR="00A85205" w:rsidRPr="002A16F6" w:rsidRDefault="00A85205" w:rsidP="00DF6D75">
      <w:pPr>
        <w:pStyle w:val="subsubttulo70"/>
        <w:spacing w:line="360" w:lineRule="auto"/>
        <w:rPr>
          <w:rFonts w:ascii="Times New Roman" w:hAnsi="Times New Roman" w:cs="Times New Roman"/>
          <w:sz w:val="24"/>
          <w:szCs w:val="24"/>
        </w:rPr>
      </w:pPr>
      <w:bookmarkStart w:id="39" w:name="_Toc130747469"/>
      <w:r w:rsidRPr="002A16F6">
        <w:rPr>
          <w:rFonts w:ascii="Times New Roman" w:hAnsi="Times New Roman" w:cs="Times New Roman"/>
          <w:sz w:val="24"/>
          <w:szCs w:val="24"/>
        </w:rPr>
        <w:t>2.2. Rotación de Personal</w:t>
      </w:r>
      <w:bookmarkEnd w:id="39"/>
    </w:p>
    <w:p w14:paraId="4444934B" w14:textId="1D161116" w:rsidR="00A85205" w:rsidRPr="002A16F6" w:rsidRDefault="00A85205" w:rsidP="00331982">
      <w:pPr>
        <w:pStyle w:val="Parrafo7"/>
        <w:tabs>
          <w:tab w:val="left" w:pos="1140"/>
        </w:tabs>
        <w:spacing w:line="360" w:lineRule="auto"/>
      </w:pPr>
      <w:r w:rsidRPr="002A16F6">
        <w:tab/>
        <w:t>Teniendo en cuenta la problemática establecida</w:t>
      </w:r>
      <w:ins w:id="40" w:author="Juan Fernando Jimenez Hurtado [2]" w:date="2023-03-09T18:46:00Z">
        <w:r w:rsidR="00A23E5E">
          <w:t>,</w:t>
        </w:r>
      </w:ins>
      <w:r w:rsidRPr="002A16F6">
        <w:t xml:space="preserve"> es de resaltar que </w:t>
      </w:r>
      <w:r w:rsidR="00331982">
        <w:t xml:space="preserve">el nivel de </w:t>
      </w:r>
      <w:r w:rsidRPr="002A16F6">
        <w:t>rotación de</w:t>
      </w:r>
      <w:ins w:id="41" w:author="Maria Paulina Piedrahita Calderon" w:date="2023-03-26T17:22:00Z">
        <w:r w:rsidR="00331982">
          <w:t>l</w:t>
        </w:r>
      </w:ins>
      <w:r w:rsidRPr="002A16F6">
        <w:t xml:space="preserve"> personal </w:t>
      </w:r>
      <w:r w:rsidR="00331982">
        <w:t>por ser un proceso transaccional</w:t>
      </w:r>
      <w:r w:rsidR="00331982" w:rsidRPr="002A16F6">
        <w:t xml:space="preserve"> </w:t>
      </w:r>
      <w:r w:rsidR="00331982">
        <w:t xml:space="preserve">y que en la figura 1 se puede observar con mayor claridad, llega a ser un factor </w:t>
      </w:r>
      <w:r w:rsidRPr="00331982">
        <w:t>que afecta a muchas empresas</w:t>
      </w:r>
      <w:r w:rsidR="00331982" w:rsidRPr="00331982">
        <w:t xml:space="preserve"> de servicios compartidos</w:t>
      </w:r>
      <w:r w:rsidRPr="00331982">
        <w:t xml:space="preserve"> </w:t>
      </w:r>
      <w:r w:rsidR="00331982" w:rsidRPr="00331982">
        <w:t xml:space="preserve">y que para efectos de este trabajo </w:t>
      </w:r>
      <w:r w:rsidRPr="00331982">
        <w:t>en la actualidad</w:t>
      </w:r>
      <w:r w:rsidR="00331982">
        <w:t xml:space="preserve"> afecta a la empresa Americas Bussines Services - Holcim</w:t>
      </w:r>
      <w:r w:rsidRPr="002A16F6">
        <w:t xml:space="preserve">, este concepto puede ser definido con diferentes enfoques, todo esto depende del autor; </w:t>
      </w:r>
      <w:r w:rsidRPr="002A16F6">
        <w:lastRenderedPageBreak/>
        <w:t>de esta manera como lo indican Cabrera et al. (2011) la rotación de personal se refiere al retiro voluntario e involuntario permanente de una organización, este puede verse como un problema, ya que genera un aumento en los costos de reclutamiento, de selección, capacitación y también de los trastornos laborales. Hay que tener en cuenta que es un factor que no se puede eliminar, pero se puede minimizar, fundamentalmente entre los trabajadores que tienen un alto nivel de desempeño y son difíciles de reemplazar.</w:t>
      </w:r>
    </w:p>
    <w:p w14:paraId="15D37805" w14:textId="77777777" w:rsidR="00A85205" w:rsidRPr="002A16F6" w:rsidRDefault="00A85205" w:rsidP="00DF6D75">
      <w:pPr>
        <w:pStyle w:val="Parrafo7"/>
        <w:spacing w:line="360" w:lineRule="auto"/>
      </w:pPr>
      <w:r w:rsidRPr="002A16F6">
        <w:t>Según Chiavenato (2007) “la rotación de personal es utilizada para definir la fluctuación del personal en relación con una organización y su ambiente” (p. 117), es decir, que la entrada y salida de personas de una empresa proviene principalmente del ambiente organizacional; generalmente la rotación se expresa a través de índices ya sea mensuales o anuales, con el fin de realizar comparaciones cada cierto periodo de tiempo que permita desarrollar diagnósticos, incluso hacer proyecciones a futuro.</w:t>
      </w:r>
    </w:p>
    <w:p w14:paraId="6CB0199A" w14:textId="77777777" w:rsidR="00A85205" w:rsidRPr="002A16F6" w:rsidRDefault="00A85205" w:rsidP="00DF6D75">
      <w:pPr>
        <w:pStyle w:val="Parrafo7"/>
        <w:spacing w:line="360" w:lineRule="auto"/>
      </w:pPr>
      <w:r w:rsidRPr="002A16F6">
        <w:t>La rotación de personal es calculada bajo la siguiente formula, la cual comprende 2 conceptos:</w:t>
      </w:r>
    </w:p>
    <w:p w14:paraId="3AD31538" w14:textId="77777777" w:rsidR="00A85205" w:rsidRPr="002A16F6" w:rsidRDefault="00A85205" w:rsidP="00DF6D75">
      <w:pPr>
        <w:pStyle w:val="Parrafo7"/>
        <w:spacing w:line="360" w:lineRule="auto"/>
        <w:rPr>
          <w:b/>
        </w:rPr>
      </w:pPr>
      <w:r w:rsidRPr="002A16F6">
        <w:rPr>
          <w:b/>
        </w:rPr>
        <w:t xml:space="preserve">Rotación neta: </w:t>
      </w:r>
      <w:r w:rsidRPr="002A16F6">
        <w:t>empleados que ingresan y salen al interior de la compañía.</w:t>
      </w:r>
    </w:p>
    <w:p w14:paraId="4EE1CAF4" w14:textId="77777777" w:rsidR="00A85205" w:rsidRPr="002A16F6" w:rsidRDefault="00A85205" w:rsidP="00DF6D75">
      <w:pPr>
        <w:pStyle w:val="Parrafo7"/>
        <w:spacing w:line="360" w:lineRule="auto"/>
      </w:pPr>
      <w:r w:rsidRPr="002A16F6">
        <w:rPr>
          <w:b/>
        </w:rPr>
        <w:t>N° de empleados:</w:t>
      </w:r>
      <w:r w:rsidRPr="002A16F6">
        <w:t xml:space="preserve"> cantidad de empleados que se encuentran laboralmente activos en la compañía.</w:t>
      </w:r>
    </w:p>
    <w:p w14:paraId="069247A1" w14:textId="72E5E5EE" w:rsidR="007A5530" w:rsidRPr="002A16F6" w:rsidRDefault="007A5530" w:rsidP="00DF6D75">
      <w:pPr>
        <w:pStyle w:val="Caption"/>
        <w:spacing w:line="360" w:lineRule="auto"/>
        <w:rPr>
          <w:rFonts w:ascii="Times New Roman" w:hAnsi="Times New Roman" w:cs="Times New Roman"/>
          <w:i/>
          <w:color w:val="auto"/>
          <w:sz w:val="24"/>
          <w:szCs w:val="24"/>
        </w:rPr>
      </w:pPr>
      <w:bookmarkStart w:id="42" w:name="_Toc130747495"/>
      <w:r w:rsidRPr="002A16F6">
        <w:rPr>
          <w:rFonts w:ascii="Times New Roman" w:hAnsi="Times New Roman" w:cs="Times New Roman"/>
          <w:color w:val="auto"/>
          <w:sz w:val="24"/>
          <w:szCs w:val="24"/>
        </w:rPr>
        <w:t xml:space="preserve">Tabla </w:t>
      </w:r>
      <w:r w:rsidRPr="002A16F6">
        <w:rPr>
          <w:rFonts w:ascii="Times New Roman" w:hAnsi="Times New Roman" w:cs="Times New Roman"/>
          <w:color w:val="auto"/>
          <w:sz w:val="24"/>
          <w:szCs w:val="24"/>
        </w:rPr>
        <w:fldChar w:fldCharType="begin"/>
      </w:r>
      <w:r w:rsidRPr="002A16F6">
        <w:rPr>
          <w:rFonts w:ascii="Times New Roman" w:hAnsi="Times New Roman" w:cs="Times New Roman"/>
          <w:color w:val="auto"/>
          <w:sz w:val="24"/>
          <w:szCs w:val="24"/>
        </w:rPr>
        <w:instrText xml:space="preserve"> SEQ Tabla \* ARABIC </w:instrText>
      </w:r>
      <w:r w:rsidRPr="002A16F6">
        <w:rPr>
          <w:rFonts w:ascii="Times New Roman" w:hAnsi="Times New Roman" w:cs="Times New Roman"/>
          <w:color w:val="auto"/>
          <w:sz w:val="24"/>
          <w:szCs w:val="24"/>
        </w:rPr>
        <w:fldChar w:fldCharType="separate"/>
      </w:r>
      <w:r w:rsidR="003476D2">
        <w:rPr>
          <w:rFonts w:ascii="Times New Roman" w:hAnsi="Times New Roman" w:cs="Times New Roman"/>
          <w:noProof/>
          <w:color w:val="auto"/>
          <w:sz w:val="24"/>
          <w:szCs w:val="24"/>
        </w:rPr>
        <w:t>1</w:t>
      </w:r>
      <w:r w:rsidRPr="002A16F6">
        <w:rPr>
          <w:rFonts w:ascii="Times New Roman" w:hAnsi="Times New Roman" w:cs="Times New Roman"/>
          <w:color w:val="auto"/>
          <w:sz w:val="24"/>
          <w:szCs w:val="24"/>
        </w:rPr>
        <w:fldChar w:fldCharType="end"/>
      </w:r>
      <w:r w:rsidRPr="002A16F6">
        <w:rPr>
          <w:rFonts w:ascii="Times New Roman" w:hAnsi="Times New Roman" w:cs="Times New Roman"/>
          <w:color w:val="auto"/>
          <w:sz w:val="24"/>
          <w:szCs w:val="24"/>
        </w:rPr>
        <w:t>. Formula de rotación</w:t>
      </w:r>
      <w:bookmarkEnd w:id="42"/>
      <w:r w:rsidR="00A85205" w:rsidRPr="002A16F6">
        <w:rPr>
          <w:rFonts w:ascii="Times New Roman" w:hAnsi="Times New Roman" w:cs="Times New Roman"/>
          <w:color w:val="auto"/>
          <w:sz w:val="24"/>
          <w:szCs w:val="24"/>
        </w:rPr>
        <w:t xml:space="preserve"> </w:t>
      </w:r>
    </w:p>
    <w:tbl>
      <w:tblPr>
        <w:tblStyle w:val="ListTable6Colorful"/>
        <w:tblW w:w="9350" w:type="dxa"/>
        <w:tblLook w:val="04A0" w:firstRow="1" w:lastRow="0" w:firstColumn="1" w:lastColumn="0" w:noHBand="0" w:noVBand="1"/>
      </w:tblPr>
      <w:tblGrid>
        <w:gridCol w:w="4675"/>
        <w:gridCol w:w="4675"/>
      </w:tblGrid>
      <w:tr w:rsidR="00A85205" w:rsidRPr="002A16F6" w14:paraId="0433B8C6" w14:textId="77777777" w:rsidTr="008B34EF">
        <w:trPr>
          <w:cnfStyle w:val="100000000000" w:firstRow="1" w:lastRow="0" w:firstColumn="0" w:lastColumn="0" w:oddVBand="0" w:evenVBand="0" w:oddHBand="0"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9350" w:type="dxa"/>
            <w:gridSpan w:val="2"/>
          </w:tcPr>
          <w:p w14:paraId="27BFCD4D" w14:textId="77777777" w:rsidR="00A85205" w:rsidRPr="002A16F6" w:rsidRDefault="00A85205" w:rsidP="00DF6D75">
            <w:pPr>
              <w:pStyle w:val="Parrafo7"/>
              <w:spacing w:line="360" w:lineRule="auto"/>
              <w:ind w:firstLine="0"/>
              <w:jc w:val="center"/>
              <w:rPr>
                <w:noProof/>
              </w:rPr>
            </w:pPr>
            <w:r w:rsidRPr="002A16F6">
              <w:rPr>
                <w:noProof/>
              </w:rPr>
              <w:t>Rotación</w:t>
            </w:r>
          </w:p>
        </w:tc>
      </w:tr>
      <w:tr w:rsidR="00A85205" w:rsidRPr="002A16F6" w14:paraId="7CC05A21" w14:textId="77777777" w:rsidTr="008B34EF">
        <w:trPr>
          <w:cnfStyle w:val="000000100000" w:firstRow="0" w:lastRow="0" w:firstColumn="0" w:lastColumn="0" w:oddVBand="0" w:evenVBand="0" w:oddHBand="1" w:evenHBand="0" w:firstRowFirstColumn="0" w:firstRowLastColumn="0" w:lastRowFirstColumn="0" w:lastRowLastColumn="0"/>
          <w:trHeight w:val="800"/>
        </w:trPr>
        <w:tc>
          <w:tcPr>
            <w:cnfStyle w:val="001000000000" w:firstRow="0" w:lastRow="0" w:firstColumn="1" w:lastColumn="0" w:oddVBand="0" w:evenVBand="0" w:oddHBand="0" w:evenHBand="0" w:firstRowFirstColumn="0" w:firstRowLastColumn="0" w:lastRowFirstColumn="0" w:lastRowLastColumn="0"/>
            <w:tcW w:w="4675" w:type="dxa"/>
            <w:vAlign w:val="center"/>
          </w:tcPr>
          <w:p w14:paraId="4F444771" w14:textId="77777777" w:rsidR="00A85205" w:rsidRPr="002A16F6" w:rsidRDefault="00A85205" w:rsidP="00DF6D75">
            <w:pPr>
              <w:pStyle w:val="Parrafo7"/>
              <w:spacing w:line="360" w:lineRule="auto"/>
              <w:ind w:firstLine="0"/>
              <w:jc w:val="center"/>
            </w:pPr>
            <m:oMathPara>
              <m:oMath>
                <m:r>
                  <m:rPr>
                    <m:sty m:val="bi"/>
                  </m:rPr>
                  <w:rPr>
                    <w:rFonts w:ascii="Cambria Math" w:hAnsi="Cambria Math"/>
                  </w:rPr>
                  <m:t>Radio de rotación</m:t>
                </m:r>
              </m:oMath>
            </m:oMathPara>
          </w:p>
        </w:tc>
        <w:tc>
          <w:tcPr>
            <w:tcW w:w="4675" w:type="dxa"/>
          </w:tcPr>
          <w:p w14:paraId="097586C8" w14:textId="77777777" w:rsidR="00A85205" w:rsidRPr="002A16F6" w:rsidRDefault="00A85205" w:rsidP="00DF6D75">
            <w:pPr>
              <w:pStyle w:val="Parrafo7"/>
              <w:spacing w:line="360" w:lineRule="auto"/>
              <w:ind w:firstLine="0"/>
              <w:cnfStyle w:val="000000100000" w:firstRow="0" w:lastRow="0" w:firstColumn="0" w:lastColumn="0" w:oddVBand="0" w:evenVBand="0" w:oddHBand="1" w:evenHBand="0" w:firstRowFirstColumn="0" w:firstRowLastColumn="0" w:lastRowFirstColumn="0" w:lastRowLastColumn="0"/>
              <w:rPr>
                <w:noProof/>
              </w:rPr>
            </w:pPr>
            <w:r w:rsidRPr="002A16F6">
              <w:rPr>
                <w:noProof/>
              </w:rPr>
              <mc:AlternateContent>
                <mc:Choice Requires="wps">
                  <w:drawing>
                    <wp:anchor distT="0" distB="0" distL="114300" distR="114300" simplePos="0" relativeHeight="251688960" behindDoc="0" locked="0" layoutInCell="1" allowOverlap="1" wp14:anchorId="300DDD77" wp14:editId="1EF5DD19">
                      <wp:simplePos x="0" y="0"/>
                      <wp:positionH relativeFrom="margin">
                        <wp:posOffset>-95250</wp:posOffset>
                      </wp:positionH>
                      <wp:positionV relativeFrom="paragraph">
                        <wp:posOffset>33655</wp:posOffset>
                      </wp:positionV>
                      <wp:extent cx="3079750" cy="382605"/>
                      <wp:effectExtent l="0" t="0" r="0" b="0"/>
                      <wp:wrapNone/>
                      <wp:docPr id="2" name="TextBox 1"/>
                      <wp:cNvGraphicFramePr/>
                      <a:graphic xmlns:a="http://schemas.openxmlformats.org/drawingml/2006/main">
                        <a:graphicData uri="http://schemas.microsoft.com/office/word/2010/wordprocessingShape">
                          <wps:wsp>
                            <wps:cNvSpPr txBox="1"/>
                            <wps:spPr>
                              <a:xfrm>
                                <a:off x="0" y="0"/>
                                <a:ext cx="3079750" cy="382605"/>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751294DC" w14:textId="77777777" w:rsidR="00144FFA" w:rsidRDefault="00144FFA" w:rsidP="00A85205">
                                  <w:pPr>
                                    <w:pStyle w:val="NormalWeb"/>
                                    <w:spacing w:before="0" w:beforeAutospacing="0" w:after="0" w:afterAutospacing="0"/>
                                    <w:jc w:val="both"/>
                                  </w:pPr>
                                  <m:oMathPara>
                                    <m:oMathParaPr>
                                      <m:jc m:val="centerGroup"/>
                                    </m:oMathParaPr>
                                    <m:oMath>
                                      <m:f>
                                        <m:fPr>
                                          <m:ctrlPr>
                                            <w:rPr>
                                              <w:rFonts w:ascii="Cambria Math" w:hAnsi="Cambria Math" w:cstheme="minorBidi"/>
                                              <w:b/>
                                              <w:bCs/>
                                              <w:i/>
                                              <w:iCs/>
                                              <w:color w:val="000000" w:themeColor="text1"/>
                                            </w:rPr>
                                          </m:ctrlPr>
                                        </m:fPr>
                                        <m:num>
                                          <m:r>
                                            <m:rPr>
                                              <m:sty m:val="b"/>
                                            </m:rPr>
                                            <w:rPr>
                                              <w:rFonts w:ascii="Cambria Math" w:hAnsi="Cambria Math" w:cstheme="minorBidi"/>
                                              <w:color w:val="000000" w:themeColor="text1"/>
                                            </w:rPr>
                                            <m:t>Rotación neta</m:t>
                                          </m:r>
                                        </m:num>
                                        <m:den>
                                          <m:r>
                                            <m:rPr>
                                              <m:sty m:val="b"/>
                                            </m:rPr>
                                            <w:rPr>
                                              <w:rFonts w:ascii="Cambria Math" w:hAnsi="Cambria Math" w:cstheme="minorBidi"/>
                                              <w:color w:val="000000" w:themeColor="text1"/>
                                            </w:rPr>
                                            <m:t>N</m:t>
                                          </m:r>
                                          <m:r>
                                            <m:rPr>
                                              <m:sty m:val="b"/>
                                            </m:rPr>
                                            <w:rPr>
                                              <w:rFonts w:ascii="Cambria Math" w:hAnsi="+mn-ea" w:cstheme="minorBidi"/>
                                              <w:color w:val="000000" w:themeColor="text1"/>
                                            </w:rPr>
                                            <m:t>° </m:t>
                                          </m:r>
                                          <m:r>
                                            <m:rPr>
                                              <m:sty m:val="b"/>
                                            </m:rPr>
                                            <w:rPr>
                                              <w:rFonts w:ascii="Cambria Math" w:hAnsi="Cambria Math" w:cstheme="minorBidi"/>
                                              <w:color w:val="000000" w:themeColor="text1"/>
                                            </w:rPr>
                                            <m:t>de empleados</m:t>
                                          </m:r>
                                        </m:den>
                                      </m:f>
                                    </m:oMath>
                                  </m:oMathPara>
                                </w:p>
                              </w:txbxContent>
                            </wps:txbx>
                            <wps:bodyPr vertOverflow="clip" horzOverflow="clip" wrap="square" lIns="0" tIns="0" rIns="0" bIns="0" rtlCol="0" anchor="t">
                              <a:spAutoFit/>
                            </wps:bodyPr>
                          </wps:wsp>
                        </a:graphicData>
                      </a:graphic>
                      <wp14:sizeRelH relativeFrom="margin">
                        <wp14:pctWidth>0</wp14:pctWidth>
                      </wp14:sizeRelH>
                      <wp14:sizeRelV relativeFrom="margin">
                        <wp14:pctHeight>0</wp14:pctHeight>
                      </wp14:sizeRelV>
                    </wp:anchor>
                  </w:drawing>
                </mc:Choice>
                <mc:Fallback>
                  <w:pict>
                    <v:shapetype w14:anchorId="300DDD77" id="_x0000_t202" coordsize="21600,21600" o:spt="202" path="m,l,21600r21600,l21600,xe">
                      <v:stroke joinstyle="miter"/>
                      <v:path gradientshapeok="t" o:connecttype="rect"/>
                    </v:shapetype>
                    <v:shape id="TextBox 1" o:spid="_x0000_s1026" type="#_x0000_t202" style="position:absolute;margin-left:-7.5pt;margin-top:2.65pt;width:242.5pt;height:30.15pt;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" filled="f" stroked="f">
                      <v:textbox style="mso-fit-shape-to-text:t" inset="0,0,0,0">
                        <w:txbxContent>
                          <w:p w14:paraId="751294DC" w14:textId="77777777" w:rsidR="00144FFA" w:rsidRDefault="00144FFA" w:rsidP="00A85205">
                            <w:pPr>
                              <w:pStyle w:val="NormalWeb"/>
                              <w:spacing w:before="0" w:beforeAutospacing="0" w:after="0" w:afterAutospacing="0"/>
                              <w:jc w:val="both"/>
                            </w:pPr>
                            <m:oMathPara>
                              <m:oMathParaPr>
                                <m:jc m:val="centerGroup"/>
                              </m:oMathParaPr>
                              <m:oMath>
                                <m:f>
                                  <m:fPr>
                                    <m:ctrlPr>
                                      <w:rPr>
                                        <w:rFonts w:ascii="Cambria Math" w:hAnsi="Cambria Math" w:cstheme="minorBidi"/>
                                        <w:b/>
                                        <w:bCs/>
                                        <w:i/>
                                        <w:iCs/>
                                        <w:color w:val="000000" w:themeColor="text1"/>
                                      </w:rPr>
                                    </m:ctrlPr>
                                  </m:fPr>
                                  <m:num>
                                    <m:r>
                                      <m:rPr>
                                        <m:sty m:val="b"/>
                                      </m:rPr>
                                      <w:rPr>
                                        <w:rFonts w:ascii="Cambria Math" w:hAnsi="Cambria Math" w:cstheme="minorBidi"/>
                                        <w:color w:val="000000" w:themeColor="text1"/>
                                      </w:rPr>
                                      <m:t>Rotación neta</m:t>
                                    </m:r>
                                  </m:num>
                                  <m:den>
                                    <m:r>
                                      <m:rPr>
                                        <m:sty m:val="b"/>
                                      </m:rPr>
                                      <w:rPr>
                                        <w:rFonts w:ascii="Cambria Math" w:hAnsi="Cambria Math" w:cstheme="minorBidi"/>
                                        <w:color w:val="000000" w:themeColor="text1"/>
                                      </w:rPr>
                                      <m:t>N</m:t>
                                    </m:r>
                                    <m:r>
                                      <m:rPr>
                                        <m:sty m:val="b"/>
                                      </m:rPr>
                                      <w:rPr>
                                        <w:rFonts w:ascii="Cambria Math" w:hAnsi="+mn-ea" w:cstheme="minorBidi"/>
                                        <w:color w:val="000000" w:themeColor="text1"/>
                                      </w:rPr>
                                      <m:t>° </m:t>
                                    </m:r>
                                    <m:r>
                                      <m:rPr>
                                        <m:sty m:val="b"/>
                                      </m:rPr>
                                      <w:rPr>
                                        <w:rFonts w:ascii="Cambria Math" w:hAnsi="Cambria Math" w:cstheme="minorBidi"/>
                                        <w:color w:val="000000" w:themeColor="text1"/>
                                      </w:rPr>
                                      <m:t>de empleados</m:t>
                                    </m:r>
                                  </m:den>
                                </m:f>
                              </m:oMath>
                            </m:oMathPara>
                          </w:p>
                        </w:txbxContent>
                      </v:textbox>
                      <w10:wrap anchorx="margin"/>
                    </v:shape>
                  </w:pict>
                </mc:Fallback>
              </mc:AlternateContent>
            </w:r>
          </w:p>
        </w:tc>
      </w:tr>
      <w:tr w:rsidR="00A85205" w:rsidRPr="002A16F6" w14:paraId="6E654E14" w14:textId="77777777" w:rsidTr="008B34EF">
        <w:trPr>
          <w:trHeight w:val="710"/>
        </w:trPr>
        <w:tc>
          <w:tcPr>
            <w:cnfStyle w:val="001000000000" w:firstRow="0" w:lastRow="0" w:firstColumn="1" w:lastColumn="0" w:oddVBand="0" w:evenVBand="0" w:oddHBand="0" w:evenHBand="0" w:firstRowFirstColumn="0" w:firstRowLastColumn="0" w:lastRowFirstColumn="0" w:lastRowLastColumn="0"/>
            <w:tcW w:w="4675" w:type="dxa"/>
            <w:vAlign w:val="center"/>
          </w:tcPr>
          <w:p w14:paraId="7A4E9C05" w14:textId="77777777" w:rsidR="00A85205" w:rsidRPr="002A16F6" w:rsidRDefault="00A85205" w:rsidP="00DF6D75">
            <w:pPr>
              <w:pStyle w:val="Parrafo7"/>
              <w:spacing w:line="360" w:lineRule="auto"/>
              <w:ind w:firstLine="0"/>
              <w:jc w:val="center"/>
              <w:rPr>
                <w:b w:val="0"/>
                <w:bCs w:val="0"/>
                <w:iCs/>
              </w:rPr>
            </w:pPr>
            <m:oMathPara>
              <m:oMath>
                <m:r>
                  <m:rPr>
                    <m:sty m:val="bi"/>
                  </m:rPr>
                  <w:rPr>
                    <w:rFonts w:ascii="Cambria Math" w:hAnsi="Cambria Math"/>
                  </w:rPr>
                  <m:t>Rotación neta</m:t>
                </m:r>
              </m:oMath>
            </m:oMathPara>
          </w:p>
        </w:tc>
        <w:tc>
          <w:tcPr>
            <w:tcW w:w="4675" w:type="dxa"/>
          </w:tcPr>
          <w:p w14:paraId="34C46BB8" w14:textId="77777777" w:rsidR="00A85205" w:rsidRPr="002A16F6" w:rsidRDefault="00A85205" w:rsidP="00DF6D75">
            <w:pPr>
              <w:pStyle w:val="Parrafo7"/>
              <w:spacing w:line="360" w:lineRule="auto"/>
              <w:ind w:firstLine="0"/>
              <w:cnfStyle w:val="000000000000" w:firstRow="0" w:lastRow="0" w:firstColumn="0" w:lastColumn="0" w:oddVBand="0" w:evenVBand="0" w:oddHBand="0" w:evenHBand="0" w:firstRowFirstColumn="0" w:firstRowLastColumn="0" w:lastRowFirstColumn="0" w:lastRowLastColumn="0"/>
              <w:rPr>
                <w:noProof/>
              </w:rPr>
            </w:pPr>
          </w:p>
        </w:tc>
      </w:tr>
      <w:tr w:rsidR="00A85205" w:rsidRPr="002A16F6" w14:paraId="6810472B" w14:textId="77777777" w:rsidTr="008B34EF">
        <w:trPr>
          <w:cnfStyle w:val="000000100000" w:firstRow="0" w:lastRow="0" w:firstColumn="0" w:lastColumn="0" w:oddVBand="0" w:evenVBand="0" w:oddHBand="1" w:evenHBand="0" w:firstRowFirstColumn="0" w:firstRowLastColumn="0" w:lastRowFirstColumn="0" w:lastRowLastColumn="0"/>
          <w:trHeight w:val="2510"/>
        </w:trPr>
        <w:tc>
          <w:tcPr>
            <w:cnfStyle w:val="001000000000" w:firstRow="0" w:lastRow="0" w:firstColumn="1" w:lastColumn="0" w:oddVBand="0" w:evenVBand="0" w:oddHBand="0" w:evenHBand="0" w:firstRowFirstColumn="0" w:firstRowLastColumn="0" w:lastRowFirstColumn="0" w:lastRowLastColumn="0"/>
            <w:tcW w:w="4675" w:type="dxa"/>
            <w:vAlign w:val="center"/>
          </w:tcPr>
          <w:p w14:paraId="3F71461C" w14:textId="77777777" w:rsidR="00A85205" w:rsidRPr="002A16F6" w:rsidRDefault="00A85205" w:rsidP="00DF6D75">
            <w:pPr>
              <w:pStyle w:val="Parrafo7"/>
              <w:spacing w:line="360" w:lineRule="auto"/>
              <w:ind w:firstLine="0"/>
              <w:jc w:val="center"/>
              <w:rPr>
                <w:b w:val="0"/>
                <w:bCs w:val="0"/>
                <w:iCs/>
              </w:rPr>
            </w:pPr>
            <m:oMathPara>
              <m:oMath>
                <m:r>
                  <m:rPr>
                    <m:sty m:val="bi"/>
                  </m:rPr>
                  <w:rPr>
                    <w:rFonts w:ascii="Cambria Math" w:hAnsi="Cambria Math"/>
                  </w:rPr>
                  <m:t>Definiciones</m:t>
                </m:r>
              </m:oMath>
            </m:oMathPara>
          </w:p>
        </w:tc>
        <w:tc>
          <w:tcPr>
            <w:tcW w:w="4675" w:type="dxa"/>
          </w:tcPr>
          <w:p w14:paraId="779B68ED" w14:textId="77777777" w:rsidR="00A85205" w:rsidRPr="002A16F6" w:rsidRDefault="00A85205" w:rsidP="00DF6D75">
            <w:pPr>
              <w:spacing w:before="240" w:after="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2A16F6">
              <w:rPr>
                <w:rFonts w:ascii="Times New Roman" w:hAnsi="Times New Roman" w:cs="Times New Roman"/>
                <w:noProof/>
                <w:sz w:val="24"/>
                <w:szCs w:val="24"/>
              </w:rPr>
              <mc:AlternateContent>
                <mc:Choice Requires="wps">
                  <w:drawing>
                    <wp:anchor distT="0" distB="0" distL="114300" distR="114300" simplePos="0" relativeHeight="251689984" behindDoc="0" locked="0" layoutInCell="1" allowOverlap="1" wp14:anchorId="592FCAC4" wp14:editId="1982B45F">
                      <wp:simplePos x="0" y="0"/>
                      <wp:positionH relativeFrom="margin">
                        <wp:posOffset>33020</wp:posOffset>
                      </wp:positionH>
                      <wp:positionV relativeFrom="paragraph">
                        <wp:posOffset>-495300</wp:posOffset>
                      </wp:positionV>
                      <wp:extent cx="2647950" cy="541655"/>
                      <wp:effectExtent l="0" t="0" r="0" b="0"/>
                      <wp:wrapNone/>
                      <wp:docPr id="4" name="TextBox 2"/>
                      <wp:cNvGraphicFramePr/>
                      <a:graphic xmlns:a="http://schemas.openxmlformats.org/drawingml/2006/main">
                        <a:graphicData uri="http://schemas.microsoft.com/office/word/2010/wordprocessingShape">
                          <wps:wsp>
                            <wps:cNvSpPr txBox="1"/>
                            <wps:spPr>
                              <a:xfrm>
                                <a:off x="0" y="0"/>
                                <a:ext cx="2647950" cy="541655"/>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5B6F14F5" w14:textId="77777777" w:rsidR="00144FFA" w:rsidRDefault="00144FFA" w:rsidP="00A85205">
                                  <w:pPr>
                                    <w:pStyle w:val="NormalWeb"/>
                                    <w:spacing w:before="0" w:beforeAutospacing="0" w:after="0" w:afterAutospacing="0"/>
                                  </w:pPr>
                                  <m:oMathPara>
                                    <m:oMath>
                                      <m:f>
                                        <m:fPr>
                                          <m:ctrlPr>
                                            <w:rPr>
                                              <w:rFonts w:ascii="Cambria Math" w:hAnsi="Cambria Math" w:cstheme="minorBidi"/>
                                              <w:b/>
                                              <w:bCs/>
                                              <w:i/>
                                              <w:iCs/>
                                              <w:color w:val="000000" w:themeColor="text1"/>
                                            </w:rPr>
                                          </m:ctrlPr>
                                        </m:fPr>
                                        <m:num>
                                          <m:r>
                                            <m:rPr>
                                              <m:sty m:val="b"/>
                                            </m:rPr>
                                            <w:rPr>
                                              <w:rFonts w:ascii="Cambria Math" w:hAnsi="Cambria Math" w:cstheme="minorBidi"/>
                                              <w:color w:val="000000" w:themeColor="text1"/>
                                            </w:rPr>
                                            <m:t>E+S</m:t>
                                          </m:r>
                                        </m:num>
                                        <m:den>
                                          <m:r>
                                            <m:rPr>
                                              <m:sty m:val="b"/>
                                            </m:rPr>
                                            <w:rPr>
                                              <w:rFonts w:ascii="Cambria Math" w:hAnsi="Cambria Math" w:cstheme="minorBidi"/>
                                              <w:color w:val="000000" w:themeColor="text1"/>
                                            </w:rPr>
                                            <m:t>2</m:t>
                                          </m:r>
                                        </m:den>
                                      </m:f>
                                      <m:r>
                                        <m:rPr>
                                          <m:sty m:val="b"/>
                                        </m:rPr>
                                        <w:rPr>
                                          <w:rFonts w:ascii="Cambria Math" w:hAnsi="Cambria Math" w:cstheme="minorBidi"/>
                                          <w:color w:val="000000" w:themeColor="text1"/>
                                        </w:rPr>
                                        <m:t> </m:t>
                                      </m:r>
                                      <m:r>
                                        <m:rPr>
                                          <m:sty m:val="b"/>
                                        </m:rPr>
                                        <w:rPr>
                                          <w:rFonts w:ascii="Cambria Math" w:eastAsia="Cambria Math" w:hAnsi="Cambria Math" w:cstheme="minorBidi"/>
                                          <w:color w:val="000000" w:themeColor="text1"/>
                                        </w:rPr>
                                        <m:t>×100</m:t>
                                      </m:r>
                                    </m:oMath>
                                  </m:oMathPara>
                                </w:p>
                              </w:txbxContent>
                            </wps:txbx>
                            <wps:bodyPr vertOverflow="clip" horzOverflow="clip" wrap="square" lIns="0" tIns="0" rIns="0" bIns="0" rtlCol="0" anchor="ctr">
                              <a:noAutofit/>
                            </wps:bodyPr>
                          </wps:wsp>
                        </a:graphicData>
                      </a:graphic>
                      <wp14:sizeRelH relativeFrom="margin">
                        <wp14:pctWidth>0</wp14:pctWidth>
                      </wp14:sizeRelH>
                      <wp14:sizeRelV relativeFrom="margin">
                        <wp14:pctHeight>0</wp14:pctHeight>
                      </wp14:sizeRelV>
                    </wp:anchor>
                  </w:drawing>
                </mc:Choice>
                <mc:Fallback>
                  <w:pict>
                    <v:shape w14:anchorId="592FCAC4" id="TextBox 2" o:spid="_x0000_s1027" type="#_x0000_t202" style="position:absolute;left:0;text-align:left;margin-left:2.6pt;margin-top:-39pt;width:208.5pt;height:42.65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" filled="f" stroked="f">
                      <v:textbox inset="0,0,0,0">
                        <w:txbxContent>
                          <w:p w14:paraId="5B6F14F5" w14:textId="77777777" w:rsidR="00144FFA" w:rsidRDefault="00144FFA" w:rsidP="00A85205">
                            <w:pPr>
                              <w:pStyle w:val="NormalWeb"/>
                              <w:spacing w:before="0" w:beforeAutospacing="0" w:after="0" w:afterAutospacing="0"/>
                            </w:pPr>
                            <m:oMathPara>
                              <m:oMath>
                                <m:f>
                                  <m:fPr>
                                    <m:ctrlPr>
                                      <w:rPr>
                                        <w:rFonts w:ascii="Cambria Math" w:hAnsi="Cambria Math" w:cstheme="minorBidi"/>
                                        <w:b/>
                                        <w:bCs/>
                                        <w:i/>
                                        <w:iCs/>
                                        <w:color w:val="000000" w:themeColor="text1"/>
                                      </w:rPr>
                                    </m:ctrlPr>
                                  </m:fPr>
                                  <m:num>
                                    <m:r>
                                      <m:rPr>
                                        <m:sty m:val="b"/>
                                      </m:rPr>
                                      <w:rPr>
                                        <w:rFonts w:ascii="Cambria Math" w:hAnsi="Cambria Math" w:cstheme="minorBidi"/>
                                        <w:color w:val="000000" w:themeColor="text1"/>
                                      </w:rPr>
                                      <m:t>E+S</m:t>
                                    </m:r>
                                  </m:num>
                                  <m:den>
                                    <m:r>
                                      <m:rPr>
                                        <m:sty m:val="b"/>
                                      </m:rPr>
                                      <w:rPr>
                                        <w:rFonts w:ascii="Cambria Math" w:hAnsi="Cambria Math" w:cstheme="minorBidi"/>
                                        <w:color w:val="000000" w:themeColor="text1"/>
                                      </w:rPr>
                                      <m:t>2</m:t>
                                    </m:r>
                                  </m:den>
                                </m:f>
                                <m:r>
                                  <m:rPr>
                                    <m:sty m:val="b"/>
                                  </m:rPr>
                                  <w:rPr>
                                    <w:rFonts w:ascii="Cambria Math" w:hAnsi="Cambria Math" w:cstheme="minorBidi"/>
                                    <w:color w:val="000000" w:themeColor="text1"/>
                                  </w:rPr>
                                  <m:t> </m:t>
                                </m:r>
                                <m:r>
                                  <m:rPr>
                                    <m:sty m:val="b"/>
                                  </m:rPr>
                                  <w:rPr>
                                    <w:rFonts w:ascii="Cambria Math" w:eastAsia="Cambria Math" w:hAnsi="Cambria Math" w:cstheme="minorBidi"/>
                                    <w:color w:val="000000" w:themeColor="text1"/>
                                  </w:rPr>
                                  <m:t>×100</m:t>
                                </m:r>
                              </m:oMath>
                            </m:oMathPara>
                          </w:p>
                        </w:txbxContent>
                      </v:textbox>
                      <w10:wrap anchorx="margin"/>
                    </v:shape>
                  </w:pict>
                </mc:Fallback>
              </mc:AlternateContent>
            </w:r>
            <w:r w:rsidRPr="002A16F6">
              <w:rPr>
                <w:rFonts w:ascii="Times New Roman" w:eastAsia="Times New Roman" w:hAnsi="Times New Roman" w:cs="Times New Roman"/>
                <w:b/>
                <w:sz w:val="24"/>
                <w:szCs w:val="24"/>
              </w:rPr>
              <w:t>E =</w:t>
            </w:r>
            <w:r w:rsidRPr="002A16F6">
              <w:rPr>
                <w:rFonts w:ascii="Times New Roman" w:eastAsia="Times New Roman" w:hAnsi="Times New Roman" w:cs="Times New Roman"/>
                <w:sz w:val="24"/>
                <w:szCs w:val="24"/>
              </w:rPr>
              <w:t xml:space="preserve"> Entradas.</w:t>
            </w:r>
          </w:p>
          <w:p w14:paraId="20153440" w14:textId="77777777" w:rsidR="00A85205" w:rsidRPr="002A16F6" w:rsidRDefault="00A85205" w:rsidP="00DF6D75">
            <w:pPr>
              <w:spacing w:before="240" w:after="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2A16F6">
              <w:rPr>
                <w:rFonts w:ascii="Times New Roman" w:eastAsia="Times New Roman" w:hAnsi="Times New Roman" w:cs="Times New Roman"/>
                <w:b/>
                <w:sz w:val="24"/>
                <w:szCs w:val="24"/>
              </w:rPr>
              <w:t>S =</w:t>
            </w:r>
            <w:r w:rsidRPr="002A16F6">
              <w:rPr>
                <w:rFonts w:ascii="Times New Roman" w:eastAsia="Times New Roman" w:hAnsi="Times New Roman" w:cs="Times New Roman"/>
                <w:sz w:val="24"/>
                <w:szCs w:val="24"/>
              </w:rPr>
              <w:t xml:space="preserve"> Salidas.</w:t>
            </w:r>
          </w:p>
          <w:p w14:paraId="6882414E" w14:textId="77777777" w:rsidR="00A85205" w:rsidRPr="002A16F6" w:rsidRDefault="00A85205" w:rsidP="00DF6D75">
            <w:pPr>
              <w:spacing w:before="240" w:after="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Cs/>
                <w:sz w:val="24"/>
                <w:szCs w:val="24"/>
              </w:rPr>
            </w:pPr>
            <w:r w:rsidRPr="002A16F6">
              <w:rPr>
                <w:rFonts w:ascii="Times New Roman" w:eastAsia="Times New Roman" w:hAnsi="Times New Roman" w:cs="Times New Roman"/>
                <w:b/>
                <w:sz w:val="24"/>
                <w:szCs w:val="24"/>
              </w:rPr>
              <w:lastRenderedPageBreak/>
              <w:t>2 =</w:t>
            </w:r>
            <w:r w:rsidRPr="002A16F6">
              <w:rPr>
                <w:rFonts w:ascii="Times New Roman" w:eastAsia="Times New Roman" w:hAnsi="Times New Roman" w:cs="Times New Roman"/>
                <w:sz w:val="24"/>
                <w:szCs w:val="24"/>
              </w:rPr>
              <w:t xml:space="preserve"> Media de empleados en dicho periodo. </w:t>
            </w:r>
            <w:r w:rsidRPr="002A16F6">
              <w:rPr>
                <w:rFonts w:ascii="Times New Roman" w:eastAsia="Times New Roman" w:hAnsi="Times New Roman" w:cs="Times New Roman"/>
                <w:iCs/>
                <w:sz w:val="24"/>
                <w:szCs w:val="24"/>
              </w:rPr>
              <w:t>(Krajewski &amp; Ritzman 2000, pp. 329 - 332)</w:t>
            </w:r>
          </w:p>
        </w:tc>
      </w:tr>
    </w:tbl>
    <w:p w14:paraId="538723CC" w14:textId="77777777" w:rsidR="00A85205" w:rsidRPr="002A16F6" w:rsidRDefault="00A85205" w:rsidP="00DF6D75">
      <w:pPr>
        <w:pStyle w:val="Parrafo7"/>
        <w:spacing w:line="360" w:lineRule="auto"/>
      </w:pPr>
    </w:p>
    <w:p w14:paraId="6F197098" w14:textId="36DAC472" w:rsidR="00CA07E7" w:rsidRDefault="00CA07E7" w:rsidP="00DF6D75">
      <w:pPr>
        <w:pStyle w:val="Parrafo7"/>
        <w:spacing w:line="360" w:lineRule="auto"/>
      </w:pPr>
      <w:r w:rsidRPr="00CA07E7">
        <w:t>Según Andrade (2010) “la rotación de personal no debe ser vista como una causa, sino como un efecto de los fenómenos producidos tanto al interior como al exterior de una organización, estos influyen en la actitud y en el comportamiento de las personas” (p. 23). Dado lo anterior, los índices de rotación del personal en las empresas deben ser analizados cada cierto tiempo para determinar si la causa de esto proviene del interior de la organización o de factores humanos que surjan de su miso ámbito familia</w:t>
      </w:r>
      <w:r>
        <w:t>r</w:t>
      </w:r>
      <w:r w:rsidRPr="00CA07E7">
        <w:t>, de las relaciones con sus iguales o con altos mandos o de los test o prueba</w:t>
      </w:r>
      <w:r>
        <w:t>s</w:t>
      </w:r>
      <w:r w:rsidRPr="00CA07E7">
        <w:t xml:space="preserve"> de personalidad que se </w:t>
      </w:r>
      <w:r>
        <w:t>realizan</w:t>
      </w:r>
      <w:r w:rsidRPr="00CA07E7">
        <w:t xml:space="preserve"> en la empresa, de este modo se pueden tomar decisiones para minimizar esos índices y que la empresa no incurra en costos que se pueden evitar.</w:t>
      </w:r>
    </w:p>
    <w:p w14:paraId="57AEA000" w14:textId="339ED335" w:rsidR="00A85205" w:rsidRPr="002A16F6" w:rsidRDefault="00A85205" w:rsidP="00DF6D75">
      <w:pPr>
        <w:pStyle w:val="Parrafo7"/>
        <w:spacing w:line="360" w:lineRule="auto"/>
        <w:rPr>
          <w:bCs/>
        </w:rPr>
      </w:pPr>
      <w:r w:rsidRPr="002A16F6">
        <w:rPr>
          <w:bCs/>
        </w:rPr>
        <w:t>Mantener el personal estable en una empresa contribuye a mejorar los altos niveles de productividad, como lo indica Medina (2010), “</w:t>
      </w:r>
      <w:r w:rsidRPr="002A16F6">
        <w:rPr>
          <w:color w:val="000000"/>
          <w:shd w:val="clear" w:color="auto" w:fill="FFFFFF"/>
        </w:rPr>
        <w:t>La productividad es conocida como la relación existente entre el volumen total de producción y los recursos utilizados para alcanzar dicho nivel de producción” (p. 118) es decir, está directamente relacionada con la manera en que se utilizan los recursos con el fin de satisfacer las necesidades de un público en específico, al mismo tiempo contribuye a mejorar los niveles de competitividad de una organización. En este sentido es importante resaltar que los trabajadores juegan un papel fundamental en relación con los altos niveles de productividad, ya que son los encargados de cumplir con una meta propuesta por la organización y en algunos casos superar la misma.</w:t>
      </w:r>
    </w:p>
    <w:p w14:paraId="613CF5B7" w14:textId="006C3399" w:rsidR="00A85205" w:rsidRPr="002A16F6" w:rsidRDefault="00A85205" w:rsidP="00DF6D75">
      <w:pPr>
        <w:pStyle w:val="Parrafo7"/>
        <w:spacing w:line="360" w:lineRule="auto"/>
      </w:pPr>
      <w:r w:rsidRPr="002A16F6">
        <w:rPr>
          <w:bCs/>
        </w:rPr>
        <w:t>Para una organización es fundamental saber cuál es su capacidad instalada que como lo indica Mejía Cañas (2013) “</w:t>
      </w:r>
      <w:r w:rsidRPr="002A16F6">
        <w:t xml:space="preserve">La capacidad instalada se refiere a la disponibilidad de infraestructura necesaria para producir determinados bienes o servicios. Su magnitud es una función directa de la cantidad de producción que puede suministrarse” (p. xxx), </w:t>
      </w:r>
      <w:r w:rsidR="007C7998">
        <w:t>esta capacidad instalada va más enfocada a los trabajadores.</w:t>
      </w:r>
    </w:p>
    <w:p w14:paraId="7AAB65E3" w14:textId="1271304C" w:rsidR="00A85205" w:rsidRPr="002A16F6" w:rsidRDefault="00A85205" w:rsidP="00DF6D75">
      <w:pPr>
        <w:pStyle w:val="subsubttulo70"/>
        <w:spacing w:line="360" w:lineRule="auto"/>
        <w:rPr>
          <w:rFonts w:ascii="Times New Roman" w:hAnsi="Times New Roman" w:cs="Times New Roman"/>
          <w:sz w:val="24"/>
          <w:szCs w:val="24"/>
          <w:lang w:val="es-419"/>
        </w:rPr>
      </w:pPr>
      <w:bookmarkStart w:id="43" w:name="_Toc130747470"/>
      <w:r w:rsidRPr="002A16F6">
        <w:rPr>
          <w:rFonts w:ascii="Times New Roman" w:hAnsi="Times New Roman" w:cs="Times New Roman"/>
          <w:sz w:val="24"/>
          <w:szCs w:val="24"/>
          <w:lang w:val="es-419"/>
        </w:rPr>
        <w:lastRenderedPageBreak/>
        <w:t>2.</w:t>
      </w:r>
      <w:r w:rsidR="005915D3" w:rsidRPr="002A16F6">
        <w:rPr>
          <w:rFonts w:ascii="Times New Roman" w:hAnsi="Times New Roman" w:cs="Times New Roman"/>
          <w:sz w:val="24"/>
          <w:szCs w:val="24"/>
          <w:lang w:val="es-419"/>
        </w:rPr>
        <w:t>3</w:t>
      </w:r>
      <w:r w:rsidRPr="002A16F6">
        <w:rPr>
          <w:rFonts w:ascii="Times New Roman" w:hAnsi="Times New Roman" w:cs="Times New Roman"/>
          <w:sz w:val="24"/>
          <w:szCs w:val="24"/>
          <w:lang w:val="es-419"/>
        </w:rPr>
        <w:t>. Control Organizacional</w:t>
      </w:r>
      <w:bookmarkEnd w:id="43"/>
    </w:p>
    <w:p w14:paraId="1C70B1B3" w14:textId="77777777" w:rsidR="00A85205" w:rsidRPr="002A16F6" w:rsidRDefault="00A85205" w:rsidP="00DF6D75">
      <w:pPr>
        <w:pStyle w:val="Parrafo7"/>
        <w:spacing w:line="360" w:lineRule="auto"/>
        <w:ind w:left="720"/>
        <w:jc w:val="both"/>
        <w:rPr>
          <w:lang w:val="es-419"/>
        </w:rPr>
      </w:pPr>
      <w:r w:rsidRPr="002A16F6">
        <w:rPr>
          <w:lang w:val="es-419"/>
        </w:rPr>
        <w:t xml:space="preserve"> Según Arango Restrepo (2007), el control organizacional se concibe como un sistema cuyo propósito es garantizar el cumplimiento de los objetivos de una organización, y que además de esto se entiende como un proceso que busca un fin determinado. Buscando tener la coherencia y la consistencia entre las acciones para así poder lograr su propósito dentro de la organización. (p. 81)</w:t>
      </w:r>
    </w:p>
    <w:p w14:paraId="2A5DD9CC" w14:textId="7DDDA950" w:rsidR="00A85205" w:rsidRPr="002A16F6" w:rsidRDefault="00A85205" w:rsidP="00DF6D75">
      <w:pPr>
        <w:pStyle w:val="Parrafo7"/>
        <w:spacing w:line="360" w:lineRule="auto"/>
        <w:rPr>
          <w:lang w:val="es-419"/>
        </w:rPr>
      </w:pPr>
      <w:r w:rsidRPr="002A16F6">
        <w:rPr>
          <w:lang w:val="es-419"/>
        </w:rPr>
        <w:t xml:space="preserve">Así mismo, un sistema definido de autoridad y administración, que se traduce en cargos de uno o más altos ejecutivos y directivos para poder unir todos los esfuerzos que se requieren dentro de una jerarquía. Sin embargo, no es casual que, en varias de las ocasiones, las metas propuestas no se alcancen en el tiempo destinado para lograrlas, o que </w:t>
      </w:r>
      <w:r w:rsidR="00891D9C" w:rsidRPr="002A16F6">
        <w:rPr>
          <w:lang w:val="es-419"/>
        </w:rPr>
        <w:t>cambi</w:t>
      </w:r>
      <w:r w:rsidR="00891D9C">
        <w:rPr>
          <w:lang w:val="es-419"/>
        </w:rPr>
        <w:t>en</w:t>
      </w:r>
      <w:r w:rsidRPr="002A16F6">
        <w:rPr>
          <w:lang w:val="es-419"/>
        </w:rPr>
        <w:t xml:space="preserve"> de rumbo en el transcurso del tiempo</w:t>
      </w:r>
      <w:r w:rsidR="00E939E7" w:rsidRPr="002A16F6">
        <w:rPr>
          <w:lang w:val="es-419"/>
        </w:rPr>
        <w:t>.</w:t>
      </w:r>
    </w:p>
    <w:p w14:paraId="6D7942AB" w14:textId="054760D8" w:rsidR="00A85205" w:rsidRPr="002A16F6" w:rsidRDefault="00A85205" w:rsidP="00DF6D75">
      <w:pPr>
        <w:pStyle w:val="Parrafo7"/>
        <w:spacing w:line="360" w:lineRule="auto"/>
        <w:rPr>
          <w:lang w:val="es-419"/>
        </w:rPr>
      </w:pPr>
      <w:r w:rsidRPr="002A16F6">
        <w:rPr>
          <w:lang w:val="es-419"/>
        </w:rPr>
        <w:t xml:space="preserve">El sistema de control organizacional entra en vigor, y </w:t>
      </w:r>
      <w:r w:rsidR="00092BDD" w:rsidRPr="00092BDD">
        <w:rPr>
          <w:lang w:val="es-419"/>
        </w:rPr>
        <w:t xml:space="preserve">su prioridad </w:t>
      </w:r>
      <w:r w:rsidRPr="002A16F6">
        <w:rPr>
          <w:lang w:val="es-419"/>
        </w:rPr>
        <w:t xml:space="preserve">debe ser el poder garantizar la coherencia de todo aquello que representa la formulación estratégica, lo que incluye resolver cualquier discrepancia o conflicto interno que pueda llegar a </w:t>
      </w:r>
      <w:r w:rsidR="00092BDD">
        <w:rPr>
          <w:lang w:val="es-419"/>
        </w:rPr>
        <w:t>afectar la organización.</w:t>
      </w:r>
    </w:p>
    <w:p w14:paraId="5FFF98F9" w14:textId="77777777" w:rsidR="00A85205" w:rsidRPr="002A16F6" w:rsidRDefault="00A85205" w:rsidP="00DF6D75">
      <w:pPr>
        <w:pStyle w:val="Parrafo7"/>
        <w:spacing w:line="360" w:lineRule="auto"/>
        <w:rPr>
          <w:lang w:val="es-419"/>
        </w:rPr>
      </w:pPr>
      <w:r w:rsidRPr="002A16F6">
        <w:rPr>
          <w:lang w:val="es-419"/>
        </w:rPr>
        <w:t>Cuando los conflictos que se presentan son internos, entre las distintas áreas de la organización, sin importar cuál sea su posición en la estructura organizacional, pueden de igual manera causar un malestar que tienda a comprometer el bienestar de la organización referente en su entorno.</w:t>
      </w:r>
    </w:p>
    <w:p w14:paraId="6B9C763A" w14:textId="30994CA2" w:rsidR="00A85205" w:rsidRPr="002A16F6" w:rsidRDefault="00A85205" w:rsidP="00DF6D75">
      <w:pPr>
        <w:pStyle w:val="Parrafo7"/>
        <w:spacing w:line="360" w:lineRule="auto"/>
        <w:rPr>
          <w:lang w:val="es-419"/>
        </w:rPr>
      </w:pPr>
      <w:r w:rsidRPr="002A16F6">
        <w:rPr>
          <w:lang w:val="es-419"/>
        </w:rPr>
        <w:t>Es a raíz de este tipo de conflictos que Mintzberg aborda para tratar de evitar al máximo que este tipo de diferencias entre áreas o personal se presente, plantea unos mecanismos de coordinación que “pueden agruparse en tres tipos: adaptación mutua, supervisión del trabajo y normalización.” (Mintzberg, 19</w:t>
      </w:r>
      <w:r w:rsidR="00D86451" w:rsidRPr="002A16F6">
        <w:rPr>
          <w:lang w:val="es-419"/>
        </w:rPr>
        <w:t>7</w:t>
      </w:r>
      <w:r w:rsidRPr="002A16F6">
        <w:rPr>
          <w:lang w:val="es-419"/>
        </w:rPr>
        <w:t xml:space="preserve">9, p. </w:t>
      </w:r>
      <w:r w:rsidR="00D86451" w:rsidRPr="002A16F6">
        <w:rPr>
          <w:lang w:val="es-419"/>
        </w:rPr>
        <w:t>382</w:t>
      </w:r>
      <w:r w:rsidRPr="002A16F6">
        <w:rPr>
          <w:lang w:val="es-419"/>
        </w:rPr>
        <w:t>).</w:t>
      </w:r>
    </w:p>
    <w:p w14:paraId="0D5DC317" w14:textId="5425E6E0" w:rsidR="00A85205" w:rsidRPr="002A16F6" w:rsidRDefault="00A85205" w:rsidP="00DF6D75">
      <w:pPr>
        <w:pStyle w:val="Parrafo7"/>
        <w:spacing w:line="360" w:lineRule="auto"/>
        <w:rPr>
          <w:lang w:val="es-419"/>
        </w:rPr>
      </w:pPr>
      <w:r w:rsidRPr="002A16F6">
        <w:rPr>
          <w:lang w:val="es-419"/>
        </w:rPr>
        <w:t>Se refiere también Mintzberg (1989), con adaptación mutua, a un mecanismo de coordinación que es utilizado cuando no existen diferencias entre las áreas para el cumplimiento de objetivos, cuando el entorno es estable, sin muchos cambios, lo que es completamente favorable para la organización.</w:t>
      </w:r>
    </w:p>
    <w:p w14:paraId="59601A18" w14:textId="518C69B5" w:rsidR="00BF3DA0" w:rsidRPr="002A16F6" w:rsidRDefault="00BF3DA0" w:rsidP="00DF6D75">
      <w:pPr>
        <w:pStyle w:val="Parrafo7"/>
        <w:spacing w:line="360" w:lineRule="auto"/>
      </w:pPr>
      <w:r w:rsidRPr="002A16F6">
        <w:t xml:space="preserve">Para la realización de este trabajo se deben tener en cuenta </w:t>
      </w:r>
      <w:r w:rsidR="004837FA" w:rsidRPr="002A16F6">
        <w:t>algunas bases conceptuales</w:t>
      </w:r>
      <w:r w:rsidRPr="002A16F6">
        <w:t xml:space="preserve"> las cuales permitan una mejor comprensión de los temas desarrollados. Según la RSM (2022) consiste en un modelo de gestión que tiene como objetivo prestar servicios a otras áreas y </w:t>
      </w:r>
      <w:r w:rsidRPr="002A16F6">
        <w:lastRenderedPageBreak/>
        <w:t>unidades de negocio que hacen parte de un mismo grupo empresarial, es decir, este modelo permite estandarizar procesos y generar eficiencia, ya que las actividades que anteriormente realizaba cada área de manera independiente se unifican con el fin de disminuir los costos, aprovechar las distintas capacidades, optimizar los procesos y generar valor.</w:t>
      </w:r>
    </w:p>
    <w:p w14:paraId="40F28801" w14:textId="53983154" w:rsidR="006D79CF" w:rsidRPr="002A16F6" w:rsidRDefault="006D79CF" w:rsidP="00DF6D75">
      <w:pPr>
        <w:pStyle w:val="subsubttulo70"/>
        <w:spacing w:line="360" w:lineRule="auto"/>
        <w:rPr>
          <w:rFonts w:ascii="Times New Roman" w:hAnsi="Times New Roman" w:cs="Times New Roman"/>
          <w:sz w:val="24"/>
          <w:szCs w:val="24"/>
        </w:rPr>
      </w:pPr>
      <w:bookmarkStart w:id="44" w:name="_Toc130747471"/>
      <w:r w:rsidRPr="002A16F6">
        <w:rPr>
          <w:rFonts w:ascii="Times New Roman" w:hAnsi="Times New Roman" w:cs="Times New Roman"/>
          <w:sz w:val="24"/>
          <w:szCs w:val="24"/>
        </w:rPr>
        <w:t>2.</w:t>
      </w:r>
      <w:r w:rsidR="005915D3" w:rsidRPr="002A16F6">
        <w:rPr>
          <w:rFonts w:ascii="Times New Roman" w:hAnsi="Times New Roman" w:cs="Times New Roman"/>
          <w:sz w:val="24"/>
          <w:szCs w:val="24"/>
        </w:rPr>
        <w:t>4</w:t>
      </w:r>
      <w:r w:rsidRPr="002A16F6">
        <w:rPr>
          <w:rFonts w:ascii="Times New Roman" w:hAnsi="Times New Roman" w:cs="Times New Roman"/>
          <w:sz w:val="24"/>
          <w:szCs w:val="24"/>
        </w:rPr>
        <w:t>. Administración de Capacidad Instalada y Operativa</w:t>
      </w:r>
      <w:bookmarkEnd w:id="44"/>
    </w:p>
    <w:p w14:paraId="335856AC" w14:textId="3CEC237F" w:rsidR="006D79CF" w:rsidRPr="002A16F6" w:rsidRDefault="00F207CE" w:rsidP="00DF6D75">
      <w:pPr>
        <w:pStyle w:val="Parrafo7"/>
        <w:spacing w:line="360" w:lineRule="auto"/>
        <w:rPr>
          <w:lang w:val="es-419"/>
        </w:rPr>
      </w:pPr>
      <w:r w:rsidRPr="002A16F6">
        <w:t>Según Krajewski</w:t>
      </w:r>
      <w:r w:rsidR="006D79CF" w:rsidRPr="002A16F6">
        <w:t xml:space="preserve"> </w:t>
      </w:r>
      <w:r w:rsidR="00CD64E2" w:rsidRPr="002A16F6">
        <w:t>(</w:t>
      </w:r>
      <w:r w:rsidR="006D79CF" w:rsidRPr="002A16F6">
        <w:t>2009</w:t>
      </w:r>
      <w:r w:rsidR="006E2909" w:rsidRPr="002A16F6">
        <w:t>), la</w:t>
      </w:r>
      <w:r w:rsidR="006D79CF" w:rsidRPr="002A16F6">
        <w:t xml:space="preserve"> capacidad se define como “la facultad para tener, recibir, almacenar o dar cabida” </w:t>
      </w:r>
      <w:r w:rsidR="00CD64E2" w:rsidRPr="002A16F6">
        <w:t>(</w:t>
      </w:r>
      <w:r w:rsidR="006A06F1" w:rsidRPr="002A16F6">
        <w:t>p</w:t>
      </w:r>
      <w:r w:rsidRPr="002A16F6">
        <w:t>.</w:t>
      </w:r>
      <w:r w:rsidR="00CD64E2" w:rsidRPr="002A16F6">
        <w:t xml:space="preserve"> 122)</w:t>
      </w:r>
      <w:r w:rsidR="00230995" w:rsidRPr="002A16F6">
        <w:t>.</w:t>
      </w:r>
      <w:r w:rsidR="00CD64E2" w:rsidRPr="002A16F6">
        <w:t xml:space="preserve"> </w:t>
      </w:r>
      <w:r w:rsidR="00230995" w:rsidRPr="002A16F6">
        <w:t>E</w:t>
      </w:r>
      <w:r w:rsidR="006D79CF" w:rsidRPr="002A16F6">
        <w:rPr>
          <w:lang w:val="es-419"/>
        </w:rPr>
        <w:t>n un sentido general, cuando hablamos de capacidad instalada nos referimos a la suficiencia de recursos humanos y maquinaria disponibl</w:t>
      </w:r>
      <w:r w:rsidR="00891D9C">
        <w:rPr>
          <w:lang w:val="es-419"/>
        </w:rPr>
        <w:t>e</w:t>
      </w:r>
      <w:r w:rsidR="006D79CF" w:rsidRPr="002A16F6">
        <w:rPr>
          <w:lang w:val="es-419"/>
        </w:rPr>
        <w:t xml:space="preserve"> con el fin de cumplir con los objetivos </w:t>
      </w:r>
      <w:r w:rsidR="00092BDD">
        <w:rPr>
          <w:lang w:val="es-419"/>
        </w:rPr>
        <w:t>de la misma</w:t>
      </w:r>
      <w:r w:rsidR="006D79CF" w:rsidRPr="002A16F6">
        <w:rPr>
          <w:lang w:val="es-419"/>
        </w:rPr>
        <w:t>. En el contexto de los servicios, la capacidad instalada se referiría al número de clientes que se pueden atender y/o servicios que se pueden prestar en una jornada determinada.</w:t>
      </w:r>
    </w:p>
    <w:p w14:paraId="5F01C2D3" w14:textId="4F6B90E5" w:rsidR="006D79CF" w:rsidRPr="002A16F6" w:rsidRDefault="006D79CF" w:rsidP="00DF6D75">
      <w:pPr>
        <w:pStyle w:val="Parrafo7"/>
        <w:spacing w:line="360" w:lineRule="auto"/>
        <w:rPr>
          <w:lang w:val="es-419"/>
        </w:rPr>
      </w:pPr>
      <w:r w:rsidRPr="002A16F6">
        <w:rPr>
          <w:lang w:val="es-419"/>
        </w:rPr>
        <w:t>Cuando los gerentes de operaciones piensan en la capacidad deben considerar los insumos de recursos y los productos fabricados. Esto se debe a que, para efectos de planeación, la capacidad real depende de lo que se piense producir (Lucina, 2022).</w:t>
      </w:r>
      <w:r w:rsidRPr="002A16F6">
        <w:t xml:space="preserve"> </w:t>
      </w:r>
    </w:p>
    <w:p w14:paraId="619BF749" w14:textId="1161669D" w:rsidR="006D79CF" w:rsidRPr="002A16F6" w:rsidRDefault="006D79CF" w:rsidP="00DF6D75">
      <w:pPr>
        <w:pStyle w:val="Parrafo7"/>
        <w:spacing w:line="360" w:lineRule="auto"/>
      </w:pPr>
      <w:r w:rsidRPr="002A16F6">
        <w:t xml:space="preserve">El punto de vista de la administración de operaciones también hace hincapié en la dimensión de la capacidad referente al tiempo. Es decir, la capacidad también se debe plantear con relación a un </w:t>
      </w:r>
      <w:r w:rsidR="007942AF" w:rsidRPr="007942AF">
        <w:t>tiempo</w:t>
      </w:r>
      <w:r w:rsidRPr="002A16F6">
        <w:t xml:space="preserve"> dado para la fabricación</w:t>
      </w:r>
      <w:r w:rsidR="00FE62F8" w:rsidRPr="002A16F6">
        <w:t>.</w:t>
      </w:r>
      <w:r w:rsidRPr="002A16F6">
        <w:t xml:space="preserve"> La diferencia que se suele marcar entre la planeación para el largo, el mediano o el corto plazo es prueba de lo anterior. La planeación de la capacidad misma tiene diferentes significados para las personas que están en distintos niveles de la jerarquía administrativa de las operaciones </w:t>
      </w:r>
      <w:r w:rsidRPr="002A16F6">
        <w:rPr>
          <w:lang w:val="es-419"/>
        </w:rPr>
        <w:t>(Lucina, 2022).</w:t>
      </w:r>
    </w:p>
    <w:p w14:paraId="376A952B" w14:textId="0A7831A8" w:rsidR="006D79CF" w:rsidRPr="002A16F6" w:rsidRDefault="006D79CF" w:rsidP="00DF6D75">
      <w:pPr>
        <w:pStyle w:val="Parrafo7"/>
        <w:spacing w:line="360" w:lineRule="auto"/>
        <w:ind w:firstLine="0"/>
      </w:pPr>
      <w:r w:rsidRPr="002A16F6">
        <w:rPr>
          <w:lang w:val="es-419"/>
        </w:rPr>
        <w:t>Se considera</w:t>
      </w:r>
      <w:r w:rsidR="00391C26" w:rsidRPr="002A16F6">
        <w:rPr>
          <w:lang w:val="es-419"/>
        </w:rPr>
        <w:t>, según Lucina (2022),</w:t>
      </w:r>
      <w:r w:rsidRPr="002A16F6">
        <w:rPr>
          <w:lang w:val="es-419"/>
        </w:rPr>
        <w:t xml:space="preserve"> que la planeación de la capacidad se refiere a tres períodos:</w:t>
      </w:r>
    </w:p>
    <w:p w14:paraId="0EE970CF" w14:textId="68930A5E" w:rsidR="006D79CF" w:rsidRPr="002A16F6" w:rsidRDefault="006D79CF" w:rsidP="00DF6D75">
      <w:pPr>
        <w:pStyle w:val="Parrafo7"/>
        <w:spacing w:line="360" w:lineRule="auto"/>
        <w:rPr>
          <w:lang w:val="es-419"/>
        </w:rPr>
      </w:pPr>
      <w:r w:rsidRPr="002A16F6">
        <w:rPr>
          <w:lang w:val="es-419"/>
        </w:rPr>
        <w:t xml:space="preserve">Largo plazo </w:t>
      </w:r>
      <w:r w:rsidR="00FE62F8" w:rsidRPr="002A16F6">
        <w:rPr>
          <w:lang w:val="es-419"/>
        </w:rPr>
        <w:t>(</w:t>
      </w:r>
      <w:r w:rsidR="004D3371" w:rsidRPr="002A16F6">
        <w:rPr>
          <w:lang w:val="es-419"/>
        </w:rPr>
        <w:t>m</w:t>
      </w:r>
      <w:r w:rsidRPr="002A16F6">
        <w:rPr>
          <w:lang w:val="es-419"/>
        </w:rPr>
        <w:t>ás de un año</w:t>
      </w:r>
      <w:r w:rsidR="00FE62F8" w:rsidRPr="002A16F6">
        <w:rPr>
          <w:lang w:val="es-419"/>
        </w:rPr>
        <w:t>):</w:t>
      </w:r>
      <w:r w:rsidRPr="002A16F6">
        <w:rPr>
          <w:lang w:val="es-419"/>
        </w:rPr>
        <w:t xml:space="preserve"> cuando se requiere de mucho tiempo para adquirir o deshacerse de los recursos para la producción (como edificios, equipamiento o instalaciones), entonces la planeación de la capacidad a largo plazo requiere de la participación y la autorización de la alta gerencia.</w:t>
      </w:r>
    </w:p>
    <w:p w14:paraId="2C99750A" w14:textId="6716BDFA" w:rsidR="006D79CF" w:rsidRPr="002A16F6" w:rsidRDefault="006D79CF" w:rsidP="00DF6D75">
      <w:pPr>
        <w:pStyle w:val="Parrafo7"/>
        <w:spacing w:line="360" w:lineRule="auto"/>
        <w:rPr>
          <w:lang w:val="es-419"/>
        </w:rPr>
      </w:pPr>
      <w:r w:rsidRPr="002A16F6">
        <w:rPr>
          <w:lang w:val="es-419"/>
        </w:rPr>
        <w:t xml:space="preserve">Mediano plazo </w:t>
      </w:r>
      <w:r w:rsidR="00FE62F8" w:rsidRPr="002A16F6">
        <w:rPr>
          <w:lang w:val="es-419"/>
        </w:rPr>
        <w:t>(</w:t>
      </w:r>
      <w:r w:rsidR="004D3371" w:rsidRPr="002A16F6">
        <w:rPr>
          <w:lang w:val="es-419"/>
        </w:rPr>
        <w:t>p</w:t>
      </w:r>
      <w:r w:rsidRPr="002A16F6">
        <w:rPr>
          <w:lang w:val="es-419"/>
        </w:rPr>
        <w:t>lanes mensuales o trimestrales que caben dentro de los próximos 6 a 18 meses</w:t>
      </w:r>
      <w:r w:rsidR="00FE62F8" w:rsidRPr="002A16F6">
        <w:rPr>
          <w:lang w:val="es-419"/>
        </w:rPr>
        <w:t>):</w:t>
      </w:r>
      <w:r w:rsidRPr="002A16F6">
        <w:rPr>
          <w:lang w:val="es-419"/>
        </w:rPr>
        <w:t xml:space="preserve"> </w:t>
      </w:r>
      <w:r w:rsidR="00FE62F8" w:rsidRPr="002A16F6">
        <w:rPr>
          <w:lang w:val="es-419"/>
        </w:rPr>
        <w:t>e</w:t>
      </w:r>
      <w:r w:rsidRPr="002A16F6">
        <w:rPr>
          <w:lang w:val="es-419"/>
        </w:rPr>
        <w:t xml:space="preserve">n este caso, alternativas como la contratación, los recortes de personal, las nuevas herramientas, la adquisición de equipamiento menor y la sub-contratación pueden alterar la capacidad. </w:t>
      </w:r>
    </w:p>
    <w:p w14:paraId="162BD12F" w14:textId="5A05EC2C" w:rsidR="006D79CF" w:rsidRPr="002A16F6" w:rsidRDefault="006D79CF" w:rsidP="00DF6D75">
      <w:pPr>
        <w:pStyle w:val="Parrafo7"/>
        <w:spacing w:line="360" w:lineRule="auto"/>
        <w:rPr>
          <w:lang w:val="es-419"/>
        </w:rPr>
      </w:pPr>
      <w:r w:rsidRPr="002A16F6">
        <w:rPr>
          <w:lang w:val="es-419"/>
        </w:rPr>
        <w:lastRenderedPageBreak/>
        <w:t>Corto plazo</w:t>
      </w:r>
      <w:r w:rsidR="00FE62F8" w:rsidRPr="002A16F6">
        <w:rPr>
          <w:lang w:val="es-419"/>
        </w:rPr>
        <w:t xml:space="preserve"> (</w:t>
      </w:r>
      <w:r w:rsidR="004D3371" w:rsidRPr="002A16F6">
        <w:rPr>
          <w:lang w:val="es-419"/>
        </w:rPr>
        <w:t>m</w:t>
      </w:r>
      <w:r w:rsidRPr="002A16F6">
        <w:rPr>
          <w:lang w:val="es-419"/>
        </w:rPr>
        <w:t>enos de un mes</w:t>
      </w:r>
      <w:r w:rsidR="00FE62F8" w:rsidRPr="002A16F6">
        <w:rPr>
          <w:lang w:val="es-419"/>
        </w:rPr>
        <w:t>):</w:t>
      </w:r>
      <w:r w:rsidRPr="002A16F6">
        <w:rPr>
          <w:lang w:val="es-419"/>
        </w:rPr>
        <w:t xml:space="preserve"> </w:t>
      </w:r>
      <w:r w:rsidR="00FE62F8" w:rsidRPr="002A16F6">
        <w:rPr>
          <w:lang w:val="es-419"/>
        </w:rPr>
        <w:t>e</w:t>
      </w:r>
      <w:r w:rsidRPr="002A16F6">
        <w:rPr>
          <w:lang w:val="es-419"/>
        </w:rPr>
        <w:t>stá ligado al proceso de los programas diarios o semanales e implica efectuar ajustes para que no haya variación entre la producción planeada y la real. Incluye alternativas como horas extra, transferencias de personal y</w:t>
      </w:r>
      <w:r w:rsidR="00391C26" w:rsidRPr="002A16F6">
        <w:rPr>
          <w:lang w:val="es-419"/>
        </w:rPr>
        <w:t xml:space="preserve"> otras rutas para la producción.</w:t>
      </w:r>
    </w:p>
    <w:p w14:paraId="2A04B5AB" w14:textId="71F4FC46" w:rsidR="006D79CF" w:rsidRPr="002A16F6" w:rsidRDefault="006D79CF" w:rsidP="00DF6D75">
      <w:pPr>
        <w:pStyle w:val="subsubttulo70"/>
        <w:spacing w:line="360" w:lineRule="auto"/>
        <w:rPr>
          <w:rFonts w:ascii="Times New Roman" w:hAnsi="Times New Roman" w:cs="Times New Roman"/>
          <w:sz w:val="24"/>
          <w:szCs w:val="24"/>
        </w:rPr>
      </w:pPr>
      <w:bookmarkStart w:id="45" w:name="_Toc130747472"/>
      <w:r w:rsidRPr="002A16F6">
        <w:rPr>
          <w:rFonts w:ascii="Times New Roman" w:hAnsi="Times New Roman" w:cs="Times New Roman"/>
          <w:sz w:val="24"/>
          <w:szCs w:val="24"/>
        </w:rPr>
        <w:t>2.</w:t>
      </w:r>
      <w:r w:rsidR="005915D3" w:rsidRPr="002A16F6">
        <w:rPr>
          <w:rFonts w:ascii="Times New Roman" w:hAnsi="Times New Roman" w:cs="Times New Roman"/>
          <w:sz w:val="24"/>
          <w:szCs w:val="24"/>
        </w:rPr>
        <w:t>5</w:t>
      </w:r>
      <w:r w:rsidRPr="002A16F6">
        <w:rPr>
          <w:rFonts w:ascii="Times New Roman" w:hAnsi="Times New Roman" w:cs="Times New Roman"/>
          <w:sz w:val="24"/>
          <w:szCs w:val="24"/>
        </w:rPr>
        <w:t>. Automatización de Procesos</w:t>
      </w:r>
      <w:bookmarkEnd w:id="45"/>
      <w:r w:rsidRPr="002A16F6">
        <w:rPr>
          <w:rFonts w:ascii="Times New Roman" w:hAnsi="Times New Roman" w:cs="Times New Roman"/>
          <w:sz w:val="24"/>
          <w:szCs w:val="24"/>
        </w:rPr>
        <w:t xml:space="preserve"> </w:t>
      </w:r>
    </w:p>
    <w:p w14:paraId="2C7B2ED2" w14:textId="551EF106" w:rsidR="006D79CF" w:rsidRPr="002A16F6" w:rsidRDefault="00F207CE" w:rsidP="00DF6D75">
      <w:pPr>
        <w:pStyle w:val="Parrafo7"/>
        <w:spacing w:line="360" w:lineRule="auto"/>
        <w:rPr>
          <w:lang w:val="es-419"/>
        </w:rPr>
      </w:pPr>
      <w:r w:rsidRPr="002A16F6">
        <w:rPr>
          <w:lang w:val="es-419"/>
        </w:rPr>
        <w:t>Según Córdoba</w:t>
      </w:r>
      <w:r w:rsidR="006D79CF" w:rsidRPr="002A16F6">
        <w:rPr>
          <w:lang w:val="es-419"/>
        </w:rPr>
        <w:t xml:space="preserve"> </w:t>
      </w:r>
      <w:r w:rsidRPr="002A16F6">
        <w:rPr>
          <w:lang w:val="es-419"/>
        </w:rPr>
        <w:t>(</w:t>
      </w:r>
      <w:r w:rsidR="006D79CF" w:rsidRPr="002A16F6">
        <w:rPr>
          <w:lang w:val="es-419"/>
        </w:rPr>
        <w:t>2006</w:t>
      </w:r>
      <w:r w:rsidRPr="002A16F6">
        <w:rPr>
          <w:lang w:val="es-419"/>
        </w:rPr>
        <w:t>)</w:t>
      </w:r>
      <w:r w:rsidR="006D79CF" w:rsidRPr="002A16F6">
        <w:rPr>
          <w:lang w:val="es-419"/>
        </w:rPr>
        <w:t xml:space="preserve"> </w:t>
      </w:r>
      <w:r w:rsidR="00FA7858" w:rsidRPr="002A16F6">
        <w:rPr>
          <w:lang w:val="es-419"/>
        </w:rPr>
        <w:t>la automatización de procesos</w:t>
      </w:r>
      <w:r w:rsidRPr="002A16F6">
        <w:rPr>
          <w:lang w:val="es-419"/>
        </w:rPr>
        <w:t xml:space="preserve"> </w:t>
      </w:r>
      <w:r w:rsidR="00FA7858" w:rsidRPr="002A16F6">
        <w:rPr>
          <w:lang w:val="es-419"/>
        </w:rPr>
        <w:t>p</w:t>
      </w:r>
      <w:r w:rsidR="006D79CF" w:rsidRPr="002A16F6">
        <w:rPr>
          <w:lang w:val="es-419"/>
        </w:rPr>
        <w:t>ermite a las empresas intervenir las operaciones con el fin de optimizar los procesos que pueden tener una gran cantidad de volumen con un alto esfuerzo. Por medio de estas tecnologías de información las empresas pueden tomar decisiones en tiempo real, ayudando así a cumplir los objetivos de la organización.</w:t>
      </w:r>
      <w:r w:rsidR="006D79CF" w:rsidRPr="002A16F6">
        <w:t xml:space="preserve"> </w:t>
      </w:r>
    </w:p>
    <w:p w14:paraId="0CC008BB" w14:textId="3A70AF18" w:rsidR="006D79CF" w:rsidRPr="002A16F6" w:rsidRDefault="00FC2FDA" w:rsidP="00DF6D75">
      <w:pPr>
        <w:pStyle w:val="subsubttulo70"/>
        <w:spacing w:line="360" w:lineRule="auto"/>
        <w:rPr>
          <w:rFonts w:ascii="Times New Roman" w:hAnsi="Times New Roman" w:cs="Times New Roman"/>
          <w:sz w:val="24"/>
          <w:szCs w:val="24"/>
        </w:rPr>
      </w:pPr>
      <w:bookmarkStart w:id="46" w:name="_Toc130747473"/>
      <w:r w:rsidRPr="002A16F6">
        <w:rPr>
          <w:rFonts w:ascii="Times New Roman" w:hAnsi="Times New Roman" w:cs="Times New Roman"/>
          <w:sz w:val="24"/>
          <w:szCs w:val="24"/>
        </w:rPr>
        <w:t>2</w:t>
      </w:r>
      <w:r w:rsidR="006D79CF" w:rsidRPr="002A16F6">
        <w:rPr>
          <w:rFonts w:ascii="Times New Roman" w:hAnsi="Times New Roman" w:cs="Times New Roman"/>
          <w:sz w:val="24"/>
          <w:szCs w:val="24"/>
        </w:rPr>
        <w:t>.</w:t>
      </w:r>
      <w:r w:rsidR="005915D3" w:rsidRPr="002A16F6">
        <w:rPr>
          <w:rFonts w:ascii="Times New Roman" w:hAnsi="Times New Roman" w:cs="Times New Roman"/>
          <w:sz w:val="24"/>
          <w:szCs w:val="24"/>
        </w:rPr>
        <w:t>6</w:t>
      </w:r>
      <w:r w:rsidR="006D79CF" w:rsidRPr="002A16F6">
        <w:rPr>
          <w:rFonts w:ascii="Times New Roman" w:hAnsi="Times New Roman" w:cs="Times New Roman"/>
          <w:sz w:val="24"/>
          <w:szCs w:val="24"/>
        </w:rPr>
        <w:t xml:space="preserve">. </w:t>
      </w:r>
      <w:r w:rsidR="006D79CF" w:rsidRPr="002A16F6">
        <w:rPr>
          <w:rFonts w:ascii="Times New Roman" w:hAnsi="Times New Roman" w:cs="Times New Roman"/>
          <w:color w:val="auto"/>
          <w:sz w:val="24"/>
          <w:szCs w:val="24"/>
          <w:lang w:val="es-419"/>
        </w:rPr>
        <w:t>Robotic Process Automation</w:t>
      </w:r>
      <w:r w:rsidR="006D79CF" w:rsidRPr="002A16F6">
        <w:rPr>
          <w:rFonts w:ascii="Times New Roman" w:hAnsi="Times New Roman" w:cs="Times New Roman"/>
          <w:sz w:val="24"/>
          <w:szCs w:val="24"/>
        </w:rPr>
        <w:t>(RPA)</w:t>
      </w:r>
      <w:bookmarkEnd w:id="46"/>
    </w:p>
    <w:p w14:paraId="3E1BAAA0" w14:textId="4220B5AF" w:rsidR="006D79CF" w:rsidRPr="002A16F6" w:rsidRDefault="00B35CF8" w:rsidP="00DF6D75">
      <w:pPr>
        <w:pStyle w:val="Parrafo7"/>
        <w:spacing w:line="360" w:lineRule="auto"/>
        <w:rPr>
          <w:lang w:val="es-419"/>
        </w:rPr>
      </w:pPr>
      <w:r w:rsidRPr="002A16F6">
        <w:rPr>
          <w:lang w:val="es-419"/>
        </w:rPr>
        <w:t xml:space="preserve">Según Lievano &amp; Fernández (2022) </w:t>
      </w:r>
      <w:r w:rsidR="00F207CE" w:rsidRPr="002A16F6">
        <w:rPr>
          <w:lang w:val="es-419"/>
        </w:rPr>
        <w:t>l</w:t>
      </w:r>
      <w:r w:rsidR="006D79CF" w:rsidRPr="002A16F6">
        <w:rPr>
          <w:lang w:val="es-419"/>
        </w:rPr>
        <w:t>a automatización de procesos por medio de Robótica,</w:t>
      </w:r>
      <w:r w:rsidRPr="002A16F6">
        <w:rPr>
          <w:lang w:val="es-419"/>
        </w:rPr>
        <w:t xml:space="preserve"> </w:t>
      </w:r>
      <w:r w:rsidR="006D79CF" w:rsidRPr="002A16F6">
        <w:rPr>
          <w:lang w:val="es-419"/>
        </w:rPr>
        <w:t xml:space="preserve">permite impactar operaciones cuyas tareas sean repetitivas y basadas en reglas claras, tales como: Contabilización de facturas, descarga de información de diferentes fuentes, consolidación de datos, procesamiento de datos, envío masivo de información, entre otros. Este tipo de tecnología les ha permitido a las empresas ser más eficientes en sus procesos con una alta calidad. </w:t>
      </w:r>
    </w:p>
    <w:p w14:paraId="466D9AE9" w14:textId="6FD19E01" w:rsidR="006D79CF" w:rsidRPr="002A16F6" w:rsidRDefault="00FC2FDA" w:rsidP="00DF6D75">
      <w:pPr>
        <w:pStyle w:val="subsubttulo70"/>
        <w:spacing w:line="360" w:lineRule="auto"/>
        <w:rPr>
          <w:rFonts w:ascii="Times New Roman" w:hAnsi="Times New Roman" w:cs="Times New Roman"/>
          <w:sz w:val="24"/>
          <w:szCs w:val="24"/>
        </w:rPr>
      </w:pPr>
      <w:bookmarkStart w:id="47" w:name="_Toc130747474"/>
      <w:r w:rsidRPr="002A16F6">
        <w:rPr>
          <w:rFonts w:ascii="Times New Roman" w:hAnsi="Times New Roman" w:cs="Times New Roman"/>
          <w:sz w:val="24"/>
          <w:szCs w:val="24"/>
        </w:rPr>
        <w:t>2</w:t>
      </w:r>
      <w:r w:rsidR="006D79CF" w:rsidRPr="002A16F6">
        <w:rPr>
          <w:rFonts w:ascii="Times New Roman" w:hAnsi="Times New Roman" w:cs="Times New Roman"/>
          <w:sz w:val="24"/>
          <w:szCs w:val="24"/>
        </w:rPr>
        <w:t>.</w:t>
      </w:r>
      <w:r w:rsidR="005915D3" w:rsidRPr="002A16F6">
        <w:rPr>
          <w:rFonts w:ascii="Times New Roman" w:hAnsi="Times New Roman" w:cs="Times New Roman"/>
          <w:sz w:val="24"/>
          <w:szCs w:val="24"/>
        </w:rPr>
        <w:t>7</w:t>
      </w:r>
      <w:r w:rsidR="006D79CF" w:rsidRPr="002A16F6">
        <w:rPr>
          <w:rFonts w:ascii="Times New Roman" w:hAnsi="Times New Roman" w:cs="Times New Roman"/>
          <w:sz w:val="24"/>
          <w:szCs w:val="24"/>
        </w:rPr>
        <w:t>. Capacidad Requerida</w:t>
      </w:r>
      <w:bookmarkEnd w:id="47"/>
    </w:p>
    <w:p w14:paraId="75DCADDD" w14:textId="5A5C0BC3" w:rsidR="006D79CF" w:rsidRPr="002A16F6" w:rsidRDefault="00B70AFF" w:rsidP="00DF6D75">
      <w:pPr>
        <w:pStyle w:val="Parrafo7"/>
        <w:spacing w:line="360" w:lineRule="auto"/>
        <w:rPr>
          <w:lang w:val="es-419"/>
        </w:rPr>
      </w:pPr>
      <w:r w:rsidRPr="002A16F6">
        <w:rPr>
          <w:lang w:val="es-419"/>
        </w:rPr>
        <w:t>Basado en el equipo de ingeniería de la organización Holcim (2021), p</w:t>
      </w:r>
      <w:r w:rsidR="006D79CF" w:rsidRPr="002A16F6">
        <w:rPr>
          <w:lang w:val="es-419"/>
        </w:rPr>
        <w:t>ara determinar la capacidad que se requerirá, se deben abordar las demandas de líneas de productos individuales, capacidades de plantas individuales y asignación de la producción a lo largo y ancho de la red de la planta. Por lo general, esto se hace con los pasos siguientes:</w:t>
      </w:r>
    </w:p>
    <w:p w14:paraId="2E06F398" w14:textId="77777777" w:rsidR="006D79CF" w:rsidRPr="002A16F6" w:rsidRDefault="006D79CF" w:rsidP="00DF6D75">
      <w:pPr>
        <w:pStyle w:val="Parrafo7"/>
        <w:numPr>
          <w:ilvl w:val="0"/>
          <w:numId w:val="33"/>
        </w:numPr>
        <w:spacing w:line="360" w:lineRule="auto"/>
        <w:rPr>
          <w:lang w:val="es-419"/>
        </w:rPr>
      </w:pPr>
      <w:r w:rsidRPr="002A16F6">
        <w:rPr>
          <w:lang w:val="es-419"/>
        </w:rPr>
        <w:t>Usar técnicas de pronóstico para prever las ventas de los productos individuales dentro de cada línea de productos.</w:t>
      </w:r>
    </w:p>
    <w:p w14:paraId="5BBBCEE1" w14:textId="77777777" w:rsidR="006D79CF" w:rsidRPr="002A16F6" w:rsidRDefault="006D79CF" w:rsidP="00DF6D75">
      <w:pPr>
        <w:pStyle w:val="Parrafo7"/>
        <w:numPr>
          <w:ilvl w:val="0"/>
          <w:numId w:val="33"/>
        </w:numPr>
        <w:spacing w:line="360" w:lineRule="auto"/>
        <w:rPr>
          <w:lang w:val="es-419"/>
        </w:rPr>
      </w:pPr>
      <w:r w:rsidRPr="002A16F6">
        <w:rPr>
          <w:lang w:val="es-419"/>
        </w:rPr>
        <w:t>Calcular el equipamiento y la mano de obra que se requerirá para cumplir los pronósticos de las líneas de productos.</w:t>
      </w:r>
    </w:p>
    <w:p w14:paraId="6A573749" w14:textId="24D30609" w:rsidR="00DE2AF5" w:rsidRPr="00DE2AF5" w:rsidRDefault="006D79CF" w:rsidP="00DE2AF5">
      <w:pPr>
        <w:pStyle w:val="Parrafo7"/>
        <w:numPr>
          <w:ilvl w:val="0"/>
          <w:numId w:val="33"/>
        </w:numPr>
        <w:spacing w:line="360" w:lineRule="auto"/>
        <w:rPr>
          <w:lang w:val="es-419"/>
        </w:rPr>
      </w:pPr>
      <w:r w:rsidRPr="002A16F6">
        <w:rPr>
          <w:lang w:val="es-419"/>
        </w:rPr>
        <w:t>Proyectar el equipamiento y la mano de obra que estará disponible durante el horizonte del plan.</w:t>
      </w:r>
    </w:p>
    <w:p w14:paraId="1E0B81F1" w14:textId="65275C5E" w:rsidR="00CD64E2" w:rsidRPr="002A16F6" w:rsidRDefault="00CD64E2" w:rsidP="00DE2AF5">
      <w:pPr>
        <w:pStyle w:val="Parrafo7"/>
      </w:pPr>
      <w:r w:rsidRPr="002A16F6">
        <w:br w:type="page"/>
      </w:r>
      <w:r w:rsidR="006A1B4C">
        <w:lastRenderedPageBreak/>
        <w:t xml:space="preserve"> </w:t>
      </w:r>
      <w:r w:rsidR="00DE2AF5" w:rsidRPr="00DE2AF5">
        <w:t>Una vez retomada las teorías antes nombradas se puede mencionar que en relación a la producción en dicha empresa el problema está en la tecnología utilizada (herramienta de facturación Basware) la cual ha generado reprocesos en la acumulación del flujo de trabajo (backlog) ésta herramienta buscaba automatizar y/u optimizar pero no cumplió su objetivo, llevando a contratar personal de forma recurrente, debido a la carga laboral t</w:t>
      </w:r>
      <w:r w:rsidR="00DE2AF5">
        <w:t>a</w:t>
      </w:r>
      <w:r w:rsidR="00DE2AF5" w:rsidRPr="00DE2AF5">
        <w:t>n elevada para ellos y a las demás problemáticas expuestas a lo largo del trabajo, es ahí entonces, donde está el énfasis del plan de mejoramiento a proponer en este trabajo en su tecnología, y en la herramienta que debe ser más oportuna y acorde para la empresa.</w:t>
      </w:r>
    </w:p>
    <w:p w14:paraId="69164563" w14:textId="1670E72C" w:rsidR="00284B91" w:rsidRPr="002A16F6" w:rsidRDefault="00284B91" w:rsidP="00DF6D75">
      <w:pPr>
        <w:spacing w:line="360" w:lineRule="auto"/>
        <w:ind w:firstLine="360"/>
        <w:jc w:val="both"/>
        <w:rPr>
          <w:rFonts w:ascii="Times New Roman" w:eastAsia="Times New Roman" w:hAnsi="Times New Roman" w:cs="Times New Roman"/>
          <w:bCs/>
          <w:sz w:val="24"/>
          <w:szCs w:val="24"/>
        </w:rPr>
      </w:pPr>
    </w:p>
    <w:p w14:paraId="04612E4C" w14:textId="626355CD" w:rsidR="00CD64E2" w:rsidRPr="002A16F6" w:rsidRDefault="00CD64E2" w:rsidP="00DF6D75">
      <w:pPr>
        <w:spacing w:line="360" w:lineRule="auto"/>
        <w:ind w:firstLine="360"/>
        <w:jc w:val="both"/>
        <w:rPr>
          <w:rFonts w:ascii="Times New Roman" w:eastAsia="Times New Roman" w:hAnsi="Times New Roman" w:cs="Times New Roman"/>
          <w:bCs/>
          <w:sz w:val="24"/>
          <w:szCs w:val="24"/>
        </w:rPr>
      </w:pPr>
    </w:p>
    <w:p w14:paraId="17DF8BD1" w14:textId="610B6E77" w:rsidR="00CD64E2" w:rsidRPr="002A16F6" w:rsidRDefault="00CD64E2" w:rsidP="00DF6D75">
      <w:pPr>
        <w:spacing w:line="360" w:lineRule="auto"/>
        <w:ind w:firstLine="360"/>
        <w:jc w:val="both"/>
        <w:rPr>
          <w:rFonts w:ascii="Times New Roman" w:eastAsia="Times New Roman" w:hAnsi="Times New Roman" w:cs="Times New Roman"/>
          <w:bCs/>
          <w:sz w:val="24"/>
          <w:szCs w:val="24"/>
        </w:rPr>
      </w:pPr>
    </w:p>
    <w:p w14:paraId="0E99BCAD" w14:textId="04F57E19" w:rsidR="00CD64E2" w:rsidRPr="002A16F6" w:rsidRDefault="00CD64E2" w:rsidP="00DF6D75">
      <w:pPr>
        <w:spacing w:line="360" w:lineRule="auto"/>
        <w:ind w:firstLine="360"/>
        <w:jc w:val="both"/>
        <w:rPr>
          <w:rFonts w:ascii="Times New Roman" w:eastAsia="Times New Roman" w:hAnsi="Times New Roman" w:cs="Times New Roman"/>
          <w:bCs/>
          <w:sz w:val="24"/>
          <w:szCs w:val="24"/>
        </w:rPr>
      </w:pPr>
    </w:p>
    <w:p w14:paraId="58F340A6" w14:textId="4D2BE44B" w:rsidR="00CD64E2" w:rsidRPr="002A16F6" w:rsidRDefault="00CD64E2" w:rsidP="00DF6D75">
      <w:pPr>
        <w:spacing w:line="360" w:lineRule="auto"/>
        <w:ind w:firstLine="360"/>
        <w:jc w:val="both"/>
        <w:rPr>
          <w:rFonts w:ascii="Times New Roman" w:eastAsia="Times New Roman" w:hAnsi="Times New Roman" w:cs="Times New Roman"/>
          <w:bCs/>
          <w:sz w:val="24"/>
          <w:szCs w:val="24"/>
        </w:rPr>
      </w:pPr>
    </w:p>
    <w:p w14:paraId="27E1E04C" w14:textId="0D74E5D6" w:rsidR="00CD64E2" w:rsidRPr="002A16F6" w:rsidRDefault="00CD64E2" w:rsidP="00DF6D75">
      <w:pPr>
        <w:spacing w:line="360" w:lineRule="auto"/>
        <w:ind w:firstLine="360"/>
        <w:jc w:val="both"/>
        <w:rPr>
          <w:rFonts w:ascii="Times New Roman" w:eastAsia="Times New Roman" w:hAnsi="Times New Roman" w:cs="Times New Roman"/>
          <w:bCs/>
          <w:sz w:val="24"/>
          <w:szCs w:val="24"/>
        </w:rPr>
      </w:pPr>
    </w:p>
    <w:p w14:paraId="58A1F086" w14:textId="2F32FB49" w:rsidR="00CD64E2" w:rsidRPr="002A16F6" w:rsidRDefault="00CD64E2" w:rsidP="00DF6D75">
      <w:pPr>
        <w:spacing w:line="360" w:lineRule="auto"/>
        <w:ind w:firstLine="360"/>
        <w:jc w:val="both"/>
        <w:rPr>
          <w:rFonts w:ascii="Times New Roman" w:eastAsia="Times New Roman" w:hAnsi="Times New Roman" w:cs="Times New Roman"/>
          <w:bCs/>
          <w:sz w:val="24"/>
          <w:szCs w:val="24"/>
        </w:rPr>
      </w:pPr>
    </w:p>
    <w:p w14:paraId="51DEEA5F" w14:textId="658D51EB" w:rsidR="00CD64E2" w:rsidRPr="002A16F6" w:rsidRDefault="00CD64E2" w:rsidP="00DF6D75">
      <w:pPr>
        <w:spacing w:line="360" w:lineRule="auto"/>
        <w:ind w:firstLine="360"/>
        <w:jc w:val="both"/>
        <w:rPr>
          <w:rFonts w:ascii="Times New Roman" w:eastAsia="Times New Roman" w:hAnsi="Times New Roman" w:cs="Times New Roman"/>
          <w:bCs/>
          <w:sz w:val="24"/>
          <w:szCs w:val="24"/>
        </w:rPr>
      </w:pPr>
    </w:p>
    <w:p w14:paraId="798C84F3" w14:textId="3E3A05E2" w:rsidR="00CD64E2" w:rsidRPr="002A16F6" w:rsidRDefault="00CD64E2" w:rsidP="00DF6D75">
      <w:pPr>
        <w:spacing w:line="360" w:lineRule="auto"/>
        <w:ind w:firstLine="360"/>
        <w:jc w:val="both"/>
        <w:rPr>
          <w:rFonts w:ascii="Times New Roman" w:eastAsia="Times New Roman" w:hAnsi="Times New Roman" w:cs="Times New Roman"/>
          <w:bCs/>
          <w:sz w:val="24"/>
          <w:szCs w:val="24"/>
        </w:rPr>
      </w:pPr>
    </w:p>
    <w:p w14:paraId="53007F46" w14:textId="615AC626" w:rsidR="00CD64E2" w:rsidRPr="002A16F6" w:rsidRDefault="00CD64E2" w:rsidP="00DF6D75">
      <w:pPr>
        <w:spacing w:line="360" w:lineRule="auto"/>
        <w:ind w:firstLine="360"/>
        <w:jc w:val="both"/>
        <w:rPr>
          <w:rFonts w:ascii="Times New Roman" w:eastAsia="Times New Roman" w:hAnsi="Times New Roman" w:cs="Times New Roman"/>
          <w:bCs/>
          <w:sz w:val="24"/>
          <w:szCs w:val="24"/>
        </w:rPr>
      </w:pPr>
    </w:p>
    <w:p w14:paraId="291ACA25" w14:textId="68C6D118" w:rsidR="00CD64E2" w:rsidRPr="002A16F6" w:rsidRDefault="00CD64E2" w:rsidP="00DF6D75">
      <w:pPr>
        <w:spacing w:line="360" w:lineRule="auto"/>
        <w:ind w:firstLine="360"/>
        <w:jc w:val="both"/>
        <w:rPr>
          <w:rFonts w:ascii="Times New Roman" w:eastAsia="Times New Roman" w:hAnsi="Times New Roman" w:cs="Times New Roman"/>
          <w:bCs/>
          <w:sz w:val="24"/>
          <w:szCs w:val="24"/>
        </w:rPr>
      </w:pPr>
    </w:p>
    <w:p w14:paraId="2E507789" w14:textId="0B5267F0" w:rsidR="001867AB" w:rsidRPr="002A16F6" w:rsidRDefault="001867AB" w:rsidP="00DF6D75">
      <w:pPr>
        <w:spacing w:line="360" w:lineRule="auto"/>
        <w:ind w:firstLine="360"/>
        <w:jc w:val="both"/>
        <w:rPr>
          <w:rFonts w:ascii="Times New Roman" w:eastAsia="Times New Roman" w:hAnsi="Times New Roman" w:cs="Times New Roman"/>
          <w:bCs/>
          <w:sz w:val="24"/>
          <w:szCs w:val="24"/>
        </w:rPr>
      </w:pPr>
    </w:p>
    <w:p w14:paraId="736A253F" w14:textId="4912B736" w:rsidR="007A5530" w:rsidRPr="002A16F6" w:rsidRDefault="007A5530" w:rsidP="00DF6D75">
      <w:pPr>
        <w:spacing w:line="360" w:lineRule="auto"/>
        <w:ind w:firstLine="360"/>
        <w:jc w:val="both"/>
        <w:rPr>
          <w:rFonts w:ascii="Times New Roman" w:eastAsia="Times New Roman" w:hAnsi="Times New Roman" w:cs="Times New Roman"/>
          <w:bCs/>
          <w:sz w:val="24"/>
          <w:szCs w:val="24"/>
        </w:rPr>
      </w:pPr>
    </w:p>
    <w:p w14:paraId="6E0B6868" w14:textId="030CC0C4" w:rsidR="007A5530" w:rsidRPr="002A16F6" w:rsidRDefault="007A5530" w:rsidP="00DF6D75">
      <w:pPr>
        <w:spacing w:line="360" w:lineRule="auto"/>
        <w:ind w:firstLine="360"/>
        <w:jc w:val="both"/>
        <w:rPr>
          <w:rFonts w:ascii="Times New Roman" w:eastAsia="Times New Roman" w:hAnsi="Times New Roman" w:cs="Times New Roman"/>
          <w:bCs/>
          <w:sz w:val="24"/>
          <w:szCs w:val="24"/>
        </w:rPr>
      </w:pPr>
    </w:p>
    <w:p w14:paraId="74B66BCF" w14:textId="27B59F95" w:rsidR="007A5530" w:rsidRPr="002A16F6" w:rsidRDefault="007A5530" w:rsidP="00DF6D75">
      <w:pPr>
        <w:spacing w:line="360" w:lineRule="auto"/>
        <w:ind w:firstLine="360"/>
        <w:jc w:val="both"/>
        <w:rPr>
          <w:rFonts w:ascii="Times New Roman" w:eastAsia="Times New Roman" w:hAnsi="Times New Roman" w:cs="Times New Roman"/>
          <w:bCs/>
          <w:sz w:val="24"/>
          <w:szCs w:val="24"/>
        </w:rPr>
      </w:pPr>
    </w:p>
    <w:p w14:paraId="1D15AAEC" w14:textId="09069989" w:rsidR="001867AB" w:rsidRDefault="001867AB" w:rsidP="00DF6D75">
      <w:pPr>
        <w:spacing w:line="360" w:lineRule="auto"/>
        <w:ind w:firstLine="360"/>
        <w:jc w:val="both"/>
        <w:rPr>
          <w:rFonts w:ascii="Times New Roman" w:eastAsia="Times New Roman" w:hAnsi="Times New Roman" w:cs="Times New Roman"/>
          <w:bCs/>
          <w:sz w:val="24"/>
          <w:szCs w:val="24"/>
        </w:rPr>
      </w:pPr>
    </w:p>
    <w:p w14:paraId="5D3CC5C1" w14:textId="1ADCAF2F" w:rsidR="00B11F80" w:rsidRDefault="00B11F80" w:rsidP="00DF6D75">
      <w:pPr>
        <w:spacing w:line="360" w:lineRule="auto"/>
        <w:ind w:firstLine="360"/>
        <w:jc w:val="both"/>
        <w:rPr>
          <w:rFonts w:ascii="Times New Roman" w:eastAsia="Times New Roman" w:hAnsi="Times New Roman" w:cs="Times New Roman"/>
          <w:bCs/>
          <w:sz w:val="24"/>
          <w:szCs w:val="24"/>
        </w:rPr>
      </w:pPr>
    </w:p>
    <w:p w14:paraId="1F3953F3" w14:textId="32C72B8F" w:rsidR="00B11F80" w:rsidRDefault="00B11F80" w:rsidP="00DF6D75">
      <w:pPr>
        <w:spacing w:line="360" w:lineRule="auto"/>
        <w:ind w:firstLine="360"/>
        <w:jc w:val="both"/>
        <w:rPr>
          <w:rFonts w:ascii="Times New Roman" w:eastAsia="Times New Roman" w:hAnsi="Times New Roman" w:cs="Times New Roman"/>
          <w:bCs/>
          <w:sz w:val="24"/>
          <w:szCs w:val="24"/>
        </w:rPr>
      </w:pPr>
    </w:p>
    <w:p w14:paraId="1DDED6FB" w14:textId="67DC81BA" w:rsidR="00B11F80" w:rsidRDefault="00B11F80" w:rsidP="00DF6D75">
      <w:pPr>
        <w:spacing w:line="360" w:lineRule="auto"/>
        <w:ind w:firstLine="360"/>
        <w:jc w:val="both"/>
        <w:rPr>
          <w:rFonts w:ascii="Times New Roman" w:eastAsia="Times New Roman" w:hAnsi="Times New Roman" w:cs="Times New Roman"/>
          <w:bCs/>
          <w:sz w:val="24"/>
          <w:szCs w:val="24"/>
        </w:rPr>
      </w:pPr>
    </w:p>
    <w:p w14:paraId="11699AAF" w14:textId="0BF2506F" w:rsidR="00B11F80" w:rsidRDefault="00B11F80" w:rsidP="00DF6D75">
      <w:pPr>
        <w:spacing w:line="360" w:lineRule="auto"/>
        <w:ind w:firstLine="360"/>
        <w:jc w:val="both"/>
        <w:rPr>
          <w:rFonts w:ascii="Times New Roman" w:eastAsia="Times New Roman" w:hAnsi="Times New Roman" w:cs="Times New Roman"/>
          <w:bCs/>
          <w:sz w:val="24"/>
          <w:szCs w:val="24"/>
        </w:rPr>
      </w:pPr>
    </w:p>
    <w:p w14:paraId="6A046D5E" w14:textId="77B29D6D" w:rsidR="00B11F80" w:rsidRDefault="00B11F80" w:rsidP="00DF6D75">
      <w:pPr>
        <w:spacing w:line="360" w:lineRule="auto"/>
        <w:ind w:firstLine="360"/>
        <w:jc w:val="both"/>
        <w:rPr>
          <w:rFonts w:ascii="Times New Roman" w:eastAsia="Times New Roman" w:hAnsi="Times New Roman" w:cs="Times New Roman"/>
          <w:bCs/>
          <w:sz w:val="24"/>
          <w:szCs w:val="24"/>
        </w:rPr>
      </w:pPr>
    </w:p>
    <w:p w14:paraId="1A4E62B3" w14:textId="77777777" w:rsidR="00B11F80" w:rsidRPr="002A16F6" w:rsidRDefault="00B11F80" w:rsidP="00DF6D75">
      <w:pPr>
        <w:spacing w:line="360" w:lineRule="auto"/>
        <w:ind w:firstLine="360"/>
        <w:jc w:val="both"/>
        <w:rPr>
          <w:rFonts w:ascii="Times New Roman" w:eastAsia="Times New Roman" w:hAnsi="Times New Roman" w:cs="Times New Roman"/>
          <w:bCs/>
          <w:sz w:val="24"/>
          <w:szCs w:val="24"/>
        </w:rPr>
      </w:pPr>
    </w:p>
    <w:p w14:paraId="539A8F1D" w14:textId="7874A09C" w:rsidR="00A10F0D" w:rsidRPr="002A16F6" w:rsidRDefault="00A10F0D" w:rsidP="00DF6D75">
      <w:pPr>
        <w:pStyle w:val="Heading1"/>
        <w:spacing w:line="360" w:lineRule="auto"/>
        <w:jc w:val="right"/>
        <w:rPr>
          <w:rFonts w:ascii="Times New Roman" w:hAnsi="Times New Roman" w:cs="Times New Roman"/>
          <w:sz w:val="24"/>
          <w:szCs w:val="24"/>
        </w:rPr>
      </w:pPr>
      <w:bookmarkStart w:id="48" w:name="_Toc57312342"/>
      <w:bookmarkStart w:id="49" w:name="_Toc130747475"/>
      <w:r w:rsidRPr="002A16F6">
        <w:rPr>
          <w:rFonts w:ascii="Times New Roman" w:hAnsi="Times New Roman" w:cs="Times New Roman"/>
          <w:sz w:val="24"/>
          <w:szCs w:val="24"/>
        </w:rPr>
        <w:t>CAP</w:t>
      </w:r>
      <w:r w:rsidR="002A16F6">
        <w:rPr>
          <w:rFonts w:ascii="Times New Roman" w:hAnsi="Times New Roman" w:cs="Times New Roman"/>
          <w:sz w:val="24"/>
          <w:szCs w:val="24"/>
        </w:rPr>
        <w:t>Í</w:t>
      </w:r>
      <w:r w:rsidRPr="002A16F6">
        <w:rPr>
          <w:rFonts w:ascii="Times New Roman" w:hAnsi="Times New Roman" w:cs="Times New Roman"/>
          <w:sz w:val="24"/>
          <w:szCs w:val="24"/>
        </w:rPr>
        <w:t>TULO 3</w:t>
      </w:r>
      <w:bookmarkEnd w:id="48"/>
      <w:bookmarkEnd w:id="49"/>
    </w:p>
    <w:p w14:paraId="6B7120E0" w14:textId="77777777" w:rsidR="00A10F0D" w:rsidRPr="002A16F6" w:rsidRDefault="00A10F0D" w:rsidP="00DF6D75">
      <w:pPr>
        <w:spacing w:line="360" w:lineRule="auto"/>
        <w:ind w:firstLine="720"/>
        <w:rPr>
          <w:rFonts w:ascii="Times New Roman" w:hAnsi="Times New Roman" w:cs="Times New Roman"/>
          <w:sz w:val="24"/>
          <w:szCs w:val="24"/>
        </w:rPr>
      </w:pPr>
      <w:r w:rsidRPr="002A16F6">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6E072D4E" wp14:editId="2461F3F6">
                <wp:simplePos x="0" y="0"/>
                <wp:positionH relativeFrom="margin">
                  <wp:posOffset>1009650</wp:posOffset>
                </wp:positionH>
                <wp:positionV relativeFrom="paragraph">
                  <wp:posOffset>53975</wp:posOffset>
                </wp:positionV>
                <wp:extent cx="4924425" cy="19050"/>
                <wp:effectExtent l="19050" t="38100" r="104775" b="114300"/>
                <wp:wrapNone/>
                <wp:docPr id="236" name="Conector recto 236"/>
                <wp:cNvGraphicFramePr/>
                <a:graphic xmlns:a="http://schemas.openxmlformats.org/drawingml/2006/main">
                  <a:graphicData uri="http://schemas.microsoft.com/office/word/2010/wordprocessingShape">
                    <wps:wsp>
                      <wps:cNvCnPr/>
                      <wps:spPr>
                        <a:xfrm>
                          <a:off x="0" y="0"/>
                          <a:ext cx="4924425" cy="19050"/>
                        </a:xfrm>
                        <a:prstGeom prst="line">
                          <a:avLst/>
                        </a:prstGeom>
                        <a:ln>
                          <a:solidFill>
                            <a:schemeClr val="tx1"/>
                          </a:solidFill>
                        </a:ln>
                        <a:effectLst>
                          <a:outerShdw blurRad="50800" dist="38100" dir="2700000" algn="tl" rotWithShape="0">
                            <a:prstClr val="black">
                              <a:alpha val="40000"/>
                            </a:prstClr>
                          </a:outerShdw>
                        </a:effectLst>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sdtdh="http://schemas.microsoft.com/office/word/2020/wordml/sdtdatahash">
            <w:pict>
              <v:line w14:anchorId="65A2FB96" id="Conector recto 236" o:spid="_x0000_s1026" style="position:absolute;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9.5pt,4.25pt" to="467.2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" strokecolor="black [3213]" strokeweight="3pt">
                <v:shadow on="t" color="black" opacity="26214f" origin="-.5,-.5" offset=".74836mm,.74836mm"/>
                <w10:wrap anchorx="margin"/>
              </v:line>
            </w:pict>
          </mc:Fallback>
        </mc:AlternateContent>
      </w:r>
    </w:p>
    <w:p w14:paraId="50AD1BCC" w14:textId="5607A840" w:rsidR="00BF5F49" w:rsidRDefault="00BF5F49" w:rsidP="00DF6D75">
      <w:pPr>
        <w:spacing w:line="360" w:lineRule="auto"/>
        <w:ind w:firstLine="360"/>
        <w:jc w:val="both"/>
        <w:rPr>
          <w:rFonts w:ascii="Times New Roman" w:eastAsia="Times New Roman" w:hAnsi="Times New Roman" w:cs="Times New Roman"/>
          <w:bCs/>
          <w:sz w:val="24"/>
          <w:szCs w:val="24"/>
        </w:rPr>
      </w:pPr>
    </w:p>
    <w:p w14:paraId="7ECE8BBE" w14:textId="1CFDF251" w:rsidR="00B11F80" w:rsidRDefault="00B11F80" w:rsidP="00DF6D75">
      <w:pPr>
        <w:spacing w:line="360" w:lineRule="auto"/>
        <w:ind w:firstLine="360"/>
        <w:jc w:val="both"/>
        <w:rPr>
          <w:rFonts w:ascii="Times New Roman" w:eastAsia="Times New Roman" w:hAnsi="Times New Roman" w:cs="Times New Roman"/>
          <w:bCs/>
          <w:sz w:val="24"/>
          <w:szCs w:val="24"/>
        </w:rPr>
      </w:pPr>
    </w:p>
    <w:p w14:paraId="5545C146" w14:textId="1327512D" w:rsidR="00B11F80" w:rsidRDefault="00B11F80" w:rsidP="00DF6D75">
      <w:pPr>
        <w:spacing w:line="360" w:lineRule="auto"/>
        <w:ind w:firstLine="360"/>
        <w:jc w:val="both"/>
        <w:rPr>
          <w:rFonts w:ascii="Times New Roman" w:eastAsia="Times New Roman" w:hAnsi="Times New Roman" w:cs="Times New Roman"/>
          <w:bCs/>
          <w:sz w:val="24"/>
          <w:szCs w:val="24"/>
        </w:rPr>
      </w:pPr>
    </w:p>
    <w:p w14:paraId="6661EFFB" w14:textId="4E1308AC" w:rsidR="00B11F80" w:rsidRDefault="00B11F80" w:rsidP="00DF6D75">
      <w:pPr>
        <w:spacing w:line="360" w:lineRule="auto"/>
        <w:ind w:firstLine="360"/>
        <w:jc w:val="both"/>
        <w:rPr>
          <w:rFonts w:ascii="Times New Roman" w:eastAsia="Times New Roman" w:hAnsi="Times New Roman" w:cs="Times New Roman"/>
          <w:bCs/>
          <w:sz w:val="24"/>
          <w:szCs w:val="24"/>
        </w:rPr>
      </w:pPr>
    </w:p>
    <w:p w14:paraId="4B408F5E" w14:textId="04BF4611" w:rsidR="00B11F80" w:rsidRDefault="00B11F80" w:rsidP="00DF6D75">
      <w:pPr>
        <w:spacing w:line="360" w:lineRule="auto"/>
        <w:ind w:firstLine="360"/>
        <w:jc w:val="both"/>
        <w:rPr>
          <w:rFonts w:ascii="Times New Roman" w:eastAsia="Times New Roman" w:hAnsi="Times New Roman" w:cs="Times New Roman"/>
          <w:bCs/>
          <w:sz w:val="24"/>
          <w:szCs w:val="24"/>
        </w:rPr>
      </w:pPr>
    </w:p>
    <w:p w14:paraId="38EF9B98" w14:textId="6E57A193" w:rsidR="00B11F80" w:rsidRDefault="00B11F80" w:rsidP="00DF6D75">
      <w:pPr>
        <w:spacing w:line="360" w:lineRule="auto"/>
        <w:ind w:firstLine="360"/>
        <w:jc w:val="both"/>
        <w:rPr>
          <w:rFonts w:ascii="Times New Roman" w:eastAsia="Times New Roman" w:hAnsi="Times New Roman" w:cs="Times New Roman"/>
          <w:bCs/>
          <w:sz w:val="24"/>
          <w:szCs w:val="24"/>
        </w:rPr>
      </w:pPr>
    </w:p>
    <w:p w14:paraId="32DE65F6" w14:textId="3CF95681" w:rsidR="00B11F80" w:rsidRDefault="00B11F80" w:rsidP="00DF6D75">
      <w:pPr>
        <w:spacing w:line="360" w:lineRule="auto"/>
        <w:ind w:firstLine="360"/>
        <w:jc w:val="both"/>
        <w:rPr>
          <w:rFonts w:ascii="Times New Roman" w:eastAsia="Times New Roman" w:hAnsi="Times New Roman" w:cs="Times New Roman"/>
          <w:bCs/>
          <w:sz w:val="24"/>
          <w:szCs w:val="24"/>
        </w:rPr>
      </w:pPr>
    </w:p>
    <w:p w14:paraId="44787206" w14:textId="05907B5E" w:rsidR="00B11F80" w:rsidRDefault="00B11F80" w:rsidP="00DF6D75">
      <w:pPr>
        <w:spacing w:line="360" w:lineRule="auto"/>
        <w:ind w:firstLine="360"/>
        <w:jc w:val="both"/>
        <w:rPr>
          <w:rFonts w:ascii="Times New Roman" w:eastAsia="Times New Roman" w:hAnsi="Times New Roman" w:cs="Times New Roman"/>
          <w:bCs/>
          <w:sz w:val="24"/>
          <w:szCs w:val="24"/>
        </w:rPr>
      </w:pPr>
    </w:p>
    <w:p w14:paraId="12D97D6C" w14:textId="4BB2BBD0" w:rsidR="00B11F80" w:rsidRDefault="00B11F80" w:rsidP="00DF6D75">
      <w:pPr>
        <w:spacing w:line="360" w:lineRule="auto"/>
        <w:ind w:firstLine="360"/>
        <w:jc w:val="both"/>
        <w:rPr>
          <w:rFonts w:ascii="Times New Roman" w:eastAsia="Times New Roman" w:hAnsi="Times New Roman" w:cs="Times New Roman"/>
          <w:bCs/>
          <w:sz w:val="24"/>
          <w:szCs w:val="24"/>
        </w:rPr>
      </w:pPr>
    </w:p>
    <w:p w14:paraId="22DBF334" w14:textId="219F02F1" w:rsidR="00B11F80" w:rsidRDefault="00B11F80" w:rsidP="00DF6D75">
      <w:pPr>
        <w:spacing w:line="360" w:lineRule="auto"/>
        <w:ind w:firstLine="360"/>
        <w:jc w:val="both"/>
        <w:rPr>
          <w:rFonts w:ascii="Times New Roman" w:eastAsia="Times New Roman" w:hAnsi="Times New Roman" w:cs="Times New Roman"/>
          <w:bCs/>
          <w:sz w:val="24"/>
          <w:szCs w:val="24"/>
        </w:rPr>
      </w:pPr>
    </w:p>
    <w:p w14:paraId="6C40943E" w14:textId="099CF322" w:rsidR="00B11F80" w:rsidRDefault="00B11F80" w:rsidP="00DF6D75">
      <w:pPr>
        <w:spacing w:line="360" w:lineRule="auto"/>
        <w:ind w:firstLine="360"/>
        <w:jc w:val="both"/>
        <w:rPr>
          <w:rFonts w:ascii="Times New Roman" w:eastAsia="Times New Roman" w:hAnsi="Times New Roman" w:cs="Times New Roman"/>
          <w:bCs/>
          <w:sz w:val="24"/>
          <w:szCs w:val="24"/>
        </w:rPr>
      </w:pPr>
    </w:p>
    <w:p w14:paraId="65282149" w14:textId="77777777" w:rsidR="00B11F80" w:rsidRPr="002A16F6" w:rsidRDefault="00B11F80" w:rsidP="00DF6D75">
      <w:pPr>
        <w:spacing w:line="360" w:lineRule="auto"/>
        <w:ind w:firstLine="360"/>
        <w:jc w:val="both"/>
        <w:rPr>
          <w:rFonts w:ascii="Times New Roman" w:eastAsia="Times New Roman" w:hAnsi="Times New Roman" w:cs="Times New Roman"/>
          <w:bCs/>
          <w:sz w:val="24"/>
          <w:szCs w:val="24"/>
        </w:rPr>
      </w:pPr>
    </w:p>
    <w:p w14:paraId="606A26F4" w14:textId="23625BF5" w:rsidR="00BF5F49" w:rsidRPr="002A16F6" w:rsidRDefault="00BF5F49" w:rsidP="00DF6D75">
      <w:pPr>
        <w:spacing w:line="360" w:lineRule="auto"/>
        <w:ind w:firstLine="360"/>
        <w:jc w:val="both"/>
        <w:rPr>
          <w:rFonts w:ascii="Times New Roman" w:eastAsia="Times New Roman" w:hAnsi="Times New Roman" w:cs="Times New Roman"/>
          <w:bCs/>
          <w:sz w:val="24"/>
          <w:szCs w:val="24"/>
        </w:rPr>
      </w:pPr>
    </w:p>
    <w:p w14:paraId="2E23FA46" w14:textId="378A1576" w:rsidR="006F6912" w:rsidRPr="002A16F6" w:rsidRDefault="006F6912" w:rsidP="00DF6D75">
      <w:pPr>
        <w:pStyle w:val="Heading1"/>
        <w:spacing w:line="360" w:lineRule="auto"/>
        <w:jc w:val="center"/>
        <w:rPr>
          <w:rFonts w:ascii="Times New Roman" w:hAnsi="Times New Roman" w:cs="Times New Roman"/>
          <w:sz w:val="24"/>
          <w:szCs w:val="24"/>
        </w:rPr>
      </w:pPr>
      <w:bookmarkStart w:id="50" w:name="_Toc56287723"/>
      <w:bookmarkStart w:id="51" w:name="_Toc38816843"/>
      <w:bookmarkStart w:id="52" w:name="_Toc27401775"/>
      <w:bookmarkStart w:id="53" w:name="_Toc49618934"/>
      <w:bookmarkStart w:id="54" w:name="_Toc57312343"/>
      <w:bookmarkStart w:id="55" w:name="_Toc130747476"/>
      <w:r w:rsidRPr="002A16F6">
        <w:rPr>
          <w:rStyle w:val="Ttulo70Car"/>
          <w:rFonts w:ascii="Times New Roman" w:hAnsi="Times New Roman"/>
          <w:sz w:val="24"/>
          <w:szCs w:val="24"/>
        </w:rPr>
        <w:lastRenderedPageBreak/>
        <w:t>3. Metodología</w:t>
      </w:r>
      <w:r w:rsidRPr="002A16F6">
        <w:rPr>
          <w:rFonts w:ascii="Times New Roman" w:hAnsi="Times New Roman" w:cs="Times New Roman"/>
          <w:sz w:val="24"/>
          <w:szCs w:val="24"/>
        </w:rPr>
        <w:t>.</w:t>
      </w:r>
      <w:bookmarkEnd w:id="50"/>
      <w:bookmarkEnd w:id="51"/>
      <w:bookmarkEnd w:id="52"/>
      <w:bookmarkEnd w:id="53"/>
      <w:bookmarkEnd w:id="54"/>
      <w:bookmarkEnd w:id="55"/>
    </w:p>
    <w:p w14:paraId="05B3B592" w14:textId="3DB7E4BF" w:rsidR="007F1DA5" w:rsidRPr="002A16F6" w:rsidRDefault="006F6912" w:rsidP="00DF6D75">
      <w:pPr>
        <w:pStyle w:val="subttulo70"/>
        <w:spacing w:line="360" w:lineRule="auto"/>
        <w:rPr>
          <w:rFonts w:ascii="Times New Roman" w:hAnsi="Times New Roman" w:cs="Times New Roman"/>
          <w:sz w:val="24"/>
          <w:szCs w:val="24"/>
        </w:rPr>
      </w:pPr>
      <w:bookmarkStart w:id="56" w:name="_Toc56287724"/>
      <w:bookmarkStart w:id="57" w:name="_Toc38816844"/>
      <w:bookmarkStart w:id="58" w:name="_Toc27401776"/>
      <w:bookmarkStart w:id="59" w:name="_Toc49618935"/>
      <w:bookmarkStart w:id="60" w:name="_Toc57312344"/>
      <w:bookmarkStart w:id="61" w:name="_Toc130747477"/>
      <w:r w:rsidRPr="002A16F6">
        <w:rPr>
          <w:rFonts w:ascii="Times New Roman" w:hAnsi="Times New Roman" w:cs="Times New Roman"/>
          <w:sz w:val="24"/>
          <w:szCs w:val="24"/>
        </w:rPr>
        <w:t xml:space="preserve">3.1. </w:t>
      </w:r>
      <w:bookmarkEnd w:id="56"/>
      <w:bookmarkEnd w:id="57"/>
      <w:bookmarkEnd w:id="58"/>
      <w:bookmarkEnd w:id="59"/>
      <w:bookmarkEnd w:id="60"/>
      <w:r w:rsidRPr="002A16F6">
        <w:rPr>
          <w:rFonts w:ascii="Times New Roman" w:hAnsi="Times New Roman" w:cs="Times New Roman"/>
          <w:sz w:val="24"/>
          <w:szCs w:val="24"/>
        </w:rPr>
        <w:t>Enfoque</w:t>
      </w:r>
      <w:bookmarkEnd w:id="61"/>
    </w:p>
    <w:p w14:paraId="08B556E4" w14:textId="22543F6F" w:rsidR="006302FB" w:rsidRPr="002A16F6" w:rsidRDefault="00C338CD" w:rsidP="00DF6D75">
      <w:pPr>
        <w:pStyle w:val="Parrafo7"/>
        <w:spacing w:line="360" w:lineRule="auto"/>
      </w:pPr>
      <w:r w:rsidRPr="002A16F6">
        <w:t>E</w:t>
      </w:r>
      <w:r w:rsidR="00DD735E" w:rsidRPr="002A16F6">
        <w:t>n e</w:t>
      </w:r>
      <w:r w:rsidRPr="002A16F6">
        <w:t xml:space="preserve">l presente ejercicio académico </w:t>
      </w:r>
      <w:r w:rsidR="006302FB" w:rsidRPr="002A16F6">
        <w:t xml:space="preserve">se </w:t>
      </w:r>
      <w:r w:rsidR="00DD735E" w:rsidRPr="002A16F6">
        <w:t>utiliza un</w:t>
      </w:r>
      <w:r w:rsidRPr="002A16F6">
        <w:t xml:space="preserve"> </w:t>
      </w:r>
      <w:r w:rsidR="006302FB" w:rsidRPr="002A16F6">
        <w:t>enfoque mixto, por un lado</w:t>
      </w:r>
      <w:r w:rsidR="006F6912" w:rsidRPr="002A16F6">
        <w:t>,</w:t>
      </w:r>
      <w:r w:rsidR="006302FB" w:rsidRPr="002A16F6">
        <w:t xml:space="preserve"> cuantitativo</w:t>
      </w:r>
      <w:r w:rsidR="00E50873" w:rsidRPr="002A16F6">
        <w:t>, dado que se puede determinar el índice de rotación de personal en un periodo espec</w:t>
      </w:r>
      <w:r w:rsidR="00DB5C66" w:rsidRPr="002A16F6">
        <w:t>í</w:t>
      </w:r>
      <w:r w:rsidR="00E50873" w:rsidRPr="002A16F6">
        <w:t>fico con los datos suministrados por la organización ABS</w:t>
      </w:r>
      <w:r w:rsidR="00E24AED" w:rsidRPr="002A16F6">
        <w:t xml:space="preserve"> y conforme a esto proponer mejoras para mitigar el impacto producido por la rotación de personal en el área P2P.</w:t>
      </w:r>
      <w:r w:rsidR="00E50873" w:rsidRPr="002A16F6">
        <w:t xml:space="preserve"> </w:t>
      </w:r>
    </w:p>
    <w:p w14:paraId="2F76C84A" w14:textId="77777777" w:rsidR="00B6137C" w:rsidRPr="002A16F6" w:rsidRDefault="00DD735E" w:rsidP="00DF6D75">
      <w:pPr>
        <w:pStyle w:val="Parrafo7"/>
        <w:spacing w:line="360" w:lineRule="auto"/>
      </w:pPr>
      <w:r w:rsidRPr="002A16F6">
        <w:t>El enfoque cuantitativo s</w:t>
      </w:r>
      <w:r w:rsidR="00C338CD" w:rsidRPr="002A16F6">
        <w:t xml:space="preserve">egún </w:t>
      </w:r>
      <w:r w:rsidR="005D5792" w:rsidRPr="002A16F6">
        <w:t>Hernández et</w:t>
      </w:r>
      <w:r w:rsidRPr="002A16F6">
        <w:t xml:space="preserve"> al</w:t>
      </w:r>
      <w:r w:rsidR="00634171" w:rsidRPr="002A16F6">
        <w:t>.</w:t>
      </w:r>
      <w:r w:rsidRPr="002A16F6">
        <w:t xml:space="preserve"> </w:t>
      </w:r>
      <w:r w:rsidR="00C338CD" w:rsidRPr="002A16F6">
        <w:t>(201</w:t>
      </w:r>
      <w:r w:rsidR="005D5D56" w:rsidRPr="002A16F6">
        <w:t>0</w:t>
      </w:r>
      <w:r w:rsidR="00C338CD" w:rsidRPr="002A16F6">
        <w:t>)</w:t>
      </w:r>
    </w:p>
    <w:p w14:paraId="1C53D3A8" w14:textId="47421C9F" w:rsidR="0022332D" w:rsidRDefault="00BF7C11" w:rsidP="00DF6D75">
      <w:pPr>
        <w:pStyle w:val="Parrafo7"/>
        <w:spacing w:line="360" w:lineRule="auto"/>
        <w:ind w:left="720" w:firstLine="0"/>
        <w:jc w:val="both"/>
      </w:pPr>
      <w:r w:rsidRPr="002A16F6">
        <w:t>E</w:t>
      </w:r>
      <w:r w:rsidR="00C338CD" w:rsidRPr="002A16F6">
        <w:t xml:space="preserve">s secuencial y probatorio. Cada etapa precede a la siguiente y no podemos “brincar o eludir” pasos. Usa la recolección de datos para probar hipótesis, con base en la medición numérica y el análisis estadístico, para establecer patrones de </w:t>
      </w:r>
      <w:r w:rsidRPr="002A16F6">
        <w:t>comportamiento y probar teorías</w:t>
      </w:r>
      <w:r w:rsidR="00B6137C" w:rsidRPr="002A16F6">
        <w:t xml:space="preserve"> (p. 20).</w:t>
      </w:r>
    </w:p>
    <w:p w14:paraId="4E50E597" w14:textId="3305113D" w:rsidR="00F56035" w:rsidRPr="00F56035" w:rsidRDefault="00F56035" w:rsidP="00F56035">
      <w:pPr>
        <w:pStyle w:val="Parrafo7"/>
      </w:pPr>
      <w:r w:rsidRPr="00F56035">
        <w:t>Por otro lado, articula a su vez el enfoque cualitativo dado que se estudian los datos arrojados por las entrevistas que realizo el área de RRHH y así poder entender con mayor profundidad el porqué de la rotación de personal en el área de P2P.</w:t>
      </w:r>
    </w:p>
    <w:p w14:paraId="13D94E47" w14:textId="54674090" w:rsidR="00C338CD" w:rsidRPr="002A16F6" w:rsidRDefault="005D5792" w:rsidP="00DF6D75">
      <w:pPr>
        <w:pStyle w:val="Parrafo7"/>
        <w:spacing w:line="360" w:lineRule="auto"/>
      </w:pPr>
      <w:r w:rsidRPr="002A16F6">
        <w:t>El enfoque cualitativo d</w:t>
      </w:r>
      <w:r w:rsidR="00C338CD" w:rsidRPr="002A16F6">
        <w:t>e acuerdo</w:t>
      </w:r>
      <w:r w:rsidRPr="002A16F6">
        <w:t xml:space="preserve"> con Hernández et al</w:t>
      </w:r>
      <w:r w:rsidR="00DB5C66" w:rsidRPr="002A16F6">
        <w:t>.</w:t>
      </w:r>
      <w:r w:rsidRPr="002A16F6">
        <w:t xml:space="preserve"> (201</w:t>
      </w:r>
      <w:r w:rsidR="005D5D56" w:rsidRPr="002A16F6">
        <w:t>0</w:t>
      </w:r>
      <w:r w:rsidRPr="002A16F6">
        <w:t>)</w:t>
      </w:r>
      <w:r w:rsidR="00BF7C11" w:rsidRPr="002A16F6">
        <w:t xml:space="preserve"> “</w:t>
      </w:r>
      <w:r w:rsidR="00D1797F" w:rsidRPr="002A16F6">
        <w:t>permite que exista una mayor profundidad en los datos, dispersión y se pone en contexto tanto el ambiente, el entorno y adic</w:t>
      </w:r>
      <w:r w:rsidR="00CC711A" w:rsidRPr="002A16F6">
        <w:t>i</w:t>
      </w:r>
      <w:r w:rsidR="00D1797F" w:rsidRPr="002A16F6">
        <w:t xml:space="preserve">onalmente permite detallar experiencias únicas” </w:t>
      </w:r>
      <w:r w:rsidR="00CC711A" w:rsidRPr="002A16F6">
        <w:t>(p. 17)</w:t>
      </w:r>
      <w:r w:rsidR="00BF7C11" w:rsidRPr="002A16F6">
        <w:t>.</w:t>
      </w:r>
    </w:p>
    <w:p w14:paraId="5518699C" w14:textId="4ED30960" w:rsidR="004A0649" w:rsidRPr="002A16F6" w:rsidRDefault="004A0649" w:rsidP="00DF6D75">
      <w:pPr>
        <w:pStyle w:val="Parrafo7"/>
        <w:spacing w:line="360" w:lineRule="auto"/>
      </w:pPr>
      <w:r w:rsidRPr="002A16F6">
        <w:t xml:space="preserve">Durante el desarrollo de </w:t>
      </w:r>
      <w:r w:rsidR="00FD46E6" w:rsidRPr="002A16F6">
        <w:t xml:space="preserve">este trabajo, </w:t>
      </w:r>
      <w:r w:rsidRPr="002A16F6">
        <w:t>se tuvieron en cuenta alguna</w:t>
      </w:r>
      <w:r w:rsidR="00FD46E6" w:rsidRPr="002A16F6">
        <w:t>s</w:t>
      </w:r>
      <w:r w:rsidRPr="002A16F6">
        <w:t xml:space="preserve"> cifras muy </w:t>
      </w:r>
      <w:r w:rsidR="00FD46E6" w:rsidRPr="002A16F6">
        <w:t>específicas</w:t>
      </w:r>
      <w:r w:rsidRPr="002A16F6">
        <w:t xml:space="preserve"> como </w:t>
      </w:r>
      <w:r w:rsidR="00FD46E6" w:rsidRPr="002A16F6">
        <w:t xml:space="preserve">cuanta rotación de personal hubo mes a mes durante </w:t>
      </w:r>
      <w:r w:rsidR="00E24AED" w:rsidRPr="002A16F6">
        <w:t>el periodo de julio de 2021 a junio de 2022, cu</w:t>
      </w:r>
      <w:r w:rsidR="006F6912" w:rsidRPr="002A16F6">
        <w:t>á</w:t>
      </w:r>
      <w:r w:rsidR="00E24AED" w:rsidRPr="002A16F6">
        <w:t>les fueron las causas de rotación</w:t>
      </w:r>
      <w:r w:rsidR="00FD46E6" w:rsidRPr="002A16F6">
        <w:t xml:space="preserve"> y cuál es la capacidad instalada de la organización, a partir de esas cifras se desglosaron una serie de apreciaciones, las cuales están generando esta problemática de rotación de personal dentro de la empresa </w:t>
      </w:r>
      <w:r w:rsidR="00BF7C11" w:rsidRPr="002A16F6">
        <w:t>unidad de análisis</w:t>
      </w:r>
      <w:r w:rsidR="00FD46E6" w:rsidRPr="002A16F6">
        <w:t>.</w:t>
      </w:r>
    </w:p>
    <w:p w14:paraId="579343A5" w14:textId="12958634" w:rsidR="007F1DA5" w:rsidRPr="002A16F6" w:rsidRDefault="006F6912" w:rsidP="00DF6D75">
      <w:pPr>
        <w:pStyle w:val="subttulo70"/>
        <w:spacing w:line="360" w:lineRule="auto"/>
        <w:rPr>
          <w:rFonts w:ascii="Times New Roman" w:hAnsi="Times New Roman" w:cs="Times New Roman"/>
          <w:sz w:val="24"/>
          <w:szCs w:val="24"/>
        </w:rPr>
      </w:pPr>
      <w:bookmarkStart w:id="62" w:name="_Toc130747478"/>
      <w:r w:rsidRPr="002A16F6">
        <w:rPr>
          <w:rFonts w:ascii="Times New Roman" w:hAnsi="Times New Roman" w:cs="Times New Roman"/>
          <w:sz w:val="24"/>
          <w:szCs w:val="24"/>
        </w:rPr>
        <w:t>3.2. Modalidad</w:t>
      </w:r>
      <w:bookmarkEnd w:id="62"/>
    </w:p>
    <w:p w14:paraId="012618F7" w14:textId="51FB0C68" w:rsidR="00202F84" w:rsidRPr="002A16F6" w:rsidRDefault="00FD46E6" w:rsidP="00DF6D75">
      <w:pPr>
        <w:pStyle w:val="Parrafo7"/>
        <w:spacing w:line="360" w:lineRule="auto"/>
      </w:pPr>
      <w:r w:rsidRPr="002A16F6">
        <w:t xml:space="preserve">La modalidad de este trabajo consiste en un plan de mejora, para este se establece una empresa </w:t>
      </w:r>
      <w:r w:rsidR="0046391E" w:rsidRPr="002A16F6">
        <w:t xml:space="preserve">en la cual se va a realizar todo el proceso de </w:t>
      </w:r>
      <w:r w:rsidR="00C60354">
        <w:t xml:space="preserve">estudio e </w:t>
      </w:r>
      <w:r w:rsidR="0046391E" w:rsidRPr="002A16F6">
        <w:t xml:space="preserve">investigación </w:t>
      </w:r>
      <w:r w:rsidR="00C60354">
        <w:t xml:space="preserve">enfocado en las causales más relevantes de la rotación de personal </w:t>
      </w:r>
      <w:r w:rsidR="0046391E" w:rsidRPr="002A16F6">
        <w:t>para lanzar alternativas que contribuyan al mejoramiento de la problemática presentada</w:t>
      </w:r>
      <w:ins w:id="63" w:author="Maria Paulina Piedrahita Calderon" w:date="2023-03-25T20:48:00Z">
        <w:r w:rsidR="00475AD4">
          <w:t>.</w:t>
        </w:r>
      </w:ins>
    </w:p>
    <w:p w14:paraId="2E35290E" w14:textId="7EF94FC0" w:rsidR="0022332D" w:rsidRPr="002A16F6" w:rsidRDefault="006F6912" w:rsidP="00DF6D75">
      <w:pPr>
        <w:pStyle w:val="subttulo70"/>
        <w:spacing w:line="360" w:lineRule="auto"/>
        <w:rPr>
          <w:rFonts w:ascii="Times New Roman" w:hAnsi="Times New Roman" w:cs="Times New Roman"/>
          <w:sz w:val="24"/>
          <w:szCs w:val="24"/>
        </w:rPr>
      </w:pPr>
      <w:bookmarkStart w:id="64" w:name="_Toc130747479"/>
      <w:r w:rsidRPr="002A16F6">
        <w:rPr>
          <w:rFonts w:ascii="Times New Roman" w:hAnsi="Times New Roman" w:cs="Times New Roman"/>
          <w:sz w:val="24"/>
          <w:szCs w:val="24"/>
        </w:rPr>
        <w:lastRenderedPageBreak/>
        <w:t xml:space="preserve">3.3. </w:t>
      </w:r>
      <w:bookmarkStart w:id="65" w:name="_Toc117689531"/>
      <w:r w:rsidR="00C338CD" w:rsidRPr="002A16F6">
        <w:rPr>
          <w:rFonts w:ascii="Times New Roman" w:hAnsi="Times New Roman" w:cs="Times New Roman"/>
          <w:color w:val="auto"/>
          <w:sz w:val="24"/>
          <w:szCs w:val="24"/>
        </w:rPr>
        <w:t>Técnicas e Instrumentos de Recolección documental</w:t>
      </w:r>
      <w:bookmarkEnd w:id="64"/>
      <w:bookmarkEnd w:id="65"/>
    </w:p>
    <w:p w14:paraId="4EB12B26" w14:textId="16260B1C" w:rsidR="007A1EC9" w:rsidRPr="002A16F6" w:rsidRDefault="006F6912" w:rsidP="00DF6D75">
      <w:pPr>
        <w:pStyle w:val="subsubttulo70"/>
        <w:spacing w:line="360" w:lineRule="auto"/>
        <w:rPr>
          <w:rFonts w:ascii="Times New Roman" w:hAnsi="Times New Roman" w:cs="Times New Roman"/>
          <w:sz w:val="24"/>
          <w:szCs w:val="24"/>
        </w:rPr>
      </w:pPr>
      <w:bookmarkStart w:id="66" w:name="_Toc56287725"/>
      <w:bookmarkStart w:id="67" w:name="_Toc49618936"/>
      <w:bookmarkStart w:id="68" w:name="_Toc57312345"/>
      <w:bookmarkStart w:id="69" w:name="_Toc130747480"/>
      <w:r w:rsidRPr="002A16F6">
        <w:rPr>
          <w:rFonts w:ascii="Times New Roman" w:hAnsi="Times New Roman" w:cs="Times New Roman"/>
          <w:sz w:val="24"/>
          <w:szCs w:val="24"/>
        </w:rPr>
        <w:t xml:space="preserve">3.3.1 </w:t>
      </w:r>
      <w:bookmarkStart w:id="70" w:name="_Toc117689532"/>
      <w:bookmarkEnd w:id="66"/>
      <w:bookmarkEnd w:id="67"/>
      <w:bookmarkEnd w:id="68"/>
      <w:r w:rsidR="00A16CDF">
        <w:rPr>
          <w:rFonts w:ascii="Times New Roman" w:hAnsi="Times New Roman" w:cs="Times New Roman"/>
          <w:sz w:val="24"/>
          <w:szCs w:val="24"/>
        </w:rPr>
        <w:t>Técnica</w:t>
      </w:r>
      <w:r w:rsidR="007A1EC9" w:rsidRPr="002A16F6">
        <w:rPr>
          <w:rFonts w:ascii="Times New Roman" w:hAnsi="Times New Roman" w:cs="Times New Roman"/>
          <w:sz w:val="24"/>
          <w:szCs w:val="24"/>
        </w:rPr>
        <w:t xml:space="preserve"> de Recolección documental</w:t>
      </w:r>
      <w:bookmarkEnd w:id="69"/>
    </w:p>
    <w:p w14:paraId="2B7A4C9D" w14:textId="6C62DF07" w:rsidR="0022332D" w:rsidRPr="002A16F6" w:rsidRDefault="007A1EC9" w:rsidP="00DF6D75">
      <w:pPr>
        <w:pStyle w:val="sub3ttulo"/>
        <w:spacing w:line="360" w:lineRule="auto"/>
        <w:rPr>
          <w:rFonts w:ascii="Times New Roman" w:eastAsia="Times New Roman" w:hAnsi="Times New Roman" w:cs="Times New Roman"/>
          <w:b w:val="0"/>
          <w:color w:val="auto"/>
          <w:sz w:val="24"/>
          <w:szCs w:val="24"/>
        </w:rPr>
      </w:pPr>
      <w:bookmarkStart w:id="71" w:name="_Hlk118036385"/>
      <w:bookmarkStart w:id="72" w:name="_Toc27401771"/>
      <w:bookmarkStart w:id="73" w:name="_Toc56287726"/>
      <w:bookmarkStart w:id="74" w:name="_Toc49618937"/>
      <w:bookmarkStart w:id="75" w:name="_Toc57312346"/>
      <w:r w:rsidRPr="002A16F6">
        <w:rPr>
          <w:rFonts w:ascii="Times New Roman" w:hAnsi="Times New Roman" w:cs="Times New Roman"/>
          <w:color w:val="auto"/>
          <w:sz w:val="24"/>
          <w:szCs w:val="24"/>
        </w:rPr>
        <w:t>3.</w:t>
      </w:r>
      <w:r w:rsidR="00DD0A45" w:rsidRPr="002A16F6">
        <w:rPr>
          <w:rFonts w:ascii="Times New Roman" w:hAnsi="Times New Roman" w:cs="Times New Roman"/>
          <w:color w:val="auto"/>
          <w:sz w:val="24"/>
          <w:szCs w:val="24"/>
        </w:rPr>
        <w:t>3</w:t>
      </w:r>
      <w:r w:rsidRPr="002A16F6">
        <w:rPr>
          <w:rFonts w:ascii="Times New Roman" w:hAnsi="Times New Roman" w:cs="Times New Roman"/>
          <w:color w:val="auto"/>
          <w:sz w:val="24"/>
          <w:szCs w:val="24"/>
        </w:rPr>
        <w:t xml:space="preserve">.1.1 </w:t>
      </w:r>
      <w:bookmarkEnd w:id="71"/>
      <w:bookmarkEnd w:id="72"/>
      <w:bookmarkEnd w:id="73"/>
      <w:bookmarkEnd w:id="74"/>
      <w:bookmarkEnd w:id="75"/>
      <w:r w:rsidR="00C338CD" w:rsidRPr="002A16F6">
        <w:rPr>
          <w:rFonts w:ascii="Times New Roman" w:eastAsia="Times New Roman" w:hAnsi="Times New Roman" w:cs="Times New Roman"/>
          <w:color w:val="auto"/>
          <w:sz w:val="24"/>
          <w:szCs w:val="24"/>
        </w:rPr>
        <w:t>Revisión documental</w:t>
      </w:r>
      <w:bookmarkEnd w:id="70"/>
    </w:p>
    <w:p w14:paraId="59EA2302" w14:textId="77777777" w:rsidR="00A24823" w:rsidRPr="002A16F6" w:rsidRDefault="00C338CD" w:rsidP="00DF6D75">
      <w:pPr>
        <w:pStyle w:val="Parrafo7"/>
        <w:spacing w:line="360" w:lineRule="auto"/>
        <w:ind w:left="720" w:firstLine="0"/>
        <w:jc w:val="both"/>
      </w:pPr>
      <w:r w:rsidRPr="002A16F6">
        <w:t xml:space="preserve">La revisión documental según </w:t>
      </w:r>
      <w:r w:rsidR="003F03D0" w:rsidRPr="002A16F6">
        <w:t>Rodríguez Gómez</w:t>
      </w:r>
      <w:r w:rsidR="00CC711A" w:rsidRPr="002A16F6">
        <w:t xml:space="preserve"> &amp;</w:t>
      </w:r>
      <w:r w:rsidR="003F03D0" w:rsidRPr="002A16F6">
        <w:t xml:space="preserve"> Valldeorio</w:t>
      </w:r>
      <w:r w:rsidR="00A7487B" w:rsidRPr="002A16F6">
        <w:t xml:space="preserve">la Roquet </w:t>
      </w:r>
      <w:r w:rsidR="00F10663" w:rsidRPr="002A16F6">
        <w:t>(</w:t>
      </w:r>
      <w:r w:rsidRPr="002A16F6">
        <w:t xml:space="preserve">2014), es </w:t>
      </w:r>
    </w:p>
    <w:p w14:paraId="7BDE708A" w14:textId="064DDD1F" w:rsidR="0022332D" w:rsidRPr="002A16F6" w:rsidRDefault="00C338CD" w:rsidP="00DF6D75">
      <w:pPr>
        <w:pStyle w:val="Parrafo7"/>
        <w:spacing w:line="360" w:lineRule="auto"/>
        <w:ind w:left="720" w:firstLine="0"/>
        <w:jc w:val="both"/>
      </w:pPr>
      <w:r w:rsidRPr="002A16F6">
        <w:t>una técnica que propende por la recolección, ordenamiento y procesamiento de</w:t>
      </w:r>
      <w:r w:rsidR="00B13532" w:rsidRPr="002A16F6">
        <w:t xml:space="preserve"> la</w:t>
      </w:r>
      <w:r w:rsidRPr="002A16F6">
        <w:t xml:space="preserve"> información. Su importancia radica en la obtención de información de primera mano, como documentos oficiales, para obtener datos que ayuden a la c</w:t>
      </w:r>
      <w:r w:rsidR="000A1660" w:rsidRPr="002A16F6">
        <w:t>omprensión de lo que se estudia</w:t>
      </w:r>
      <w:r w:rsidR="00B13532" w:rsidRPr="002A16F6">
        <w:t xml:space="preserve"> </w:t>
      </w:r>
      <w:r w:rsidR="00CC711A" w:rsidRPr="002A16F6">
        <w:t>(p. 18).</w:t>
      </w:r>
    </w:p>
    <w:p w14:paraId="1F905712" w14:textId="5C938C0D" w:rsidR="0022332D" w:rsidRPr="002A16F6" w:rsidRDefault="00C338CD" w:rsidP="00DF6D75">
      <w:pPr>
        <w:pStyle w:val="Parrafo7"/>
        <w:spacing w:line="360" w:lineRule="auto"/>
      </w:pPr>
      <w:r w:rsidRPr="002A16F6">
        <w:t xml:space="preserve">En específico, para el desarrollo de este proyecto, </w:t>
      </w:r>
      <w:r w:rsidR="00426BF8" w:rsidRPr="002A16F6">
        <w:t xml:space="preserve">como técnica de recolección, </w:t>
      </w:r>
      <w:r w:rsidRPr="002A16F6">
        <w:t xml:space="preserve">se </w:t>
      </w:r>
      <w:r w:rsidR="00426BF8" w:rsidRPr="002A16F6">
        <w:t xml:space="preserve">obtuvieron </w:t>
      </w:r>
      <w:r w:rsidRPr="002A16F6">
        <w:t>documentos</w:t>
      </w:r>
      <w:r w:rsidR="00426BF8" w:rsidRPr="002A16F6">
        <w:t xml:space="preserve"> e información</w:t>
      </w:r>
      <w:r w:rsidRPr="002A16F6">
        <w:t xml:space="preserve"> del área de gestión humana</w:t>
      </w:r>
      <w:r w:rsidR="00426BF8" w:rsidRPr="002A16F6">
        <w:t xml:space="preserve"> y de ingeniera de la organización Holcim-ABS</w:t>
      </w:r>
      <w:r w:rsidR="00DB6534" w:rsidRPr="002A16F6">
        <w:t>,</w:t>
      </w:r>
      <w:r w:rsidRPr="002A16F6">
        <w:t xml:space="preserve"> documentos concernientes a</w:t>
      </w:r>
      <w:r w:rsidR="00DB6534" w:rsidRPr="002A16F6">
        <w:t>:</w:t>
      </w:r>
      <w:r w:rsidRPr="002A16F6">
        <w:t xml:space="preserve"> estadísticas de</w:t>
      </w:r>
      <w:r w:rsidR="00183292" w:rsidRPr="002A16F6">
        <w:t xml:space="preserve"> rotación</w:t>
      </w:r>
      <w:r w:rsidR="00DB6534" w:rsidRPr="002A16F6">
        <w:t>, proceso de facturación,</w:t>
      </w:r>
      <w:r w:rsidR="00183292" w:rsidRPr="002A16F6">
        <w:t xml:space="preserve"> </w:t>
      </w:r>
      <w:r w:rsidR="00DB6534" w:rsidRPr="002A16F6">
        <w:t xml:space="preserve">sistemas de facturación y organigramas </w:t>
      </w:r>
      <w:r w:rsidR="00183292" w:rsidRPr="002A16F6">
        <w:t>de los últimos doce (12</w:t>
      </w:r>
      <w:r w:rsidRPr="002A16F6">
        <w:t>) meses</w:t>
      </w:r>
      <w:r w:rsidR="00426BF8" w:rsidRPr="002A16F6">
        <w:t xml:space="preserve"> del año 2021 y los primeros seis (6) meses del año 2022,</w:t>
      </w:r>
      <w:r w:rsidR="00DA4DE7" w:rsidRPr="002A16F6">
        <w:t xml:space="preserve"> que </w:t>
      </w:r>
      <w:r w:rsidR="00DB6534" w:rsidRPr="002A16F6">
        <w:t xml:space="preserve">provienen de </w:t>
      </w:r>
      <w:r w:rsidR="00DA4DE7" w:rsidRPr="002A16F6">
        <w:t>la empresa, todo esto con</w:t>
      </w:r>
      <w:r w:rsidR="00426BF8" w:rsidRPr="002A16F6">
        <w:t xml:space="preserve"> el fin de llevar a cabo este trabajo de grado.</w:t>
      </w:r>
    </w:p>
    <w:p w14:paraId="7B55BCBE" w14:textId="0313E3A6" w:rsidR="0022332D" w:rsidRPr="002A16F6" w:rsidRDefault="00330390" w:rsidP="00DF6D75">
      <w:pPr>
        <w:pStyle w:val="Parrafo7"/>
        <w:spacing w:line="360" w:lineRule="auto"/>
      </w:pPr>
      <w:r w:rsidRPr="002A16F6">
        <w:t xml:space="preserve">Como menciona </w:t>
      </w:r>
      <w:r w:rsidR="00C338CD" w:rsidRPr="002A16F6">
        <w:t>Hernández</w:t>
      </w:r>
      <w:r w:rsidR="001043A4" w:rsidRPr="002A16F6">
        <w:t xml:space="preserve"> et al.</w:t>
      </w:r>
      <w:r w:rsidR="00C338CD" w:rsidRPr="002A16F6">
        <w:t xml:space="preserve"> (2010)</w:t>
      </w:r>
      <w:r w:rsidR="001043A4" w:rsidRPr="002A16F6">
        <w:t>,</w:t>
      </w:r>
      <w:r w:rsidR="00C338CD" w:rsidRPr="002A16F6">
        <w:t xml:space="preserve"> la revisión documental </w:t>
      </w:r>
      <w:r w:rsidR="00C338CD" w:rsidRPr="002A16F6">
        <w:rPr>
          <w:iCs/>
        </w:rPr>
        <w:t xml:space="preserve">“consiste en detectar, consultar y obtener la bibliografía y otros materiales útiles para los propósitos del estudio, de los cuales se extrae y recopila información relevante y necesaria para el problema de investigación” </w:t>
      </w:r>
      <w:r w:rsidR="00C338CD" w:rsidRPr="002A16F6">
        <w:t>(</w:t>
      </w:r>
      <w:r w:rsidR="006F6912" w:rsidRPr="002A16F6">
        <w:t>p</w:t>
      </w:r>
      <w:r w:rsidR="00C338CD" w:rsidRPr="002A16F6">
        <w:t>. 24)</w:t>
      </w:r>
      <w:r w:rsidR="00A7487B" w:rsidRPr="002A16F6">
        <w:t>.</w:t>
      </w:r>
    </w:p>
    <w:p w14:paraId="2336B38B" w14:textId="03331BE9" w:rsidR="0022332D" w:rsidRPr="002A16F6" w:rsidRDefault="00C338CD" w:rsidP="00DF6D75">
      <w:pPr>
        <w:pStyle w:val="Parrafo7"/>
        <w:spacing w:line="360" w:lineRule="auto"/>
      </w:pPr>
      <w:r w:rsidRPr="002A16F6">
        <w:t xml:space="preserve">Las fuentes de información de la investigación documental </w:t>
      </w:r>
      <w:r w:rsidR="00F10663" w:rsidRPr="002A16F6">
        <w:t xml:space="preserve">según Moreno (1999), </w:t>
      </w:r>
      <w:r w:rsidRPr="002A16F6">
        <w:t>son:</w:t>
      </w:r>
    </w:p>
    <w:p w14:paraId="7952C364" w14:textId="70290D9D" w:rsidR="00B238E9" w:rsidRDefault="00C338CD" w:rsidP="00DF6D75">
      <w:pPr>
        <w:spacing w:line="360" w:lineRule="auto"/>
        <w:ind w:left="720"/>
        <w:jc w:val="both"/>
        <w:rPr>
          <w:rFonts w:ascii="Times New Roman" w:hAnsi="Times New Roman" w:cs="Times New Roman"/>
          <w:sz w:val="24"/>
          <w:szCs w:val="24"/>
        </w:rPr>
      </w:pPr>
      <w:r w:rsidRPr="002A16F6">
        <w:rPr>
          <w:rFonts w:ascii="Times New Roman" w:hAnsi="Times New Roman" w:cs="Times New Roman"/>
          <w:sz w:val="24"/>
          <w:szCs w:val="24"/>
        </w:rPr>
        <w:t>Primarias</w:t>
      </w:r>
      <w:r w:rsidRPr="002A16F6">
        <w:rPr>
          <w:rFonts w:ascii="Times New Roman" w:hAnsi="Times New Roman" w:cs="Times New Roman"/>
          <w:b/>
          <w:sz w:val="24"/>
          <w:szCs w:val="24"/>
        </w:rPr>
        <w:t xml:space="preserve"> </w:t>
      </w:r>
      <w:r w:rsidR="00F10663" w:rsidRPr="002A16F6">
        <w:rPr>
          <w:rFonts w:ascii="Times New Roman" w:hAnsi="Times New Roman" w:cs="Times New Roman"/>
          <w:sz w:val="24"/>
          <w:szCs w:val="24"/>
        </w:rPr>
        <w:t>s</w:t>
      </w:r>
      <w:r w:rsidRPr="002A16F6">
        <w:rPr>
          <w:rFonts w:ascii="Times New Roman" w:hAnsi="Times New Roman" w:cs="Times New Roman"/>
          <w:sz w:val="24"/>
          <w:szCs w:val="24"/>
        </w:rPr>
        <w:t>on aquellas que el investigador recoge directamente a través de un contacto inmediato con su objeto de análisis</w:t>
      </w:r>
      <w:r w:rsidR="00F10663" w:rsidRPr="002A16F6">
        <w:rPr>
          <w:rFonts w:ascii="Times New Roman" w:hAnsi="Times New Roman" w:cs="Times New Roman"/>
          <w:sz w:val="24"/>
          <w:szCs w:val="24"/>
        </w:rPr>
        <w:t xml:space="preserve"> y s</w:t>
      </w:r>
      <w:r w:rsidRPr="002A16F6">
        <w:rPr>
          <w:rFonts w:ascii="Times New Roman" w:hAnsi="Times New Roman" w:cs="Times New Roman"/>
          <w:sz w:val="24"/>
          <w:szCs w:val="24"/>
        </w:rPr>
        <w:t>ecundarias</w:t>
      </w:r>
      <w:r w:rsidR="00F10663" w:rsidRPr="002A16F6">
        <w:rPr>
          <w:rFonts w:ascii="Times New Roman" w:hAnsi="Times New Roman" w:cs="Times New Roman"/>
          <w:sz w:val="24"/>
          <w:szCs w:val="24"/>
        </w:rPr>
        <w:t xml:space="preserve"> s</w:t>
      </w:r>
      <w:r w:rsidRPr="002A16F6">
        <w:rPr>
          <w:rFonts w:ascii="Times New Roman" w:hAnsi="Times New Roman" w:cs="Times New Roman"/>
          <w:sz w:val="24"/>
          <w:szCs w:val="24"/>
        </w:rPr>
        <w:t>on aquellas que el investigador recoge a partir de investigaciones ya hechas por otros investigadores con propósitos diferentes. La información secundaria existe antes de que el investigador plantee su hipótesis, y por lo general, nunca se entra en contacto directo con el objeto</w:t>
      </w:r>
      <w:r w:rsidR="00F10663" w:rsidRPr="002A16F6">
        <w:rPr>
          <w:rFonts w:ascii="Times New Roman" w:hAnsi="Times New Roman" w:cs="Times New Roman"/>
          <w:sz w:val="24"/>
          <w:szCs w:val="24"/>
        </w:rPr>
        <w:t xml:space="preserve"> de estudio </w:t>
      </w:r>
      <w:r w:rsidRPr="002A16F6">
        <w:rPr>
          <w:rFonts w:ascii="Times New Roman" w:hAnsi="Times New Roman" w:cs="Times New Roman"/>
          <w:sz w:val="24"/>
          <w:szCs w:val="24"/>
        </w:rPr>
        <w:t>(</w:t>
      </w:r>
      <w:r w:rsidR="00A7487B" w:rsidRPr="002A16F6">
        <w:rPr>
          <w:rFonts w:ascii="Times New Roman" w:hAnsi="Times New Roman" w:cs="Times New Roman"/>
          <w:sz w:val="24"/>
          <w:szCs w:val="24"/>
        </w:rPr>
        <w:t>p.</w:t>
      </w:r>
      <w:r w:rsidR="00135AAE" w:rsidRPr="002A16F6">
        <w:rPr>
          <w:rFonts w:ascii="Times New Roman" w:hAnsi="Times New Roman" w:cs="Times New Roman"/>
          <w:sz w:val="24"/>
          <w:szCs w:val="24"/>
        </w:rPr>
        <w:t xml:space="preserve"> 70</w:t>
      </w:r>
      <w:r w:rsidRPr="002A16F6">
        <w:rPr>
          <w:rFonts w:ascii="Times New Roman" w:hAnsi="Times New Roman" w:cs="Times New Roman"/>
          <w:sz w:val="24"/>
          <w:szCs w:val="24"/>
        </w:rPr>
        <w:t>)</w:t>
      </w:r>
      <w:r w:rsidR="00827F95">
        <w:rPr>
          <w:rFonts w:ascii="Times New Roman" w:hAnsi="Times New Roman" w:cs="Times New Roman"/>
          <w:sz w:val="24"/>
          <w:szCs w:val="24"/>
        </w:rPr>
        <w:t xml:space="preserve">. </w:t>
      </w:r>
    </w:p>
    <w:p w14:paraId="71FC281C" w14:textId="6B459AF4" w:rsidR="00827F95" w:rsidRDefault="00827F95" w:rsidP="00DF6D75">
      <w:pPr>
        <w:spacing w:line="360" w:lineRule="auto"/>
        <w:ind w:left="720"/>
        <w:jc w:val="both"/>
        <w:rPr>
          <w:ins w:id="76" w:author="Juan Fernando Jimenez Hurtado [2]" w:date="2023-03-09T20:43:00Z"/>
          <w:rFonts w:ascii="Times New Roman" w:eastAsia="Times New Roman" w:hAnsi="Times New Roman" w:cs="Times New Roman"/>
          <w:sz w:val="24"/>
          <w:szCs w:val="24"/>
        </w:rPr>
      </w:pPr>
      <w:r>
        <w:rPr>
          <w:rFonts w:ascii="Times New Roman" w:hAnsi="Times New Roman" w:cs="Times New Roman"/>
          <w:sz w:val="24"/>
          <w:szCs w:val="24"/>
        </w:rPr>
        <w:t xml:space="preserve">Para efectos de este plan de mejoramiento se trabajó con los datos realizados y obtenidos por el área de recursos humanos de la organización. </w:t>
      </w:r>
    </w:p>
    <w:p w14:paraId="697BE817" w14:textId="388FACA1" w:rsidR="008775DF" w:rsidRPr="002A16F6" w:rsidRDefault="008775DF" w:rsidP="00DF6D75">
      <w:pPr>
        <w:pStyle w:val="subttulo70"/>
        <w:spacing w:line="360" w:lineRule="auto"/>
        <w:rPr>
          <w:rFonts w:ascii="Times New Roman" w:hAnsi="Times New Roman" w:cs="Times New Roman"/>
          <w:sz w:val="24"/>
          <w:szCs w:val="24"/>
        </w:rPr>
      </w:pPr>
      <w:bookmarkStart w:id="77" w:name="_Toc130747481"/>
      <w:r w:rsidRPr="002A16F6">
        <w:rPr>
          <w:rFonts w:ascii="Times New Roman" w:hAnsi="Times New Roman" w:cs="Times New Roman"/>
          <w:sz w:val="24"/>
          <w:szCs w:val="24"/>
        </w:rPr>
        <w:t>3.4. Consideraciones éticas</w:t>
      </w:r>
      <w:bookmarkEnd w:id="77"/>
    </w:p>
    <w:p w14:paraId="0EA6352C" w14:textId="379D66B8" w:rsidR="008775DF" w:rsidRPr="002A16F6" w:rsidRDefault="008775DF" w:rsidP="00DF6D75">
      <w:pPr>
        <w:pStyle w:val="Parrafo7"/>
        <w:spacing w:line="360" w:lineRule="auto"/>
      </w:pPr>
      <w:r w:rsidRPr="002A16F6">
        <w:lastRenderedPageBreak/>
        <w:t xml:space="preserve">Se logró el respectivo acuerdo entre la estudiante de UNAULA y la supervisora del área de P2P de la empresa Americas Business Services </w:t>
      </w:r>
      <w:r w:rsidR="001043A4" w:rsidRPr="002A16F6">
        <w:t>–</w:t>
      </w:r>
      <w:r w:rsidRPr="002A16F6">
        <w:t xml:space="preserve"> Holcim</w:t>
      </w:r>
      <w:r w:rsidR="001043A4" w:rsidRPr="002A16F6">
        <w:t>.</w:t>
      </w:r>
      <w:r w:rsidRPr="002A16F6">
        <w:t xml:space="preserve"> </w:t>
      </w:r>
      <w:r w:rsidR="001043A4" w:rsidRPr="002A16F6">
        <w:t>E</w:t>
      </w:r>
      <w:r w:rsidRPr="002A16F6">
        <w:t>sto</w:t>
      </w:r>
      <w:r w:rsidR="001043A4" w:rsidRPr="002A16F6">
        <w:t>,</w:t>
      </w:r>
      <w:r w:rsidRPr="002A16F6">
        <w:t xml:space="preserve"> a través de una carta y una reunión de manera virtual dirigida por el coordinador de las prácticas de la Universidad Autónoma Latinoamericana, consintiendo el desarrollo del presente trabajo de grado en dicha organización.</w:t>
      </w:r>
    </w:p>
    <w:p w14:paraId="7B9459F8" w14:textId="56D7481E" w:rsidR="008775DF" w:rsidRPr="002A16F6" w:rsidRDefault="008775DF" w:rsidP="00DF6D75">
      <w:pPr>
        <w:pStyle w:val="Parrafo7"/>
        <w:spacing w:line="360" w:lineRule="auto"/>
      </w:pPr>
      <w:r w:rsidRPr="002A16F6">
        <w:t xml:space="preserve">Igualmente cabe resaltar, que la información obtenida, ha sido facilitada por dicho supervisor y del área de </w:t>
      </w:r>
      <w:r w:rsidR="001043A4" w:rsidRPr="002A16F6">
        <w:t>Recursos Humanos (</w:t>
      </w:r>
      <w:r w:rsidRPr="002A16F6">
        <w:t>RRH</w:t>
      </w:r>
      <w:r w:rsidR="001043A4" w:rsidRPr="002A16F6">
        <w:t>9</w:t>
      </w:r>
      <w:r w:rsidRPr="002A16F6">
        <w:t xml:space="preserve"> de la organización</w:t>
      </w:r>
      <w:r w:rsidR="001043A4" w:rsidRPr="002A16F6">
        <w:t>. E</w:t>
      </w:r>
      <w:r w:rsidRPr="002A16F6">
        <w:t>sta información es utilizada sólo con fines educativos y formativos; y toda información que no deb</w:t>
      </w:r>
      <w:r w:rsidR="001043A4" w:rsidRPr="002A16F6">
        <w:t>a</w:t>
      </w:r>
      <w:r w:rsidRPr="002A16F6">
        <w:t xml:space="preserve"> ser divulgada por la organización unidad de análisis</w:t>
      </w:r>
      <w:r w:rsidR="001043A4" w:rsidRPr="002A16F6">
        <w:t>,</w:t>
      </w:r>
      <w:r w:rsidRPr="002A16F6">
        <w:t xml:space="preserve"> no será considerada</w:t>
      </w:r>
      <w:r w:rsidR="00951261">
        <w:t>)</w:t>
      </w:r>
      <w:r w:rsidRPr="002A16F6">
        <w:t>.</w:t>
      </w:r>
    </w:p>
    <w:p w14:paraId="61E463EE" w14:textId="11DA84F8" w:rsidR="00CD64E2" w:rsidRPr="002A16F6" w:rsidRDefault="00CD64E2" w:rsidP="00DF6D75">
      <w:pPr>
        <w:pStyle w:val="Parrafo7"/>
        <w:spacing w:line="360" w:lineRule="auto"/>
      </w:pPr>
    </w:p>
    <w:p w14:paraId="072BD9F7" w14:textId="3A7B7A2A" w:rsidR="00CD64E2" w:rsidRPr="002A16F6" w:rsidRDefault="00CD64E2" w:rsidP="00DF6D75">
      <w:pPr>
        <w:pStyle w:val="Parrafo7"/>
        <w:spacing w:line="360" w:lineRule="auto"/>
      </w:pPr>
    </w:p>
    <w:p w14:paraId="2E0A5E39" w14:textId="781013C4" w:rsidR="00CD64E2" w:rsidRPr="002A16F6" w:rsidRDefault="00CD64E2" w:rsidP="00DF6D75">
      <w:pPr>
        <w:pStyle w:val="Parrafo7"/>
        <w:spacing w:line="360" w:lineRule="auto"/>
      </w:pPr>
    </w:p>
    <w:p w14:paraId="1BD34A9B" w14:textId="7EFED0E0" w:rsidR="00CD64E2" w:rsidRPr="002A16F6" w:rsidRDefault="00CD64E2" w:rsidP="00DF6D75">
      <w:pPr>
        <w:pStyle w:val="Parrafo7"/>
        <w:spacing w:line="360" w:lineRule="auto"/>
      </w:pPr>
    </w:p>
    <w:p w14:paraId="10A00E79" w14:textId="17819FCA" w:rsidR="00CD64E2" w:rsidRPr="002A16F6" w:rsidRDefault="00CD64E2" w:rsidP="00DF6D75">
      <w:pPr>
        <w:pStyle w:val="Parrafo7"/>
        <w:spacing w:line="360" w:lineRule="auto"/>
      </w:pPr>
    </w:p>
    <w:p w14:paraId="62DBBD6E" w14:textId="5AD25B27" w:rsidR="00CD64E2" w:rsidRPr="002A16F6" w:rsidRDefault="00CD64E2" w:rsidP="00DF6D75">
      <w:pPr>
        <w:pStyle w:val="Parrafo7"/>
        <w:spacing w:line="360" w:lineRule="auto"/>
      </w:pPr>
    </w:p>
    <w:p w14:paraId="52FFDC0E" w14:textId="1738A9D7" w:rsidR="00CD64E2" w:rsidRPr="002A16F6" w:rsidRDefault="00CD64E2" w:rsidP="00DF6D75">
      <w:pPr>
        <w:pStyle w:val="Parrafo7"/>
        <w:spacing w:line="360" w:lineRule="auto"/>
      </w:pPr>
    </w:p>
    <w:p w14:paraId="73D86389" w14:textId="5FC84B08" w:rsidR="00CD64E2" w:rsidRPr="002A16F6" w:rsidRDefault="00CD64E2" w:rsidP="00DF6D75">
      <w:pPr>
        <w:pStyle w:val="Parrafo7"/>
        <w:spacing w:line="360" w:lineRule="auto"/>
      </w:pPr>
    </w:p>
    <w:p w14:paraId="69FB8DB3" w14:textId="143C531A" w:rsidR="000A55B4" w:rsidRPr="002A16F6" w:rsidRDefault="000A55B4" w:rsidP="00DF6D75">
      <w:pPr>
        <w:pStyle w:val="Parrafo7"/>
        <w:spacing w:line="360" w:lineRule="auto"/>
      </w:pPr>
    </w:p>
    <w:p w14:paraId="694CCB88" w14:textId="60F372D8" w:rsidR="000A55B4" w:rsidRPr="002A16F6" w:rsidRDefault="000A55B4" w:rsidP="00DF6D75">
      <w:pPr>
        <w:pStyle w:val="Parrafo7"/>
        <w:spacing w:line="360" w:lineRule="auto"/>
      </w:pPr>
    </w:p>
    <w:p w14:paraId="7689BA82" w14:textId="77223DC8" w:rsidR="000A55B4" w:rsidRPr="002A16F6" w:rsidRDefault="000A55B4" w:rsidP="00DF6D75">
      <w:pPr>
        <w:pStyle w:val="Parrafo7"/>
        <w:spacing w:line="360" w:lineRule="auto"/>
      </w:pPr>
    </w:p>
    <w:p w14:paraId="77A90648" w14:textId="3F914796" w:rsidR="000A55B4" w:rsidRPr="002A16F6" w:rsidRDefault="000A55B4" w:rsidP="00DF6D75">
      <w:pPr>
        <w:pStyle w:val="Parrafo7"/>
        <w:spacing w:line="360" w:lineRule="auto"/>
      </w:pPr>
    </w:p>
    <w:p w14:paraId="437428D9" w14:textId="64913BB8" w:rsidR="000A55B4" w:rsidRDefault="000A55B4" w:rsidP="00DF6D75">
      <w:pPr>
        <w:pStyle w:val="Parrafo7"/>
        <w:spacing w:line="360" w:lineRule="auto"/>
      </w:pPr>
    </w:p>
    <w:p w14:paraId="32ACEEF1" w14:textId="36BCAF8D" w:rsidR="00B11F80" w:rsidRDefault="00B11F80" w:rsidP="00DF6D75">
      <w:pPr>
        <w:pStyle w:val="Parrafo7"/>
        <w:spacing w:line="360" w:lineRule="auto"/>
      </w:pPr>
    </w:p>
    <w:p w14:paraId="7FA795ED" w14:textId="30AD33AD" w:rsidR="00B11F80" w:rsidRDefault="00B11F80" w:rsidP="00DF6D75">
      <w:pPr>
        <w:pStyle w:val="Parrafo7"/>
        <w:spacing w:line="360" w:lineRule="auto"/>
      </w:pPr>
    </w:p>
    <w:p w14:paraId="7FA4522E" w14:textId="3580A0D1" w:rsidR="00B11F80" w:rsidRDefault="00B11F80" w:rsidP="00DF6D75">
      <w:pPr>
        <w:pStyle w:val="Parrafo7"/>
        <w:spacing w:line="360" w:lineRule="auto"/>
      </w:pPr>
    </w:p>
    <w:p w14:paraId="22A65369" w14:textId="7AED76BE" w:rsidR="00B11F80" w:rsidRDefault="00B11F80" w:rsidP="00DF6D75">
      <w:pPr>
        <w:pStyle w:val="Parrafo7"/>
        <w:spacing w:line="360" w:lineRule="auto"/>
      </w:pPr>
    </w:p>
    <w:p w14:paraId="02F162EB" w14:textId="7A3B82E8" w:rsidR="00B11F80" w:rsidRDefault="00B11F80" w:rsidP="00DF6D75">
      <w:pPr>
        <w:pStyle w:val="Parrafo7"/>
        <w:spacing w:line="360" w:lineRule="auto"/>
      </w:pPr>
    </w:p>
    <w:p w14:paraId="581A0946" w14:textId="77777777" w:rsidR="00B11F80" w:rsidRPr="002A16F6" w:rsidRDefault="00B11F80" w:rsidP="00DF6D75">
      <w:pPr>
        <w:pStyle w:val="Parrafo7"/>
        <w:spacing w:line="360" w:lineRule="auto"/>
      </w:pPr>
    </w:p>
    <w:p w14:paraId="1A253135" w14:textId="2E78C2BC" w:rsidR="000A55B4" w:rsidRPr="002A16F6" w:rsidRDefault="000A55B4" w:rsidP="00DF6D75">
      <w:pPr>
        <w:pStyle w:val="Parrafo7"/>
        <w:spacing w:line="360" w:lineRule="auto"/>
      </w:pPr>
    </w:p>
    <w:p w14:paraId="69D37AE4" w14:textId="62493EB5" w:rsidR="000A55B4" w:rsidRDefault="000A55B4" w:rsidP="00DF6D75">
      <w:pPr>
        <w:pStyle w:val="Parrafo7"/>
        <w:spacing w:line="360" w:lineRule="auto"/>
      </w:pPr>
    </w:p>
    <w:p w14:paraId="2EF7A3C9" w14:textId="231A9307" w:rsidR="00B11F80" w:rsidRDefault="00B11F80" w:rsidP="00DF6D75">
      <w:pPr>
        <w:pStyle w:val="Parrafo7"/>
        <w:spacing w:line="360" w:lineRule="auto"/>
      </w:pPr>
    </w:p>
    <w:p w14:paraId="4D872838" w14:textId="1BD6742E" w:rsidR="00B11F80" w:rsidRDefault="00B11F80" w:rsidP="00DF6D75">
      <w:pPr>
        <w:pStyle w:val="Parrafo7"/>
        <w:spacing w:line="360" w:lineRule="auto"/>
      </w:pPr>
    </w:p>
    <w:p w14:paraId="0D33C375" w14:textId="404A6550" w:rsidR="00B11F80" w:rsidRDefault="00B11F80" w:rsidP="00DF6D75">
      <w:pPr>
        <w:pStyle w:val="Parrafo7"/>
        <w:spacing w:line="360" w:lineRule="auto"/>
      </w:pPr>
    </w:p>
    <w:p w14:paraId="011D87E8" w14:textId="77777777" w:rsidR="00B11F80" w:rsidRPr="002A16F6" w:rsidRDefault="00B11F80" w:rsidP="00DF6D75">
      <w:pPr>
        <w:pStyle w:val="Parrafo7"/>
        <w:spacing w:line="360" w:lineRule="auto"/>
      </w:pPr>
    </w:p>
    <w:p w14:paraId="6F616F39" w14:textId="77777777" w:rsidR="000A55B4" w:rsidRPr="002A16F6" w:rsidRDefault="000A55B4" w:rsidP="00DF6D75">
      <w:pPr>
        <w:pStyle w:val="Parrafo7"/>
        <w:spacing w:line="360" w:lineRule="auto"/>
      </w:pPr>
    </w:p>
    <w:p w14:paraId="6DD7A270" w14:textId="1FCCDE77" w:rsidR="00E178B1" w:rsidRPr="002A16F6" w:rsidRDefault="00E178B1" w:rsidP="00DF6D75">
      <w:pPr>
        <w:pStyle w:val="Heading1"/>
        <w:spacing w:line="360" w:lineRule="auto"/>
        <w:jc w:val="right"/>
        <w:rPr>
          <w:rFonts w:ascii="Times New Roman" w:hAnsi="Times New Roman" w:cs="Times New Roman"/>
          <w:sz w:val="24"/>
          <w:szCs w:val="24"/>
        </w:rPr>
      </w:pPr>
      <w:bookmarkStart w:id="78" w:name="_Toc57312371"/>
      <w:bookmarkStart w:id="79" w:name="_Toc130747482"/>
      <w:r w:rsidRPr="002A16F6">
        <w:rPr>
          <w:rFonts w:ascii="Times New Roman" w:hAnsi="Times New Roman" w:cs="Times New Roman"/>
          <w:sz w:val="24"/>
          <w:szCs w:val="24"/>
        </w:rPr>
        <w:t>CAP</w:t>
      </w:r>
      <w:r w:rsidR="00DF6D75">
        <w:rPr>
          <w:rFonts w:ascii="Times New Roman" w:hAnsi="Times New Roman" w:cs="Times New Roman"/>
          <w:sz w:val="24"/>
          <w:szCs w:val="24"/>
        </w:rPr>
        <w:t>Í</w:t>
      </w:r>
      <w:r w:rsidRPr="002A16F6">
        <w:rPr>
          <w:rFonts w:ascii="Times New Roman" w:hAnsi="Times New Roman" w:cs="Times New Roman"/>
          <w:sz w:val="24"/>
          <w:szCs w:val="24"/>
        </w:rPr>
        <w:t>TULO 4</w:t>
      </w:r>
      <w:bookmarkEnd w:id="78"/>
      <w:bookmarkEnd w:id="79"/>
    </w:p>
    <w:p w14:paraId="047F951B" w14:textId="77777777" w:rsidR="00E178B1" w:rsidRPr="002A16F6" w:rsidRDefault="00E178B1" w:rsidP="00DF6D75">
      <w:pPr>
        <w:spacing w:line="360" w:lineRule="auto"/>
        <w:ind w:firstLine="720"/>
        <w:rPr>
          <w:rFonts w:ascii="Times New Roman" w:hAnsi="Times New Roman" w:cs="Times New Roman"/>
          <w:sz w:val="24"/>
          <w:szCs w:val="24"/>
        </w:rPr>
      </w:pPr>
      <w:r w:rsidRPr="002A16F6">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2D87EE5F" wp14:editId="52D089E1">
                <wp:simplePos x="0" y="0"/>
                <wp:positionH relativeFrom="margin">
                  <wp:posOffset>1009650</wp:posOffset>
                </wp:positionH>
                <wp:positionV relativeFrom="paragraph">
                  <wp:posOffset>53975</wp:posOffset>
                </wp:positionV>
                <wp:extent cx="4924425" cy="19050"/>
                <wp:effectExtent l="19050" t="38100" r="104775" b="114300"/>
                <wp:wrapNone/>
                <wp:docPr id="237" name="Conector recto 237"/>
                <wp:cNvGraphicFramePr/>
                <a:graphic xmlns:a="http://schemas.openxmlformats.org/drawingml/2006/main">
                  <a:graphicData uri="http://schemas.microsoft.com/office/word/2010/wordprocessingShape">
                    <wps:wsp>
                      <wps:cNvCnPr/>
                      <wps:spPr>
                        <a:xfrm>
                          <a:off x="0" y="0"/>
                          <a:ext cx="4924425" cy="19050"/>
                        </a:xfrm>
                        <a:prstGeom prst="line">
                          <a:avLst/>
                        </a:prstGeom>
                        <a:ln>
                          <a:solidFill>
                            <a:schemeClr val="tx1"/>
                          </a:solidFill>
                        </a:ln>
                        <a:effectLst>
                          <a:outerShdw blurRad="50800" dist="38100" dir="2700000" algn="tl" rotWithShape="0">
                            <a:prstClr val="black">
                              <a:alpha val="40000"/>
                            </a:prstClr>
                          </a:outerShdw>
                        </a:effectLst>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sdtdh="http://schemas.microsoft.com/office/word/2020/wordml/sdtdatahash">
            <w:pict>
              <v:line w14:anchorId="2238F7D0" id="Conector recto 237" o:spid="_x0000_s1026" style="position:absolute;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9.5pt,4.25pt" to="467.2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" strokecolor="black [3213]" strokeweight="3pt">
                <v:shadow on="t" color="black" opacity="26214f" origin="-.5,-.5" offset=".74836mm,.74836mm"/>
                <w10:wrap anchorx="margin"/>
              </v:line>
            </w:pict>
          </mc:Fallback>
        </mc:AlternateContent>
      </w:r>
    </w:p>
    <w:p w14:paraId="17242BF3" w14:textId="77777777" w:rsidR="00CD64E2" w:rsidRPr="002A16F6" w:rsidRDefault="00CD64E2" w:rsidP="00DF6D75">
      <w:pPr>
        <w:pStyle w:val="Ttulo70"/>
        <w:spacing w:line="360" w:lineRule="auto"/>
        <w:outlineLvl w:val="9"/>
        <w:rPr>
          <w:rFonts w:ascii="Times New Roman" w:hAnsi="Times New Roman"/>
          <w:sz w:val="24"/>
          <w:szCs w:val="24"/>
        </w:rPr>
      </w:pPr>
      <w:bookmarkStart w:id="80" w:name="_Toc56575275"/>
      <w:bookmarkStart w:id="81" w:name="_Toc49618963"/>
      <w:bookmarkStart w:id="82" w:name="_Toc57312372"/>
      <w:bookmarkStart w:id="83" w:name="_Hlk118035768"/>
    </w:p>
    <w:p w14:paraId="3D7C26DE" w14:textId="77777777" w:rsidR="00CD64E2" w:rsidRPr="002A16F6" w:rsidRDefault="00CD64E2" w:rsidP="00DF6D75">
      <w:pPr>
        <w:spacing w:line="360" w:lineRule="auto"/>
        <w:rPr>
          <w:rFonts w:ascii="Times New Roman" w:eastAsia="Arial" w:hAnsi="Times New Roman" w:cs="Times New Roman"/>
          <w:b/>
          <w:color w:val="000000"/>
          <w:sz w:val="24"/>
          <w:szCs w:val="24"/>
        </w:rPr>
      </w:pPr>
      <w:r w:rsidRPr="002A16F6">
        <w:rPr>
          <w:rFonts w:ascii="Times New Roman" w:hAnsi="Times New Roman" w:cs="Times New Roman"/>
          <w:sz w:val="24"/>
          <w:szCs w:val="24"/>
        </w:rPr>
        <w:br w:type="page"/>
      </w:r>
    </w:p>
    <w:p w14:paraId="67585799" w14:textId="61B6D0FB" w:rsidR="00E178B1" w:rsidRPr="002A16F6" w:rsidRDefault="00E178B1" w:rsidP="00DF6D75">
      <w:pPr>
        <w:pStyle w:val="Ttulo70"/>
        <w:spacing w:line="360" w:lineRule="auto"/>
        <w:rPr>
          <w:rFonts w:ascii="Times New Roman" w:hAnsi="Times New Roman"/>
          <w:sz w:val="24"/>
          <w:szCs w:val="24"/>
        </w:rPr>
      </w:pPr>
      <w:bookmarkStart w:id="84" w:name="_Toc130747483"/>
      <w:r w:rsidRPr="002A16F6">
        <w:rPr>
          <w:rFonts w:ascii="Times New Roman" w:hAnsi="Times New Roman"/>
          <w:sz w:val="24"/>
          <w:szCs w:val="24"/>
        </w:rPr>
        <w:lastRenderedPageBreak/>
        <w:t xml:space="preserve">4 </w:t>
      </w:r>
      <w:bookmarkEnd w:id="80"/>
      <w:bookmarkEnd w:id="81"/>
      <w:r w:rsidRPr="002A16F6">
        <w:rPr>
          <w:rFonts w:ascii="Times New Roman" w:hAnsi="Times New Roman"/>
          <w:sz w:val="24"/>
          <w:szCs w:val="24"/>
        </w:rPr>
        <w:t>Hallazgos</w:t>
      </w:r>
      <w:bookmarkEnd w:id="82"/>
      <w:r w:rsidRPr="002A16F6">
        <w:rPr>
          <w:rFonts w:ascii="Times New Roman" w:hAnsi="Times New Roman"/>
          <w:sz w:val="24"/>
          <w:szCs w:val="24"/>
        </w:rPr>
        <w:t xml:space="preserve"> y Resultados</w:t>
      </w:r>
      <w:bookmarkEnd w:id="84"/>
    </w:p>
    <w:bookmarkEnd w:id="83"/>
    <w:p w14:paraId="252344E4" w14:textId="3E72206D" w:rsidR="00805FAB" w:rsidRPr="002A16F6" w:rsidRDefault="00805FAB" w:rsidP="00DF6D75">
      <w:pPr>
        <w:pStyle w:val="Parrafo7"/>
        <w:spacing w:line="360" w:lineRule="auto"/>
      </w:pPr>
      <w:r w:rsidRPr="002A16F6">
        <w:t xml:space="preserve">Los hallazgos se desarrollan a partir del despliegue de los objetivos específicos y es </w:t>
      </w:r>
      <w:r w:rsidR="00E178B1" w:rsidRPr="002A16F6">
        <w:t>por lo que</w:t>
      </w:r>
      <w:r w:rsidRPr="002A16F6">
        <w:t xml:space="preserve"> se realiza en tres momentos</w:t>
      </w:r>
      <w:r w:rsidR="00AA512D" w:rsidRPr="002A16F6">
        <w:t>.</w:t>
      </w:r>
    </w:p>
    <w:p w14:paraId="46EAD29A" w14:textId="650EA595" w:rsidR="00FC2FDA" w:rsidRPr="002A16F6" w:rsidRDefault="001A570E" w:rsidP="00DF6D75">
      <w:pPr>
        <w:pStyle w:val="subttulo70"/>
        <w:spacing w:line="360" w:lineRule="auto"/>
        <w:rPr>
          <w:rFonts w:ascii="Times New Roman" w:hAnsi="Times New Roman" w:cs="Times New Roman"/>
          <w:sz w:val="24"/>
          <w:szCs w:val="24"/>
        </w:rPr>
      </w:pPr>
      <w:bookmarkStart w:id="85" w:name="_Toc130747484"/>
      <w:bookmarkStart w:id="86" w:name="_Toc56575276"/>
      <w:bookmarkStart w:id="87" w:name="_Toc49618964"/>
      <w:bookmarkStart w:id="88" w:name="_Toc57312373"/>
      <w:r w:rsidRPr="002A16F6">
        <w:rPr>
          <w:rFonts w:ascii="Times New Roman" w:hAnsi="Times New Roman" w:cs="Times New Roman"/>
          <w:sz w:val="24"/>
          <w:szCs w:val="24"/>
        </w:rPr>
        <w:t>4.1</w:t>
      </w:r>
      <w:r w:rsidR="00FC2FDA" w:rsidRPr="002A16F6">
        <w:rPr>
          <w:rFonts w:ascii="Times New Roman" w:hAnsi="Times New Roman" w:cs="Times New Roman"/>
          <w:sz w:val="24"/>
          <w:szCs w:val="24"/>
        </w:rPr>
        <w:t xml:space="preserve">. </w:t>
      </w:r>
      <w:r w:rsidR="00FC2FDA" w:rsidRPr="002A16F6">
        <w:rPr>
          <w:rFonts w:ascii="Times New Roman" w:hAnsi="Times New Roman" w:cs="Times New Roman"/>
          <w:bCs/>
          <w:sz w:val="24"/>
          <w:szCs w:val="24"/>
        </w:rPr>
        <w:t>Momento 1</w:t>
      </w:r>
      <w:r w:rsidR="00487B8B" w:rsidRPr="002A16F6">
        <w:rPr>
          <w:rFonts w:ascii="Times New Roman" w:hAnsi="Times New Roman" w:cs="Times New Roman"/>
          <w:bCs/>
          <w:sz w:val="24"/>
          <w:szCs w:val="24"/>
        </w:rPr>
        <w:t>.</w:t>
      </w:r>
      <w:r w:rsidR="00FC2FDA" w:rsidRPr="002A16F6">
        <w:rPr>
          <w:rFonts w:ascii="Times New Roman" w:hAnsi="Times New Roman" w:cs="Times New Roman"/>
          <w:bCs/>
          <w:sz w:val="24"/>
          <w:szCs w:val="24"/>
        </w:rPr>
        <w:t xml:space="preserve"> </w:t>
      </w:r>
      <w:r w:rsidR="00FC2FDA" w:rsidRPr="002A16F6">
        <w:rPr>
          <w:rFonts w:ascii="Times New Roman" w:hAnsi="Times New Roman" w:cs="Times New Roman"/>
          <w:sz w:val="24"/>
          <w:szCs w:val="24"/>
        </w:rPr>
        <w:t>Caracterizar el proceso de facturación en el equipo de P2P de la empresa Americas Business Services-Holcim.</w:t>
      </w:r>
      <w:bookmarkEnd w:id="85"/>
    </w:p>
    <w:p w14:paraId="5C44A451" w14:textId="77777777" w:rsidR="00DF6D75" w:rsidRDefault="00FC2FDA" w:rsidP="00DF6D75">
      <w:pPr>
        <w:pStyle w:val="Parrafo7"/>
        <w:spacing w:line="360" w:lineRule="auto"/>
      </w:pPr>
      <w:r w:rsidRPr="002A16F6">
        <w:t>El proceso de facturación inicia con el ingreso de las facturas enviadas por los proveedores de Canadá y Estados Unidos a la herramienta de Basware. Esta herramienta recibe el requerimiento y trata de realizar la contabilización automática de la factura por medio de una tecnología conocida como Optical Character Recognition (OCR) la cual permite leer PDF para la captura de campos.</w:t>
      </w:r>
    </w:p>
    <w:p w14:paraId="55613A60" w14:textId="77777777" w:rsidR="00DF6D75" w:rsidRDefault="00FC2FDA" w:rsidP="00DF6D75">
      <w:pPr>
        <w:pStyle w:val="Parrafo7"/>
        <w:spacing w:line="360" w:lineRule="auto"/>
      </w:pPr>
      <w:r w:rsidRPr="002A16F6">
        <w:t>Inicialmente, la herramienta indexa la factura (captura los campos necesarios para su contabilización), luego si el proceso es exitoso conecta con SAP para capturar la orden de entrada de mercancía la cual debe hacer emparejamiento con la información leída desde el PDF de la factura. Si todo este proceso es exitoso, la factura es procesada y contabilizada de forma automática por Basware, para después ser enviada a SAP y así mismo ser pagada al proveedor. Si el proceso no se ejecuta de forma exitosa, la herramienta indica que se requiere asistencia humana.</w:t>
      </w:r>
    </w:p>
    <w:p w14:paraId="4FD2A021" w14:textId="77777777" w:rsidR="00DF6D75" w:rsidRDefault="00FC2FDA" w:rsidP="00DF6D75">
      <w:pPr>
        <w:pStyle w:val="Parrafo7"/>
        <w:spacing w:line="360" w:lineRule="auto"/>
      </w:pPr>
      <w:r w:rsidRPr="002A16F6">
        <w:t>Este proceso</w:t>
      </w:r>
      <w:r w:rsidR="00487B8B" w:rsidRPr="002A16F6">
        <w:t>, que migra de SAP a Basware,</w:t>
      </w:r>
      <w:r w:rsidRPr="002A16F6">
        <w:t xml:space="preserve"> se da con el fin de mejorar la productividad y eficiencia de este con una disminución de tiempos en la operación y una proyección de reducción de la plantilla de 50 a 35 trabajadores, según los análisis de capacidad instalada y mejora en las actividades definidas por los equipos de Tecnología e Ingeniería de procesos.</w:t>
      </w:r>
    </w:p>
    <w:p w14:paraId="3EFAE2C5" w14:textId="17D4DB21" w:rsidR="00FC2FDA" w:rsidRPr="002A16F6" w:rsidRDefault="00FC2FDA" w:rsidP="00DF6D75">
      <w:pPr>
        <w:pStyle w:val="Parrafo7"/>
        <w:spacing w:line="360" w:lineRule="auto"/>
      </w:pPr>
      <w:r w:rsidRPr="002A16F6">
        <w:t xml:space="preserve">Esta implementación se inicia en marzo de 2022, </w:t>
      </w:r>
      <w:r w:rsidR="0082311B">
        <w:t>donde empieza a tomar</w:t>
      </w:r>
      <w:r w:rsidRPr="002A16F6">
        <w:t xml:space="preserve"> fuerza con el incremento de facturas (120.000 aproximadamente) </w:t>
      </w:r>
      <w:r w:rsidR="0082311B">
        <w:t>y generando no tener la capacidad suficiente de personas para procesar y pagar las facturas del negocio, de tal modo se comienza a evidenciar una alta rotación en el segundo semestre del 2021, una rotación del 20%</w:t>
      </w:r>
      <w:r w:rsidRPr="002A16F6">
        <w:t>,</w:t>
      </w:r>
      <w:r w:rsidR="0082311B">
        <w:t xml:space="preserve"> que afecta el proceso de pago de la empresa y a su vez los lazos y contratos con el negocio, ocasionando una alta probabilidad </w:t>
      </w:r>
      <w:r w:rsidR="00073DEA">
        <w:t xml:space="preserve">de </w:t>
      </w:r>
      <w:r w:rsidRPr="002A16F6">
        <w:t xml:space="preserve">riesgo </w:t>
      </w:r>
      <w:r w:rsidR="00073DEA">
        <w:t xml:space="preserve">en </w:t>
      </w:r>
      <w:r w:rsidRPr="002A16F6">
        <w:t xml:space="preserve">la operación en sitio </w:t>
      </w:r>
      <w:r w:rsidR="00073DEA">
        <w:t xml:space="preserve">(Estados Unidos y Canadá) </w:t>
      </w:r>
      <w:r w:rsidRPr="002A16F6">
        <w:t>por el corte de suministros y servicios prestados por proveedores y la operación contable por el vencimiento de facturas, las cuales ascendieron aproximadament</w:t>
      </w:r>
      <w:r w:rsidR="00073DEA">
        <w:t>e a 100</w:t>
      </w:r>
      <w:r w:rsidRPr="002A16F6">
        <w:t xml:space="preserve">.000 facturas </w:t>
      </w:r>
      <w:r w:rsidR="00073DEA">
        <w:t>con un valor equivalente a USD 4</w:t>
      </w:r>
      <w:r w:rsidRPr="002A16F6">
        <w:t>0.000.000.</w:t>
      </w:r>
    </w:p>
    <w:p w14:paraId="39DA66AD" w14:textId="1FA8A96B" w:rsidR="00FC2FDA" w:rsidRPr="002A16F6" w:rsidRDefault="00FC2FDA" w:rsidP="00DF6D75">
      <w:pPr>
        <w:pStyle w:val="Parrafo7"/>
        <w:spacing w:line="360" w:lineRule="auto"/>
      </w:pPr>
      <w:r w:rsidRPr="002A16F6">
        <w:lastRenderedPageBreak/>
        <w:t>A razón de esto</w:t>
      </w:r>
      <w:r w:rsidR="00110173" w:rsidRPr="002A16F6">
        <w:t>,</w:t>
      </w:r>
      <w:r w:rsidRPr="002A16F6">
        <w:t xml:space="preserve"> la organización ha implementado estrategias que soporten de manera contingente este proceso, dado que se ha incurrido en algunos riesgos por falta de la capacidad instalada para el desarrollo de este, las iniciativas son:</w:t>
      </w:r>
    </w:p>
    <w:p w14:paraId="0AA1BCCA" w14:textId="77777777" w:rsidR="00FC2FDA" w:rsidRPr="002A16F6" w:rsidRDefault="00FC2FDA" w:rsidP="00DF6D75">
      <w:pPr>
        <w:pStyle w:val="ListParagraph"/>
        <w:numPr>
          <w:ilvl w:val="0"/>
          <w:numId w:val="28"/>
        </w:numPr>
        <w:spacing w:line="360" w:lineRule="auto"/>
        <w:jc w:val="both"/>
        <w:rPr>
          <w:rFonts w:ascii="Times New Roman" w:hAnsi="Times New Roman" w:cs="Times New Roman"/>
          <w:bCs/>
          <w:sz w:val="24"/>
          <w:szCs w:val="24"/>
        </w:rPr>
      </w:pPr>
      <w:r w:rsidRPr="002A16F6">
        <w:rPr>
          <w:rFonts w:ascii="Times New Roman" w:hAnsi="Times New Roman" w:cs="Times New Roman"/>
          <w:bCs/>
          <w:sz w:val="24"/>
          <w:szCs w:val="24"/>
        </w:rPr>
        <w:t>Vinculación de fuerza laboral de India para apalancar el proceso, con la salvedad de prestación de servicio desde su país de origen con liderazgo desde Colombia.</w:t>
      </w:r>
    </w:p>
    <w:p w14:paraId="79D43EDC" w14:textId="77777777" w:rsidR="00FC2FDA" w:rsidRPr="002A16F6" w:rsidRDefault="00FC2FDA" w:rsidP="00DF6D75">
      <w:pPr>
        <w:pStyle w:val="ListParagraph"/>
        <w:numPr>
          <w:ilvl w:val="0"/>
          <w:numId w:val="28"/>
        </w:numPr>
        <w:spacing w:line="360" w:lineRule="auto"/>
        <w:jc w:val="both"/>
        <w:rPr>
          <w:rFonts w:ascii="Times New Roman" w:hAnsi="Times New Roman" w:cs="Times New Roman"/>
          <w:bCs/>
          <w:sz w:val="24"/>
          <w:szCs w:val="24"/>
        </w:rPr>
      </w:pPr>
      <w:r w:rsidRPr="002A16F6">
        <w:rPr>
          <w:rFonts w:ascii="Times New Roman" w:hAnsi="Times New Roman" w:cs="Times New Roman"/>
          <w:bCs/>
          <w:sz w:val="24"/>
          <w:szCs w:val="24"/>
        </w:rPr>
        <w:t>Pasar de modelo de operación híbrida en Colombia a trabajo presencial 100%.</w:t>
      </w:r>
    </w:p>
    <w:p w14:paraId="5E7C87F0" w14:textId="77777777" w:rsidR="00FC2FDA" w:rsidRPr="002A16F6" w:rsidRDefault="00FC2FDA" w:rsidP="00DF6D75">
      <w:pPr>
        <w:pStyle w:val="ListParagraph"/>
        <w:numPr>
          <w:ilvl w:val="0"/>
          <w:numId w:val="28"/>
        </w:numPr>
        <w:spacing w:line="360" w:lineRule="auto"/>
        <w:jc w:val="both"/>
        <w:rPr>
          <w:rFonts w:ascii="Times New Roman" w:hAnsi="Times New Roman" w:cs="Times New Roman"/>
          <w:bCs/>
          <w:sz w:val="24"/>
          <w:szCs w:val="24"/>
        </w:rPr>
      </w:pPr>
      <w:r w:rsidRPr="002A16F6">
        <w:rPr>
          <w:rFonts w:ascii="Times New Roman" w:hAnsi="Times New Roman" w:cs="Times New Roman"/>
          <w:bCs/>
          <w:sz w:val="24"/>
          <w:szCs w:val="24"/>
        </w:rPr>
        <w:t>Aumento de horas extras, dominicales y festivos.</w:t>
      </w:r>
    </w:p>
    <w:p w14:paraId="6A77F281" w14:textId="33B4B630" w:rsidR="00FC2FDA" w:rsidRPr="002A16F6" w:rsidRDefault="00FC2FDA" w:rsidP="00DF6D75">
      <w:pPr>
        <w:pStyle w:val="ListParagraph"/>
        <w:numPr>
          <w:ilvl w:val="0"/>
          <w:numId w:val="28"/>
        </w:numPr>
        <w:spacing w:line="360" w:lineRule="auto"/>
        <w:jc w:val="both"/>
        <w:rPr>
          <w:rFonts w:ascii="Times New Roman" w:hAnsi="Times New Roman" w:cs="Times New Roman"/>
          <w:bCs/>
          <w:sz w:val="24"/>
          <w:szCs w:val="24"/>
        </w:rPr>
      </w:pPr>
      <w:r w:rsidRPr="002A16F6">
        <w:rPr>
          <w:rFonts w:ascii="Times New Roman" w:hAnsi="Times New Roman" w:cs="Times New Roman"/>
          <w:bCs/>
          <w:sz w:val="24"/>
          <w:szCs w:val="24"/>
        </w:rPr>
        <w:t>Incremento de la plantilla</w:t>
      </w:r>
      <w:r w:rsidR="00110173" w:rsidRPr="002A16F6">
        <w:rPr>
          <w:rFonts w:ascii="Times New Roman" w:hAnsi="Times New Roman" w:cs="Times New Roman"/>
          <w:bCs/>
          <w:sz w:val="24"/>
          <w:szCs w:val="24"/>
        </w:rPr>
        <w:t>,</w:t>
      </w:r>
      <w:r w:rsidRPr="002A16F6">
        <w:rPr>
          <w:rFonts w:ascii="Times New Roman" w:hAnsi="Times New Roman" w:cs="Times New Roman"/>
          <w:bCs/>
          <w:sz w:val="24"/>
          <w:szCs w:val="24"/>
        </w:rPr>
        <w:t xml:space="preserve"> pasando de 50 personas definidas en el estándar inicial a 59, lo cual incrementa en un 15,25% la capacidad instalada sin tener aún</w:t>
      </w:r>
      <w:r w:rsidR="00110173" w:rsidRPr="002A16F6">
        <w:rPr>
          <w:rFonts w:ascii="Times New Roman" w:hAnsi="Times New Roman" w:cs="Times New Roman"/>
          <w:bCs/>
          <w:sz w:val="24"/>
          <w:szCs w:val="24"/>
        </w:rPr>
        <w:t>,</w:t>
      </w:r>
      <w:r w:rsidRPr="002A16F6">
        <w:rPr>
          <w:rFonts w:ascii="Times New Roman" w:hAnsi="Times New Roman" w:cs="Times New Roman"/>
          <w:bCs/>
          <w:sz w:val="24"/>
          <w:szCs w:val="24"/>
        </w:rPr>
        <w:t xml:space="preserve"> un estándar definido con la nueva herramienta tecnológica.</w:t>
      </w:r>
    </w:p>
    <w:p w14:paraId="169F236B" w14:textId="77777777" w:rsidR="00FC2FDA" w:rsidRPr="002A16F6" w:rsidRDefault="00FC2FDA" w:rsidP="00DF6D75">
      <w:pPr>
        <w:pStyle w:val="ListParagraph"/>
        <w:numPr>
          <w:ilvl w:val="0"/>
          <w:numId w:val="28"/>
        </w:numPr>
        <w:spacing w:line="360" w:lineRule="auto"/>
        <w:jc w:val="both"/>
        <w:rPr>
          <w:rFonts w:ascii="Times New Roman" w:hAnsi="Times New Roman" w:cs="Times New Roman"/>
          <w:bCs/>
          <w:sz w:val="24"/>
          <w:szCs w:val="24"/>
        </w:rPr>
      </w:pPr>
      <w:r w:rsidRPr="002A16F6">
        <w:rPr>
          <w:rFonts w:ascii="Times New Roman" w:hAnsi="Times New Roman" w:cs="Times New Roman"/>
          <w:bCs/>
          <w:sz w:val="24"/>
          <w:szCs w:val="24"/>
        </w:rPr>
        <w:t>Disminución de los tiempos de capacitación pasando de 3 semanas a 4 días, con el fin de estar operando en el menor tiempo posible después de la vinculación.</w:t>
      </w:r>
    </w:p>
    <w:p w14:paraId="3323AA91" w14:textId="4EE916D2" w:rsidR="00FC2FDA" w:rsidRPr="002A16F6" w:rsidRDefault="00FC2FDA" w:rsidP="00DF6D75">
      <w:pPr>
        <w:spacing w:line="360" w:lineRule="auto"/>
        <w:jc w:val="both"/>
        <w:rPr>
          <w:rFonts w:ascii="Times New Roman" w:hAnsi="Times New Roman" w:cs="Times New Roman"/>
          <w:bCs/>
          <w:sz w:val="24"/>
          <w:szCs w:val="24"/>
        </w:rPr>
      </w:pPr>
      <w:r w:rsidRPr="002A16F6">
        <w:rPr>
          <w:rFonts w:ascii="Times New Roman" w:hAnsi="Times New Roman" w:cs="Times New Roman"/>
          <w:bCs/>
          <w:sz w:val="24"/>
          <w:szCs w:val="24"/>
        </w:rPr>
        <w:t>Todas estas acciones han sido implementadas desde marzo de 2022 por los riesgos asumidos al cierre del año 2021, los cuales si seguían en aumento ponían en alto riesgo la operación financiera en Colombia y la operación del negocio en las filia</w:t>
      </w:r>
      <w:r w:rsidR="001867AB" w:rsidRPr="002A16F6">
        <w:rPr>
          <w:rFonts w:ascii="Times New Roman" w:hAnsi="Times New Roman" w:cs="Times New Roman"/>
          <w:bCs/>
          <w:sz w:val="24"/>
          <w:szCs w:val="24"/>
        </w:rPr>
        <w:t>les de Canadá y Estados Unidos.</w:t>
      </w:r>
    </w:p>
    <w:p w14:paraId="4C219FD3" w14:textId="60010E68" w:rsidR="00F10CEA" w:rsidRPr="002A16F6" w:rsidRDefault="00FC2FDA" w:rsidP="00DF6D75">
      <w:pPr>
        <w:pStyle w:val="subttulo70"/>
        <w:spacing w:line="360" w:lineRule="auto"/>
        <w:rPr>
          <w:rFonts w:ascii="Times New Roman" w:hAnsi="Times New Roman" w:cs="Times New Roman"/>
          <w:sz w:val="24"/>
          <w:szCs w:val="24"/>
        </w:rPr>
      </w:pPr>
      <w:bookmarkStart w:id="89" w:name="_Toc130747485"/>
      <w:bookmarkEnd w:id="86"/>
      <w:bookmarkEnd w:id="87"/>
      <w:bookmarkEnd w:id="88"/>
      <w:r w:rsidRPr="002A16F6">
        <w:rPr>
          <w:rFonts w:ascii="Times New Roman" w:hAnsi="Times New Roman" w:cs="Times New Roman"/>
          <w:sz w:val="24"/>
          <w:szCs w:val="24"/>
        </w:rPr>
        <w:t xml:space="preserve">4.2. </w:t>
      </w:r>
      <w:r w:rsidRPr="002A16F6">
        <w:rPr>
          <w:rFonts w:ascii="Times New Roman" w:hAnsi="Times New Roman" w:cs="Times New Roman"/>
          <w:bCs/>
          <w:sz w:val="24"/>
          <w:szCs w:val="24"/>
        </w:rPr>
        <w:t>Momento 2</w:t>
      </w:r>
      <w:r w:rsidR="00487B8B" w:rsidRPr="002A16F6">
        <w:rPr>
          <w:rFonts w:ascii="Times New Roman" w:hAnsi="Times New Roman" w:cs="Times New Roman"/>
          <w:bCs/>
          <w:sz w:val="24"/>
          <w:szCs w:val="24"/>
        </w:rPr>
        <w:t>.</w:t>
      </w:r>
      <w:r w:rsidR="00F10CEA" w:rsidRPr="002A16F6">
        <w:rPr>
          <w:rFonts w:ascii="Times New Roman" w:hAnsi="Times New Roman" w:cs="Times New Roman"/>
          <w:bCs/>
          <w:sz w:val="24"/>
          <w:szCs w:val="24"/>
        </w:rPr>
        <w:t xml:space="preserve"> </w:t>
      </w:r>
      <w:r w:rsidR="00F10CEA" w:rsidRPr="002A16F6">
        <w:rPr>
          <w:rFonts w:ascii="Times New Roman" w:hAnsi="Times New Roman" w:cs="Times New Roman"/>
          <w:sz w:val="24"/>
          <w:szCs w:val="24"/>
        </w:rPr>
        <w:t>Analizar las causales por las cuales se incrementa el índice de rotación de personal en el equipo de P2P.</w:t>
      </w:r>
      <w:bookmarkEnd w:id="89"/>
    </w:p>
    <w:p w14:paraId="03C2C8CE" w14:textId="0CB94D6F" w:rsidR="002A2E4D" w:rsidRPr="002A16F6" w:rsidRDefault="008B04E7" w:rsidP="00DF6D75">
      <w:pPr>
        <w:pStyle w:val="Parrafo7"/>
        <w:spacing w:line="360" w:lineRule="auto"/>
      </w:pPr>
      <w:r w:rsidRPr="002A16F6">
        <w:t xml:space="preserve">Actualmente ABS </w:t>
      </w:r>
      <w:r w:rsidR="002A2E4D" w:rsidRPr="002A16F6">
        <w:t>está</w:t>
      </w:r>
      <w:r w:rsidRPr="002A16F6">
        <w:t xml:space="preserve"> en fase de implementación de un nuevo sistema de información para el procesamiento de facturas, pasando de una operación estandarizada con el sistema SAP al montaje de una nueva herramienta tecnológica con el sistema Basware, lo cual ha incre</w:t>
      </w:r>
      <w:r w:rsidR="00023875" w:rsidRPr="002A16F6">
        <w:t>mentado el tiempo de operación que</w:t>
      </w:r>
      <w:r w:rsidR="00487B8B" w:rsidRPr="002A16F6">
        <w:t>,</w:t>
      </w:r>
      <w:r w:rsidRPr="002A16F6">
        <w:t xml:space="preserve"> a su vez</w:t>
      </w:r>
      <w:r w:rsidR="00487B8B" w:rsidRPr="002A16F6">
        <w:t>,</w:t>
      </w:r>
      <w:r w:rsidRPr="002A16F6">
        <w:t xml:space="preserve"> es una de las causales de renuncia que manifiestan las personas al momento de las entrevistas de retiro que realizan los trabajadores en la fase de desvinculación.</w:t>
      </w:r>
      <w:r w:rsidR="007A5530" w:rsidRPr="002A16F6">
        <w:t xml:space="preserve"> </w:t>
      </w:r>
      <w:r w:rsidR="002A2E4D" w:rsidRPr="002A16F6">
        <w:t>Por otro lado, como propuesta de retención para las personas con mayor antigüedad en el proceso</w:t>
      </w:r>
      <w:r w:rsidR="00023875" w:rsidRPr="002A16F6">
        <w:t>,</w:t>
      </w:r>
      <w:r w:rsidR="002A2E4D" w:rsidRPr="002A16F6">
        <w:t xml:space="preserve"> </w:t>
      </w:r>
      <w:r w:rsidR="008775DF" w:rsidRPr="002A16F6">
        <w:t xml:space="preserve">en </w:t>
      </w:r>
      <w:r w:rsidR="004141A3" w:rsidRPr="002A16F6">
        <w:t>julio de 2021</w:t>
      </w:r>
      <w:r w:rsidR="008775DF" w:rsidRPr="002A16F6">
        <w:t xml:space="preserve"> se dio inicio</w:t>
      </w:r>
      <w:r w:rsidR="002A2E4D" w:rsidRPr="002A16F6">
        <w:t xml:space="preserve"> a promover en cargos de mayor rango en estructura organizacional a estas personas,</w:t>
      </w:r>
      <w:r w:rsidR="0014224F">
        <w:t xml:space="preserve"> </w:t>
      </w:r>
      <w:r w:rsidR="00E03E92">
        <w:t xml:space="preserve">dejando dos perspectivas claves que analizar, primeramente, esta propuesta es de gran beneficio para la persona, trayéndole aumento salarial, un cargo más alto, lo que equivale a más experiencia, conocimiento y nuevos retos dentro de la misma organización que podrían llegar a ser más afines al perfil profesional de cada uno, sin embargo como según punto deja </w:t>
      </w:r>
      <w:r w:rsidR="002A2E4D" w:rsidRPr="002A16F6">
        <w:t>sin expertos en el proceso y con vacío</w:t>
      </w:r>
      <w:r w:rsidR="00387E21">
        <w:t>s</w:t>
      </w:r>
      <w:r w:rsidR="002A2E4D" w:rsidRPr="002A16F6">
        <w:t xml:space="preserve"> en la transferencia de conocimiento, dado que</w:t>
      </w:r>
      <w:r w:rsidR="00387E21">
        <w:t xml:space="preserve"> la mayoría de</w:t>
      </w:r>
      <w:r w:rsidR="002A2E4D" w:rsidRPr="002A16F6">
        <w:t xml:space="preserve"> estos ascensos no surgen al interior del área P2P.</w:t>
      </w:r>
      <w:r w:rsidR="00497E17" w:rsidRPr="002A16F6">
        <w:t xml:space="preserve"> </w:t>
      </w:r>
    </w:p>
    <w:p w14:paraId="11825B73" w14:textId="0F399CFA" w:rsidR="007A1EC9" w:rsidRPr="002A16F6" w:rsidRDefault="002A2E4D" w:rsidP="00DF6D75">
      <w:pPr>
        <w:pStyle w:val="Parrafo7"/>
        <w:spacing w:line="360" w:lineRule="auto"/>
      </w:pPr>
      <w:r w:rsidRPr="002A16F6">
        <w:lastRenderedPageBreak/>
        <w:t xml:space="preserve">La última causal de rotación que se evidencia en este equipo </w:t>
      </w:r>
      <w:r w:rsidR="00106F11" w:rsidRPr="002A16F6">
        <w:t>está</w:t>
      </w:r>
      <w:r w:rsidRPr="002A16F6">
        <w:t xml:space="preserve"> asociada a las renuncias por mejores ofertas laborales en el mercado, teniendo en cuenta las facilidades en términos de manejo de idiomas de los </w:t>
      </w:r>
      <w:r w:rsidR="00106F11" w:rsidRPr="002A16F6">
        <w:t>trabajadores</w:t>
      </w:r>
      <w:r w:rsidR="00B50FE0" w:rsidRPr="002A16F6">
        <w:t>.</w:t>
      </w:r>
      <w:r w:rsidRPr="002A16F6">
        <w:t xml:space="preserve"> </w:t>
      </w:r>
      <w:r w:rsidR="00B50FE0" w:rsidRPr="002A16F6">
        <w:t>E</w:t>
      </w:r>
      <w:r w:rsidRPr="002A16F6">
        <w:t>n su mayoría</w:t>
      </w:r>
      <w:r w:rsidR="00B50FE0" w:rsidRPr="002A16F6">
        <w:t>,</w:t>
      </w:r>
      <w:r w:rsidRPr="002A16F6">
        <w:t xml:space="preserve"> las personas que renuncian por una mejor oferta laboral</w:t>
      </w:r>
      <w:r w:rsidR="00B50FE0" w:rsidRPr="002A16F6">
        <w:t>,</w:t>
      </w:r>
      <w:r w:rsidRPr="002A16F6">
        <w:t xml:space="preserve"> lo hacen para compañías multinacionales como lo son </w:t>
      </w:r>
      <w:r w:rsidR="00106F11" w:rsidRPr="002A16F6">
        <w:t>Stanley Bl</w:t>
      </w:r>
      <w:r w:rsidR="005A6EA9" w:rsidRPr="002A16F6">
        <w:t>a</w:t>
      </w:r>
      <w:r w:rsidR="00106F11" w:rsidRPr="002A16F6">
        <w:t>ck &amp; Decker, Grupo Argos y Teleperformance, en perfiles de actividades operativas como</w:t>
      </w:r>
      <w:r w:rsidR="00B50FE0" w:rsidRPr="002A16F6">
        <w:t>:</w:t>
      </w:r>
      <w:r w:rsidR="00106F11" w:rsidRPr="002A16F6">
        <w:t xml:space="preserve"> </w:t>
      </w:r>
      <w:r w:rsidR="00B50FE0" w:rsidRPr="002A16F6">
        <w:t>a</w:t>
      </w:r>
      <w:r w:rsidR="00106F11" w:rsidRPr="002A16F6">
        <w:t>uxiliares o asesores de servicio</w:t>
      </w:r>
      <w:r w:rsidR="00B50FE0" w:rsidRPr="002A16F6">
        <w:t>,</w:t>
      </w:r>
      <w:r w:rsidR="00106F11" w:rsidRPr="002A16F6">
        <w:t xml:space="preserve"> con un incremento salarial aproximado del 37%, </w:t>
      </w:r>
      <w:r w:rsidR="00B50FE0" w:rsidRPr="002A16F6">
        <w:t xml:space="preserve">y </w:t>
      </w:r>
      <w:r w:rsidR="00106F11" w:rsidRPr="002A16F6">
        <w:t>dadas las condiciones de sus clientes que operan también en Estados Unidos y Canadá</w:t>
      </w:r>
      <w:r w:rsidR="00B50FE0" w:rsidRPr="002A16F6">
        <w:t>. Dicha</w:t>
      </w:r>
      <w:r w:rsidR="00106F11" w:rsidRPr="002A16F6">
        <w:t xml:space="preserve"> información</w:t>
      </w:r>
      <w:r w:rsidR="00B50FE0" w:rsidRPr="002A16F6">
        <w:t>,</w:t>
      </w:r>
      <w:r w:rsidR="00106F11" w:rsidRPr="002A16F6">
        <w:t xml:space="preserve"> es suministrada por el equipo de Recursos Humanos de la organización y genera alertas en cómo se deberían de empezar a tratar estos temas.</w:t>
      </w:r>
    </w:p>
    <w:p w14:paraId="350C5C67" w14:textId="5B32A018" w:rsidR="00106F11" w:rsidRPr="002A16F6" w:rsidRDefault="00106F11" w:rsidP="00DF6D75">
      <w:pPr>
        <w:pStyle w:val="Parrafo7"/>
        <w:spacing w:line="360" w:lineRule="auto"/>
      </w:pPr>
      <w:r w:rsidRPr="002A16F6">
        <w:rPr>
          <w:bCs/>
        </w:rPr>
        <w:t>Como soporte de estos hallazgos se analiza la información po</w:t>
      </w:r>
      <w:r w:rsidR="00573B9C" w:rsidRPr="002A16F6">
        <w:rPr>
          <w:bCs/>
        </w:rPr>
        <w:t>r estas tres causas encontradas:</w:t>
      </w:r>
    </w:p>
    <w:p w14:paraId="422FEBEC" w14:textId="77F65F8B" w:rsidR="005D28CF" w:rsidRPr="002A16F6" w:rsidRDefault="007A5530" w:rsidP="00DF6D75">
      <w:pPr>
        <w:pStyle w:val="Caption"/>
        <w:spacing w:line="360" w:lineRule="auto"/>
        <w:rPr>
          <w:rFonts w:ascii="Times New Roman" w:hAnsi="Times New Roman" w:cs="Times New Roman"/>
          <w:sz w:val="24"/>
          <w:szCs w:val="24"/>
        </w:rPr>
      </w:pPr>
      <w:bookmarkStart w:id="90" w:name="_Toc130747496"/>
      <w:r w:rsidRPr="002A16F6">
        <w:rPr>
          <w:rFonts w:ascii="Times New Roman" w:hAnsi="Times New Roman" w:cs="Times New Roman"/>
          <w:color w:val="auto"/>
          <w:sz w:val="24"/>
          <w:szCs w:val="24"/>
        </w:rPr>
        <w:t xml:space="preserve">Tabla </w:t>
      </w:r>
      <w:r w:rsidRPr="002A16F6">
        <w:rPr>
          <w:rFonts w:ascii="Times New Roman" w:hAnsi="Times New Roman" w:cs="Times New Roman"/>
          <w:color w:val="auto"/>
          <w:sz w:val="24"/>
          <w:szCs w:val="24"/>
        </w:rPr>
        <w:fldChar w:fldCharType="begin"/>
      </w:r>
      <w:r w:rsidRPr="002A16F6">
        <w:rPr>
          <w:rFonts w:ascii="Times New Roman" w:hAnsi="Times New Roman" w:cs="Times New Roman"/>
          <w:color w:val="auto"/>
          <w:sz w:val="24"/>
          <w:szCs w:val="24"/>
        </w:rPr>
        <w:instrText xml:space="preserve"> SEQ Tabla \* ARABIC </w:instrText>
      </w:r>
      <w:r w:rsidRPr="002A16F6">
        <w:rPr>
          <w:rFonts w:ascii="Times New Roman" w:hAnsi="Times New Roman" w:cs="Times New Roman"/>
          <w:color w:val="auto"/>
          <w:sz w:val="24"/>
          <w:szCs w:val="24"/>
        </w:rPr>
        <w:fldChar w:fldCharType="separate"/>
      </w:r>
      <w:r w:rsidR="003476D2">
        <w:rPr>
          <w:rFonts w:ascii="Times New Roman" w:hAnsi="Times New Roman" w:cs="Times New Roman"/>
          <w:noProof/>
          <w:color w:val="auto"/>
          <w:sz w:val="24"/>
          <w:szCs w:val="24"/>
        </w:rPr>
        <w:t>2</w:t>
      </w:r>
      <w:r w:rsidRPr="002A16F6">
        <w:rPr>
          <w:rFonts w:ascii="Times New Roman" w:hAnsi="Times New Roman" w:cs="Times New Roman"/>
          <w:color w:val="auto"/>
          <w:sz w:val="24"/>
          <w:szCs w:val="24"/>
        </w:rPr>
        <w:fldChar w:fldCharType="end"/>
      </w:r>
      <w:r w:rsidRPr="002A16F6">
        <w:rPr>
          <w:rFonts w:ascii="Times New Roman" w:hAnsi="Times New Roman" w:cs="Times New Roman"/>
          <w:color w:val="auto"/>
          <w:sz w:val="24"/>
          <w:szCs w:val="24"/>
        </w:rPr>
        <w:t>. Retiros periodo julio 2021 a junio 2022</w:t>
      </w:r>
      <w:bookmarkEnd w:id="90"/>
    </w:p>
    <w:tbl>
      <w:tblPr>
        <w:tblW w:w="7488" w:type="dxa"/>
        <w:tblInd w:w="645"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488"/>
        <w:gridCol w:w="2233"/>
        <w:gridCol w:w="1061"/>
        <w:gridCol w:w="2194"/>
        <w:gridCol w:w="687"/>
      </w:tblGrid>
      <w:tr w:rsidR="009441E8" w:rsidRPr="002A16F6" w14:paraId="2954AC56" w14:textId="77777777" w:rsidTr="00AB4D47">
        <w:trPr>
          <w:trHeight w:val="242"/>
        </w:trPr>
        <w:tc>
          <w:tcPr>
            <w:tcW w:w="1488" w:type="dxa"/>
            <w:shd w:val="clear" w:color="A5A5A5" w:fill="A5A5A5"/>
            <w:noWrap/>
            <w:vAlign w:val="center"/>
            <w:hideMark/>
          </w:tcPr>
          <w:p w14:paraId="7079504B" w14:textId="77777777" w:rsidR="009441E8" w:rsidRPr="002A16F6" w:rsidRDefault="009441E8" w:rsidP="00DF6D75">
            <w:pPr>
              <w:spacing w:after="0" w:line="360" w:lineRule="auto"/>
              <w:jc w:val="center"/>
              <w:rPr>
                <w:rFonts w:ascii="Times New Roman" w:eastAsia="Times New Roman" w:hAnsi="Times New Roman" w:cs="Times New Roman"/>
                <w:b/>
                <w:bCs/>
                <w:color w:val="FFFFFF"/>
                <w:sz w:val="24"/>
                <w:szCs w:val="24"/>
              </w:rPr>
            </w:pPr>
            <w:r w:rsidRPr="002A16F6">
              <w:rPr>
                <w:rFonts w:ascii="Times New Roman" w:eastAsia="Times New Roman" w:hAnsi="Times New Roman" w:cs="Times New Roman"/>
                <w:b/>
                <w:bCs/>
                <w:color w:val="FFFFFF"/>
                <w:sz w:val="24"/>
                <w:szCs w:val="24"/>
              </w:rPr>
              <w:t>Meses</w:t>
            </w:r>
          </w:p>
        </w:tc>
        <w:tc>
          <w:tcPr>
            <w:tcW w:w="2233" w:type="dxa"/>
            <w:shd w:val="clear" w:color="A5A5A5" w:fill="A5A5A5"/>
            <w:noWrap/>
            <w:vAlign w:val="center"/>
            <w:hideMark/>
          </w:tcPr>
          <w:p w14:paraId="790A3BE9" w14:textId="77777777" w:rsidR="009441E8" w:rsidRPr="002A16F6" w:rsidRDefault="009441E8" w:rsidP="00DF6D75">
            <w:pPr>
              <w:spacing w:after="0" w:line="360" w:lineRule="auto"/>
              <w:jc w:val="center"/>
              <w:rPr>
                <w:rFonts w:ascii="Times New Roman" w:eastAsia="Times New Roman" w:hAnsi="Times New Roman" w:cs="Times New Roman"/>
                <w:b/>
                <w:bCs/>
                <w:color w:val="FFFFFF"/>
                <w:sz w:val="24"/>
                <w:szCs w:val="24"/>
              </w:rPr>
            </w:pPr>
            <w:r w:rsidRPr="002A16F6">
              <w:rPr>
                <w:rFonts w:ascii="Times New Roman" w:eastAsia="Times New Roman" w:hAnsi="Times New Roman" w:cs="Times New Roman"/>
                <w:b/>
                <w:bCs/>
                <w:color w:val="FFFFFF"/>
                <w:sz w:val="24"/>
                <w:szCs w:val="24"/>
              </w:rPr>
              <w:t>Renuncia - Carga laboral</w:t>
            </w:r>
          </w:p>
        </w:tc>
        <w:tc>
          <w:tcPr>
            <w:tcW w:w="955" w:type="dxa"/>
            <w:shd w:val="clear" w:color="A5A5A5" w:fill="A5A5A5"/>
            <w:noWrap/>
            <w:vAlign w:val="center"/>
            <w:hideMark/>
          </w:tcPr>
          <w:p w14:paraId="18A964CA" w14:textId="77777777" w:rsidR="009441E8" w:rsidRPr="002A16F6" w:rsidRDefault="009441E8" w:rsidP="00DF6D75">
            <w:pPr>
              <w:spacing w:after="0" w:line="360" w:lineRule="auto"/>
              <w:jc w:val="center"/>
              <w:rPr>
                <w:rFonts w:ascii="Times New Roman" w:eastAsia="Times New Roman" w:hAnsi="Times New Roman" w:cs="Times New Roman"/>
                <w:b/>
                <w:bCs/>
                <w:color w:val="FFFFFF"/>
                <w:sz w:val="24"/>
                <w:szCs w:val="24"/>
              </w:rPr>
            </w:pPr>
            <w:r w:rsidRPr="002A16F6">
              <w:rPr>
                <w:rFonts w:ascii="Times New Roman" w:eastAsia="Times New Roman" w:hAnsi="Times New Roman" w:cs="Times New Roman"/>
                <w:b/>
                <w:bCs/>
                <w:color w:val="FFFFFF"/>
                <w:sz w:val="24"/>
                <w:szCs w:val="24"/>
              </w:rPr>
              <w:t>Ascensos</w:t>
            </w:r>
          </w:p>
        </w:tc>
        <w:tc>
          <w:tcPr>
            <w:tcW w:w="2194" w:type="dxa"/>
            <w:shd w:val="clear" w:color="A5A5A5" w:fill="A5A5A5"/>
            <w:noWrap/>
            <w:vAlign w:val="center"/>
            <w:hideMark/>
          </w:tcPr>
          <w:p w14:paraId="358C58B3" w14:textId="77777777" w:rsidR="009441E8" w:rsidRPr="002A16F6" w:rsidRDefault="009441E8" w:rsidP="00DF6D75">
            <w:pPr>
              <w:spacing w:after="0" w:line="360" w:lineRule="auto"/>
              <w:jc w:val="center"/>
              <w:rPr>
                <w:rFonts w:ascii="Times New Roman" w:eastAsia="Times New Roman" w:hAnsi="Times New Roman" w:cs="Times New Roman"/>
                <w:b/>
                <w:bCs/>
                <w:color w:val="FFFFFF"/>
                <w:sz w:val="24"/>
                <w:szCs w:val="24"/>
              </w:rPr>
            </w:pPr>
            <w:r w:rsidRPr="002A16F6">
              <w:rPr>
                <w:rFonts w:ascii="Times New Roman" w:eastAsia="Times New Roman" w:hAnsi="Times New Roman" w:cs="Times New Roman"/>
                <w:b/>
                <w:bCs/>
                <w:color w:val="FFFFFF"/>
                <w:sz w:val="24"/>
                <w:szCs w:val="24"/>
              </w:rPr>
              <w:t>Renuncia - Mejor oferta</w:t>
            </w:r>
          </w:p>
        </w:tc>
        <w:tc>
          <w:tcPr>
            <w:tcW w:w="618" w:type="dxa"/>
            <w:shd w:val="clear" w:color="A5A5A5" w:fill="A5A5A5"/>
            <w:noWrap/>
            <w:vAlign w:val="center"/>
            <w:hideMark/>
          </w:tcPr>
          <w:p w14:paraId="64339129" w14:textId="77777777" w:rsidR="009441E8" w:rsidRPr="002A16F6" w:rsidRDefault="009441E8" w:rsidP="00DF6D75">
            <w:pPr>
              <w:spacing w:after="0" w:line="360" w:lineRule="auto"/>
              <w:jc w:val="center"/>
              <w:rPr>
                <w:rFonts w:ascii="Times New Roman" w:eastAsia="Times New Roman" w:hAnsi="Times New Roman" w:cs="Times New Roman"/>
                <w:b/>
                <w:bCs/>
                <w:color w:val="FFFFFF"/>
                <w:sz w:val="24"/>
                <w:szCs w:val="24"/>
              </w:rPr>
            </w:pPr>
            <w:r w:rsidRPr="002A16F6">
              <w:rPr>
                <w:rFonts w:ascii="Times New Roman" w:eastAsia="Times New Roman" w:hAnsi="Times New Roman" w:cs="Times New Roman"/>
                <w:b/>
                <w:bCs/>
                <w:color w:val="FFFFFF"/>
                <w:sz w:val="24"/>
                <w:szCs w:val="24"/>
              </w:rPr>
              <w:t xml:space="preserve"> Total</w:t>
            </w:r>
          </w:p>
        </w:tc>
      </w:tr>
      <w:tr w:rsidR="009441E8" w:rsidRPr="002A16F6" w14:paraId="61F28ED7" w14:textId="77777777" w:rsidTr="00AB4D47">
        <w:trPr>
          <w:trHeight w:val="242"/>
        </w:trPr>
        <w:tc>
          <w:tcPr>
            <w:tcW w:w="1488" w:type="dxa"/>
            <w:shd w:val="clear" w:color="EDEDED" w:fill="EDEDED"/>
            <w:noWrap/>
            <w:vAlign w:val="center"/>
            <w:hideMark/>
          </w:tcPr>
          <w:p w14:paraId="30641BEF" w14:textId="77777777" w:rsidR="009441E8" w:rsidRPr="002A16F6" w:rsidRDefault="009441E8" w:rsidP="00DF6D75">
            <w:pPr>
              <w:spacing w:after="0" w:line="360" w:lineRule="auto"/>
              <w:jc w:val="center"/>
              <w:rPr>
                <w:rFonts w:ascii="Times New Roman" w:eastAsia="Times New Roman" w:hAnsi="Times New Roman" w:cs="Times New Roman"/>
                <w:b/>
                <w:bCs/>
                <w:color w:val="000000"/>
                <w:sz w:val="24"/>
                <w:szCs w:val="24"/>
              </w:rPr>
            </w:pPr>
            <w:r w:rsidRPr="002A16F6">
              <w:rPr>
                <w:rFonts w:ascii="Times New Roman" w:eastAsia="Times New Roman" w:hAnsi="Times New Roman" w:cs="Times New Roman"/>
                <w:b/>
                <w:bCs/>
                <w:color w:val="000000"/>
                <w:sz w:val="24"/>
                <w:szCs w:val="24"/>
              </w:rPr>
              <w:t>2021</w:t>
            </w:r>
          </w:p>
        </w:tc>
        <w:tc>
          <w:tcPr>
            <w:tcW w:w="2233" w:type="dxa"/>
            <w:shd w:val="clear" w:color="EDEDED" w:fill="EDEDED"/>
            <w:noWrap/>
            <w:vAlign w:val="center"/>
            <w:hideMark/>
          </w:tcPr>
          <w:p w14:paraId="0B907E9D"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9</w:t>
            </w:r>
          </w:p>
        </w:tc>
        <w:tc>
          <w:tcPr>
            <w:tcW w:w="955" w:type="dxa"/>
            <w:shd w:val="clear" w:color="EDEDED" w:fill="EDEDED"/>
            <w:noWrap/>
            <w:vAlign w:val="center"/>
            <w:hideMark/>
          </w:tcPr>
          <w:p w14:paraId="4155F7E5"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14</w:t>
            </w:r>
          </w:p>
        </w:tc>
        <w:tc>
          <w:tcPr>
            <w:tcW w:w="2194" w:type="dxa"/>
            <w:shd w:val="clear" w:color="EDEDED" w:fill="EDEDED"/>
            <w:noWrap/>
            <w:vAlign w:val="center"/>
            <w:hideMark/>
          </w:tcPr>
          <w:p w14:paraId="1A13E223"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9</w:t>
            </w:r>
          </w:p>
        </w:tc>
        <w:tc>
          <w:tcPr>
            <w:tcW w:w="618" w:type="dxa"/>
            <w:shd w:val="clear" w:color="EDEDED" w:fill="EDEDED"/>
            <w:noWrap/>
            <w:vAlign w:val="center"/>
            <w:hideMark/>
          </w:tcPr>
          <w:p w14:paraId="07D7194F"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32</w:t>
            </w:r>
          </w:p>
        </w:tc>
      </w:tr>
      <w:tr w:rsidR="009441E8" w:rsidRPr="002A16F6" w14:paraId="1C8E81F9" w14:textId="77777777" w:rsidTr="00AB4D47">
        <w:trPr>
          <w:trHeight w:val="242"/>
        </w:trPr>
        <w:tc>
          <w:tcPr>
            <w:tcW w:w="1488" w:type="dxa"/>
            <w:shd w:val="clear" w:color="auto" w:fill="auto"/>
            <w:noWrap/>
            <w:vAlign w:val="center"/>
            <w:hideMark/>
          </w:tcPr>
          <w:p w14:paraId="315EAF37"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Julio</w:t>
            </w:r>
          </w:p>
        </w:tc>
        <w:tc>
          <w:tcPr>
            <w:tcW w:w="2233" w:type="dxa"/>
            <w:shd w:val="clear" w:color="auto" w:fill="auto"/>
            <w:noWrap/>
            <w:vAlign w:val="center"/>
            <w:hideMark/>
          </w:tcPr>
          <w:p w14:paraId="1874940B" w14:textId="699BBDD5" w:rsidR="009441E8" w:rsidRPr="002A16F6" w:rsidRDefault="00FB3B22"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0</w:t>
            </w:r>
          </w:p>
        </w:tc>
        <w:tc>
          <w:tcPr>
            <w:tcW w:w="955" w:type="dxa"/>
            <w:shd w:val="clear" w:color="auto" w:fill="auto"/>
            <w:noWrap/>
            <w:vAlign w:val="center"/>
            <w:hideMark/>
          </w:tcPr>
          <w:p w14:paraId="4B603347"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w:t>
            </w:r>
          </w:p>
        </w:tc>
        <w:tc>
          <w:tcPr>
            <w:tcW w:w="2194" w:type="dxa"/>
            <w:shd w:val="clear" w:color="auto" w:fill="auto"/>
            <w:noWrap/>
            <w:vAlign w:val="center"/>
            <w:hideMark/>
          </w:tcPr>
          <w:p w14:paraId="449BF6FF" w14:textId="625763FB" w:rsidR="009441E8" w:rsidRPr="002A16F6" w:rsidRDefault="00FB3B22"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0</w:t>
            </w:r>
          </w:p>
        </w:tc>
        <w:tc>
          <w:tcPr>
            <w:tcW w:w="618" w:type="dxa"/>
            <w:shd w:val="clear" w:color="auto" w:fill="auto"/>
            <w:noWrap/>
            <w:vAlign w:val="center"/>
            <w:hideMark/>
          </w:tcPr>
          <w:p w14:paraId="2E5F6410"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w:t>
            </w:r>
          </w:p>
        </w:tc>
      </w:tr>
      <w:tr w:rsidR="009441E8" w:rsidRPr="002A16F6" w14:paraId="2058FF1B" w14:textId="77777777" w:rsidTr="00AB4D47">
        <w:trPr>
          <w:trHeight w:val="242"/>
        </w:trPr>
        <w:tc>
          <w:tcPr>
            <w:tcW w:w="1488" w:type="dxa"/>
            <w:shd w:val="clear" w:color="EDEDED" w:fill="EDEDED"/>
            <w:noWrap/>
            <w:vAlign w:val="center"/>
            <w:hideMark/>
          </w:tcPr>
          <w:p w14:paraId="221CDDDD"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Agosto</w:t>
            </w:r>
          </w:p>
        </w:tc>
        <w:tc>
          <w:tcPr>
            <w:tcW w:w="2233" w:type="dxa"/>
            <w:shd w:val="clear" w:color="EDEDED" w:fill="EDEDED"/>
            <w:noWrap/>
            <w:vAlign w:val="center"/>
            <w:hideMark/>
          </w:tcPr>
          <w:p w14:paraId="487827CC" w14:textId="65C29B89" w:rsidR="009441E8" w:rsidRPr="002A16F6" w:rsidRDefault="00FB3B22"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0</w:t>
            </w:r>
          </w:p>
        </w:tc>
        <w:tc>
          <w:tcPr>
            <w:tcW w:w="955" w:type="dxa"/>
            <w:shd w:val="clear" w:color="EDEDED" w:fill="EDEDED"/>
            <w:noWrap/>
            <w:vAlign w:val="center"/>
            <w:hideMark/>
          </w:tcPr>
          <w:p w14:paraId="449BA602"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6</w:t>
            </w:r>
          </w:p>
        </w:tc>
        <w:tc>
          <w:tcPr>
            <w:tcW w:w="2194" w:type="dxa"/>
            <w:shd w:val="clear" w:color="EDEDED" w:fill="EDEDED"/>
            <w:noWrap/>
            <w:vAlign w:val="center"/>
            <w:hideMark/>
          </w:tcPr>
          <w:p w14:paraId="223C7FF5"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w:t>
            </w:r>
          </w:p>
        </w:tc>
        <w:tc>
          <w:tcPr>
            <w:tcW w:w="618" w:type="dxa"/>
            <w:shd w:val="clear" w:color="EDEDED" w:fill="EDEDED"/>
            <w:noWrap/>
            <w:vAlign w:val="center"/>
            <w:hideMark/>
          </w:tcPr>
          <w:p w14:paraId="06059CB2"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8</w:t>
            </w:r>
          </w:p>
        </w:tc>
      </w:tr>
      <w:tr w:rsidR="009441E8" w:rsidRPr="002A16F6" w14:paraId="04FEBCC3" w14:textId="77777777" w:rsidTr="00AB4D47">
        <w:trPr>
          <w:trHeight w:val="242"/>
        </w:trPr>
        <w:tc>
          <w:tcPr>
            <w:tcW w:w="1488" w:type="dxa"/>
            <w:shd w:val="clear" w:color="auto" w:fill="auto"/>
            <w:noWrap/>
            <w:vAlign w:val="center"/>
            <w:hideMark/>
          </w:tcPr>
          <w:p w14:paraId="113F6941"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Septiembre</w:t>
            </w:r>
          </w:p>
        </w:tc>
        <w:tc>
          <w:tcPr>
            <w:tcW w:w="2233" w:type="dxa"/>
            <w:shd w:val="clear" w:color="auto" w:fill="auto"/>
            <w:noWrap/>
            <w:vAlign w:val="center"/>
            <w:hideMark/>
          </w:tcPr>
          <w:p w14:paraId="48B5B02A"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5</w:t>
            </w:r>
          </w:p>
        </w:tc>
        <w:tc>
          <w:tcPr>
            <w:tcW w:w="955" w:type="dxa"/>
            <w:shd w:val="clear" w:color="auto" w:fill="auto"/>
            <w:noWrap/>
            <w:vAlign w:val="center"/>
            <w:hideMark/>
          </w:tcPr>
          <w:p w14:paraId="7D341505"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3</w:t>
            </w:r>
          </w:p>
        </w:tc>
        <w:tc>
          <w:tcPr>
            <w:tcW w:w="2194" w:type="dxa"/>
            <w:shd w:val="clear" w:color="auto" w:fill="auto"/>
            <w:noWrap/>
            <w:vAlign w:val="center"/>
            <w:hideMark/>
          </w:tcPr>
          <w:p w14:paraId="521751E2"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w:t>
            </w:r>
          </w:p>
        </w:tc>
        <w:tc>
          <w:tcPr>
            <w:tcW w:w="618" w:type="dxa"/>
            <w:shd w:val="clear" w:color="auto" w:fill="auto"/>
            <w:noWrap/>
            <w:vAlign w:val="center"/>
            <w:hideMark/>
          </w:tcPr>
          <w:p w14:paraId="63AD28AF"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9</w:t>
            </w:r>
          </w:p>
        </w:tc>
      </w:tr>
      <w:tr w:rsidR="009441E8" w:rsidRPr="002A16F6" w14:paraId="1E60C439" w14:textId="77777777" w:rsidTr="00AB4D47">
        <w:trPr>
          <w:trHeight w:val="242"/>
        </w:trPr>
        <w:tc>
          <w:tcPr>
            <w:tcW w:w="1488" w:type="dxa"/>
            <w:shd w:val="clear" w:color="EDEDED" w:fill="EDEDED"/>
            <w:noWrap/>
            <w:vAlign w:val="center"/>
            <w:hideMark/>
          </w:tcPr>
          <w:p w14:paraId="3B9C29A1"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Octubre</w:t>
            </w:r>
          </w:p>
        </w:tc>
        <w:tc>
          <w:tcPr>
            <w:tcW w:w="2233" w:type="dxa"/>
            <w:shd w:val="clear" w:color="EDEDED" w:fill="EDEDED"/>
            <w:noWrap/>
            <w:vAlign w:val="center"/>
            <w:hideMark/>
          </w:tcPr>
          <w:p w14:paraId="70F5E671"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w:t>
            </w:r>
          </w:p>
        </w:tc>
        <w:tc>
          <w:tcPr>
            <w:tcW w:w="955" w:type="dxa"/>
            <w:shd w:val="clear" w:color="EDEDED" w:fill="EDEDED"/>
            <w:noWrap/>
            <w:vAlign w:val="center"/>
            <w:hideMark/>
          </w:tcPr>
          <w:p w14:paraId="24967EE7"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4</w:t>
            </w:r>
          </w:p>
        </w:tc>
        <w:tc>
          <w:tcPr>
            <w:tcW w:w="2194" w:type="dxa"/>
            <w:shd w:val="clear" w:color="EDEDED" w:fill="EDEDED"/>
            <w:noWrap/>
            <w:vAlign w:val="center"/>
            <w:hideMark/>
          </w:tcPr>
          <w:p w14:paraId="3C8F3584"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6</w:t>
            </w:r>
          </w:p>
        </w:tc>
        <w:tc>
          <w:tcPr>
            <w:tcW w:w="618" w:type="dxa"/>
            <w:shd w:val="clear" w:color="EDEDED" w:fill="EDEDED"/>
            <w:noWrap/>
            <w:vAlign w:val="center"/>
            <w:hideMark/>
          </w:tcPr>
          <w:p w14:paraId="5D04DB5F"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11</w:t>
            </w:r>
          </w:p>
        </w:tc>
      </w:tr>
      <w:tr w:rsidR="009441E8" w:rsidRPr="002A16F6" w14:paraId="7DFD7BD2" w14:textId="77777777" w:rsidTr="00AB4D47">
        <w:trPr>
          <w:trHeight w:val="242"/>
        </w:trPr>
        <w:tc>
          <w:tcPr>
            <w:tcW w:w="1488" w:type="dxa"/>
            <w:shd w:val="clear" w:color="auto" w:fill="auto"/>
            <w:noWrap/>
            <w:vAlign w:val="center"/>
            <w:hideMark/>
          </w:tcPr>
          <w:p w14:paraId="01548A17"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Noviembre</w:t>
            </w:r>
          </w:p>
        </w:tc>
        <w:tc>
          <w:tcPr>
            <w:tcW w:w="2233" w:type="dxa"/>
            <w:shd w:val="clear" w:color="auto" w:fill="auto"/>
            <w:noWrap/>
            <w:vAlign w:val="center"/>
            <w:hideMark/>
          </w:tcPr>
          <w:p w14:paraId="23423D7E"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w:t>
            </w:r>
          </w:p>
        </w:tc>
        <w:tc>
          <w:tcPr>
            <w:tcW w:w="955" w:type="dxa"/>
            <w:shd w:val="clear" w:color="auto" w:fill="auto"/>
            <w:noWrap/>
            <w:vAlign w:val="center"/>
            <w:hideMark/>
          </w:tcPr>
          <w:p w14:paraId="3F3DD9E6" w14:textId="5612D4F1" w:rsidR="009441E8" w:rsidRPr="002A16F6" w:rsidRDefault="00FB3B22"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0</w:t>
            </w:r>
          </w:p>
        </w:tc>
        <w:tc>
          <w:tcPr>
            <w:tcW w:w="2194" w:type="dxa"/>
            <w:shd w:val="clear" w:color="auto" w:fill="auto"/>
            <w:noWrap/>
            <w:vAlign w:val="center"/>
            <w:hideMark/>
          </w:tcPr>
          <w:p w14:paraId="42DD2AB4" w14:textId="37518E7B" w:rsidR="009441E8" w:rsidRPr="002A16F6" w:rsidRDefault="00FB3B22"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0</w:t>
            </w:r>
          </w:p>
        </w:tc>
        <w:tc>
          <w:tcPr>
            <w:tcW w:w="618" w:type="dxa"/>
            <w:shd w:val="clear" w:color="auto" w:fill="auto"/>
            <w:noWrap/>
            <w:vAlign w:val="center"/>
            <w:hideMark/>
          </w:tcPr>
          <w:p w14:paraId="39BC0AF7"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w:t>
            </w:r>
          </w:p>
        </w:tc>
      </w:tr>
      <w:tr w:rsidR="009441E8" w:rsidRPr="002A16F6" w14:paraId="6E1CDF0D" w14:textId="77777777" w:rsidTr="00AB4D47">
        <w:trPr>
          <w:trHeight w:val="242"/>
        </w:trPr>
        <w:tc>
          <w:tcPr>
            <w:tcW w:w="1488" w:type="dxa"/>
            <w:shd w:val="clear" w:color="EDEDED" w:fill="EDEDED"/>
            <w:noWrap/>
            <w:vAlign w:val="center"/>
            <w:hideMark/>
          </w:tcPr>
          <w:p w14:paraId="00841C2E"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Diciembre</w:t>
            </w:r>
          </w:p>
        </w:tc>
        <w:tc>
          <w:tcPr>
            <w:tcW w:w="2233" w:type="dxa"/>
            <w:shd w:val="clear" w:color="EDEDED" w:fill="EDEDED"/>
            <w:noWrap/>
            <w:vAlign w:val="center"/>
            <w:hideMark/>
          </w:tcPr>
          <w:p w14:paraId="6739D1F9"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w:t>
            </w:r>
          </w:p>
        </w:tc>
        <w:tc>
          <w:tcPr>
            <w:tcW w:w="955" w:type="dxa"/>
            <w:shd w:val="clear" w:color="EDEDED" w:fill="EDEDED"/>
            <w:noWrap/>
            <w:vAlign w:val="center"/>
            <w:hideMark/>
          </w:tcPr>
          <w:p w14:paraId="30391F51" w14:textId="7104A299" w:rsidR="009441E8" w:rsidRPr="002A16F6" w:rsidRDefault="00FB3B22"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0</w:t>
            </w:r>
          </w:p>
        </w:tc>
        <w:tc>
          <w:tcPr>
            <w:tcW w:w="2194" w:type="dxa"/>
            <w:shd w:val="clear" w:color="EDEDED" w:fill="EDEDED"/>
            <w:noWrap/>
            <w:vAlign w:val="center"/>
            <w:hideMark/>
          </w:tcPr>
          <w:p w14:paraId="1A732DE9" w14:textId="082FE2BF" w:rsidR="009441E8" w:rsidRPr="002A16F6" w:rsidRDefault="00FB3B22"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0</w:t>
            </w:r>
          </w:p>
        </w:tc>
        <w:tc>
          <w:tcPr>
            <w:tcW w:w="618" w:type="dxa"/>
            <w:shd w:val="clear" w:color="EDEDED" w:fill="EDEDED"/>
            <w:noWrap/>
            <w:vAlign w:val="center"/>
            <w:hideMark/>
          </w:tcPr>
          <w:p w14:paraId="4FB5020F"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w:t>
            </w:r>
          </w:p>
        </w:tc>
      </w:tr>
      <w:tr w:rsidR="009441E8" w:rsidRPr="002A16F6" w14:paraId="181C7A18" w14:textId="77777777" w:rsidTr="00AB4D47">
        <w:trPr>
          <w:trHeight w:val="242"/>
        </w:trPr>
        <w:tc>
          <w:tcPr>
            <w:tcW w:w="1488" w:type="dxa"/>
            <w:shd w:val="clear" w:color="auto" w:fill="auto"/>
            <w:noWrap/>
            <w:vAlign w:val="center"/>
            <w:hideMark/>
          </w:tcPr>
          <w:p w14:paraId="64A5DB40" w14:textId="77777777" w:rsidR="009441E8" w:rsidRPr="002A16F6" w:rsidRDefault="009441E8" w:rsidP="00DF6D75">
            <w:pPr>
              <w:spacing w:after="0" w:line="360" w:lineRule="auto"/>
              <w:jc w:val="center"/>
              <w:rPr>
                <w:rFonts w:ascii="Times New Roman" w:eastAsia="Times New Roman" w:hAnsi="Times New Roman" w:cs="Times New Roman"/>
                <w:b/>
                <w:bCs/>
                <w:color w:val="000000"/>
                <w:sz w:val="24"/>
                <w:szCs w:val="24"/>
              </w:rPr>
            </w:pPr>
            <w:r w:rsidRPr="002A16F6">
              <w:rPr>
                <w:rFonts w:ascii="Times New Roman" w:eastAsia="Times New Roman" w:hAnsi="Times New Roman" w:cs="Times New Roman"/>
                <w:b/>
                <w:bCs/>
                <w:color w:val="000000"/>
                <w:sz w:val="24"/>
                <w:szCs w:val="24"/>
              </w:rPr>
              <w:t>2022</w:t>
            </w:r>
          </w:p>
        </w:tc>
        <w:tc>
          <w:tcPr>
            <w:tcW w:w="2233" w:type="dxa"/>
            <w:shd w:val="clear" w:color="auto" w:fill="auto"/>
            <w:noWrap/>
            <w:vAlign w:val="center"/>
            <w:hideMark/>
          </w:tcPr>
          <w:p w14:paraId="49D904E2"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w:t>
            </w:r>
          </w:p>
        </w:tc>
        <w:tc>
          <w:tcPr>
            <w:tcW w:w="955" w:type="dxa"/>
            <w:shd w:val="clear" w:color="auto" w:fill="auto"/>
            <w:noWrap/>
            <w:vAlign w:val="center"/>
            <w:hideMark/>
          </w:tcPr>
          <w:p w14:paraId="259D3BC1"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4</w:t>
            </w:r>
          </w:p>
        </w:tc>
        <w:tc>
          <w:tcPr>
            <w:tcW w:w="2194" w:type="dxa"/>
            <w:shd w:val="clear" w:color="auto" w:fill="auto"/>
            <w:noWrap/>
            <w:vAlign w:val="center"/>
            <w:hideMark/>
          </w:tcPr>
          <w:p w14:paraId="1C0A12F0"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w:t>
            </w:r>
          </w:p>
        </w:tc>
        <w:tc>
          <w:tcPr>
            <w:tcW w:w="618" w:type="dxa"/>
            <w:shd w:val="clear" w:color="auto" w:fill="auto"/>
            <w:noWrap/>
            <w:vAlign w:val="center"/>
            <w:hideMark/>
          </w:tcPr>
          <w:p w14:paraId="49854107"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8</w:t>
            </w:r>
          </w:p>
        </w:tc>
      </w:tr>
      <w:tr w:rsidR="009441E8" w:rsidRPr="002A16F6" w14:paraId="6D3869A9" w14:textId="77777777" w:rsidTr="00AB4D47">
        <w:trPr>
          <w:trHeight w:val="242"/>
        </w:trPr>
        <w:tc>
          <w:tcPr>
            <w:tcW w:w="1488" w:type="dxa"/>
            <w:shd w:val="clear" w:color="EDEDED" w:fill="EDEDED"/>
            <w:noWrap/>
            <w:vAlign w:val="center"/>
            <w:hideMark/>
          </w:tcPr>
          <w:p w14:paraId="1784A850"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Enero</w:t>
            </w:r>
          </w:p>
        </w:tc>
        <w:tc>
          <w:tcPr>
            <w:tcW w:w="2233" w:type="dxa"/>
            <w:shd w:val="clear" w:color="EDEDED" w:fill="EDEDED"/>
            <w:noWrap/>
            <w:vAlign w:val="center"/>
            <w:hideMark/>
          </w:tcPr>
          <w:p w14:paraId="5739C460" w14:textId="5853394B" w:rsidR="009441E8" w:rsidRPr="002A16F6" w:rsidRDefault="00FB3B22"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0</w:t>
            </w:r>
          </w:p>
        </w:tc>
        <w:tc>
          <w:tcPr>
            <w:tcW w:w="955" w:type="dxa"/>
            <w:shd w:val="clear" w:color="EDEDED" w:fill="EDEDED"/>
            <w:noWrap/>
            <w:vAlign w:val="center"/>
            <w:hideMark/>
          </w:tcPr>
          <w:p w14:paraId="5E2F835F" w14:textId="455F800E" w:rsidR="009441E8" w:rsidRPr="002A16F6" w:rsidRDefault="00FB3B22"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0</w:t>
            </w:r>
          </w:p>
        </w:tc>
        <w:tc>
          <w:tcPr>
            <w:tcW w:w="2194" w:type="dxa"/>
            <w:shd w:val="clear" w:color="EDEDED" w:fill="EDEDED"/>
            <w:noWrap/>
            <w:vAlign w:val="center"/>
            <w:hideMark/>
          </w:tcPr>
          <w:p w14:paraId="5FCFADF3"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w:t>
            </w:r>
          </w:p>
        </w:tc>
        <w:tc>
          <w:tcPr>
            <w:tcW w:w="618" w:type="dxa"/>
            <w:shd w:val="clear" w:color="EDEDED" w:fill="EDEDED"/>
            <w:noWrap/>
            <w:vAlign w:val="center"/>
            <w:hideMark/>
          </w:tcPr>
          <w:p w14:paraId="3D512655"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w:t>
            </w:r>
          </w:p>
        </w:tc>
      </w:tr>
      <w:tr w:rsidR="009441E8" w:rsidRPr="002A16F6" w14:paraId="571BE868" w14:textId="77777777" w:rsidTr="00AB4D47">
        <w:trPr>
          <w:trHeight w:val="242"/>
        </w:trPr>
        <w:tc>
          <w:tcPr>
            <w:tcW w:w="1488" w:type="dxa"/>
            <w:shd w:val="clear" w:color="auto" w:fill="auto"/>
            <w:noWrap/>
            <w:vAlign w:val="center"/>
            <w:hideMark/>
          </w:tcPr>
          <w:p w14:paraId="283A6FFB"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Marzo</w:t>
            </w:r>
          </w:p>
        </w:tc>
        <w:tc>
          <w:tcPr>
            <w:tcW w:w="2233" w:type="dxa"/>
            <w:shd w:val="clear" w:color="auto" w:fill="auto"/>
            <w:noWrap/>
            <w:vAlign w:val="center"/>
            <w:hideMark/>
          </w:tcPr>
          <w:p w14:paraId="64E6C620"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w:t>
            </w:r>
          </w:p>
        </w:tc>
        <w:tc>
          <w:tcPr>
            <w:tcW w:w="955" w:type="dxa"/>
            <w:shd w:val="clear" w:color="auto" w:fill="auto"/>
            <w:noWrap/>
            <w:vAlign w:val="center"/>
            <w:hideMark/>
          </w:tcPr>
          <w:p w14:paraId="044BA095"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w:t>
            </w:r>
          </w:p>
        </w:tc>
        <w:tc>
          <w:tcPr>
            <w:tcW w:w="2194" w:type="dxa"/>
            <w:shd w:val="clear" w:color="auto" w:fill="auto"/>
            <w:noWrap/>
            <w:vAlign w:val="center"/>
            <w:hideMark/>
          </w:tcPr>
          <w:p w14:paraId="645C1745" w14:textId="75075289" w:rsidR="009441E8" w:rsidRPr="002A16F6" w:rsidRDefault="00FB3B22"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0</w:t>
            </w:r>
          </w:p>
        </w:tc>
        <w:tc>
          <w:tcPr>
            <w:tcW w:w="618" w:type="dxa"/>
            <w:shd w:val="clear" w:color="auto" w:fill="auto"/>
            <w:noWrap/>
            <w:vAlign w:val="center"/>
            <w:hideMark/>
          </w:tcPr>
          <w:p w14:paraId="3BF5932D"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w:t>
            </w:r>
          </w:p>
        </w:tc>
      </w:tr>
      <w:tr w:rsidR="009441E8" w:rsidRPr="002A16F6" w14:paraId="1831C4FB" w14:textId="77777777" w:rsidTr="00AB4D47">
        <w:trPr>
          <w:trHeight w:val="242"/>
        </w:trPr>
        <w:tc>
          <w:tcPr>
            <w:tcW w:w="1488" w:type="dxa"/>
            <w:shd w:val="clear" w:color="EDEDED" w:fill="EDEDED"/>
            <w:noWrap/>
            <w:vAlign w:val="center"/>
            <w:hideMark/>
          </w:tcPr>
          <w:p w14:paraId="64AFCD6C"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Abril</w:t>
            </w:r>
          </w:p>
        </w:tc>
        <w:tc>
          <w:tcPr>
            <w:tcW w:w="2233" w:type="dxa"/>
            <w:shd w:val="clear" w:color="EDEDED" w:fill="EDEDED"/>
            <w:noWrap/>
            <w:vAlign w:val="center"/>
            <w:hideMark/>
          </w:tcPr>
          <w:p w14:paraId="47689ACD"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w:t>
            </w:r>
          </w:p>
        </w:tc>
        <w:tc>
          <w:tcPr>
            <w:tcW w:w="955" w:type="dxa"/>
            <w:shd w:val="clear" w:color="EDEDED" w:fill="EDEDED"/>
            <w:noWrap/>
            <w:vAlign w:val="center"/>
            <w:hideMark/>
          </w:tcPr>
          <w:p w14:paraId="130779E6" w14:textId="7C3DFC30" w:rsidR="009441E8" w:rsidRPr="002A16F6" w:rsidRDefault="00FB3B22"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0</w:t>
            </w:r>
          </w:p>
        </w:tc>
        <w:tc>
          <w:tcPr>
            <w:tcW w:w="2194" w:type="dxa"/>
            <w:shd w:val="clear" w:color="EDEDED" w:fill="EDEDED"/>
            <w:noWrap/>
            <w:vAlign w:val="center"/>
            <w:hideMark/>
          </w:tcPr>
          <w:p w14:paraId="20DC34B6" w14:textId="1DC8F164" w:rsidR="009441E8" w:rsidRPr="002A16F6" w:rsidRDefault="00FB3B22"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0</w:t>
            </w:r>
          </w:p>
        </w:tc>
        <w:tc>
          <w:tcPr>
            <w:tcW w:w="618" w:type="dxa"/>
            <w:shd w:val="clear" w:color="EDEDED" w:fill="EDEDED"/>
            <w:noWrap/>
            <w:vAlign w:val="center"/>
            <w:hideMark/>
          </w:tcPr>
          <w:p w14:paraId="3ADF00E3"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w:t>
            </w:r>
          </w:p>
        </w:tc>
      </w:tr>
      <w:tr w:rsidR="009441E8" w:rsidRPr="002A16F6" w14:paraId="0EFE3D97" w14:textId="77777777" w:rsidTr="00AB4D47">
        <w:trPr>
          <w:trHeight w:val="242"/>
        </w:trPr>
        <w:tc>
          <w:tcPr>
            <w:tcW w:w="1488" w:type="dxa"/>
            <w:shd w:val="clear" w:color="auto" w:fill="auto"/>
            <w:noWrap/>
            <w:vAlign w:val="center"/>
            <w:hideMark/>
          </w:tcPr>
          <w:p w14:paraId="485E93B8"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Mayo</w:t>
            </w:r>
          </w:p>
        </w:tc>
        <w:tc>
          <w:tcPr>
            <w:tcW w:w="2233" w:type="dxa"/>
            <w:shd w:val="clear" w:color="auto" w:fill="auto"/>
            <w:noWrap/>
            <w:vAlign w:val="center"/>
            <w:hideMark/>
          </w:tcPr>
          <w:p w14:paraId="6F55DF12" w14:textId="197BCC86" w:rsidR="009441E8" w:rsidRPr="002A16F6" w:rsidRDefault="00FB3B22"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0</w:t>
            </w:r>
          </w:p>
        </w:tc>
        <w:tc>
          <w:tcPr>
            <w:tcW w:w="955" w:type="dxa"/>
            <w:shd w:val="clear" w:color="auto" w:fill="auto"/>
            <w:noWrap/>
            <w:vAlign w:val="center"/>
            <w:hideMark/>
          </w:tcPr>
          <w:p w14:paraId="4C5B9E97"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w:t>
            </w:r>
          </w:p>
        </w:tc>
        <w:tc>
          <w:tcPr>
            <w:tcW w:w="2194" w:type="dxa"/>
            <w:shd w:val="clear" w:color="auto" w:fill="auto"/>
            <w:noWrap/>
            <w:vAlign w:val="center"/>
            <w:hideMark/>
          </w:tcPr>
          <w:p w14:paraId="71DFD3CE"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w:t>
            </w:r>
          </w:p>
        </w:tc>
        <w:tc>
          <w:tcPr>
            <w:tcW w:w="618" w:type="dxa"/>
            <w:shd w:val="clear" w:color="auto" w:fill="auto"/>
            <w:noWrap/>
            <w:vAlign w:val="center"/>
            <w:hideMark/>
          </w:tcPr>
          <w:p w14:paraId="32CD7495"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w:t>
            </w:r>
          </w:p>
        </w:tc>
      </w:tr>
      <w:tr w:rsidR="009441E8" w:rsidRPr="002A16F6" w14:paraId="35113F53" w14:textId="77777777" w:rsidTr="00AB4D47">
        <w:trPr>
          <w:trHeight w:val="242"/>
        </w:trPr>
        <w:tc>
          <w:tcPr>
            <w:tcW w:w="1488" w:type="dxa"/>
            <w:shd w:val="clear" w:color="EDEDED" w:fill="EDEDED"/>
            <w:noWrap/>
            <w:vAlign w:val="center"/>
            <w:hideMark/>
          </w:tcPr>
          <w:p w14:paraId="4A8D8BF1"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Junio</w:t>
            </w:r>
          </w:p>
        </w:tc>
        <w:tc>
          <w:tcPr>
            <w:tcW w:w="2233" w:type="dxa"/>
            <w:shd w:val="clear" w:color="EDEDED" w:fill="EDEDED"/>
            <w:noWrap/>
            <w:vAlign w:val="center"/>
            <w:hideMark/>
          </w:tcPr>
          <w:p w14:paraId="333E7E55" w14:textId="08407A39" w:rsidR="009441E8" w:rsidRPr="002A16F6" w:rsidRDefault="00FB3B22"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0</w:t>
            </w:r>
          </w:p>
        </w:tc>
        <w:tc>
          <w:tcPr>
            <w:tcW w:w="955" w:type="dxa"/>
            <w:shd w:val="clear" w:color="EDEDED" w:fill="EDEDED"/>
            <w:noWrap/>
            <w:vAlign w:val="center"/>
            <w:hideMark/>
          </w:tcPr>
          <w:p w14:paraId="7F815E4A"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w:t>
            </w:r>
          </w:p>
        </w:tc>
        <w:tc>
          <w:tcPr>
            <w:tcW w:w="2194" w:type="dxa"/>
            <w:shd w:val="clear" w:color="EDEDED" w:fill="EDEDED"/>
            <w:noWrap/>
            <w:vAlign w:val="center"/>
            <w:hideMark/>
          </w:tcPr>
          <w:p w14:paraId="210B2DCD" w14:textId="2F3DF538" w:rsidR="009441E8" w:rsidRPr="002A16F6" w:rsidRDefault="00FB3B22"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0</w:t>
            </w:r>
          </w:p>
        </w:tc>
        <w:tc>
          <w:tcPr>
            <w:tcW w:w="618" w:type="dxa"/>
            <w:shd w:val="clear" w:color="EDEDED" w:fill="EDEDED"/>
            <w:noWrap/>
            <w:vAlign w:val="center"/>
            <w:hideMark/>
          </w:tcPr>
          <w:p w14:paraId="44E8E11F"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w:t>
            </w:r>
          </w:p>
        </w:tc>
      </w:tr>
      <w:tr w:rsidR="009441E8" w:rsidRPr="002A16F6" w14:paraId="79554D7F" w14:textId="77777777" w:rsidTr="00AB4D47">
        <w:trPr>
          <w:trHeight w:val="242"/>
        </w:trPr>
        <w:tc>
          <w:tcPr>
            <w:tcW w:w="1488" w:type="dxa"/>
            <w:shd w:val="clear" w:color="auto" w:fill="auto"/>
            <w:noWrap/>
            <w:vAlign w:val="center"/>
            <w:hideMark/>
          </w:tcPr>
          <w:p w14:paraId="71B71D8E"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 xml:space="preserve"> Total</w:t>
            </w:r>
          </w:p>
        </w:tc>
        <w:tc>
          <w:tcPr>
            <w:tcW w:w="2233" w:type="dxa"/>
            <w:shd w:val="clear" w:color="auto" w:fill="auto"/>
            <w:noWrap/>
            <w:vAlign w:val="center"/>
            <w:hideMark/>
          </w:tcPr>
          <w:p w14:paraId="18F5B897"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11</w:t>
            </w:r>
          </w:p>
        </w:tc>
        <w:tc>
          <w:tcPr>
            <w:tcW w:w="955" w:type="dxa"/>
            <w:shd w:val="clear" w:color="auto" w:fill="auto"/>
            <w:noWrap/>
            <w:vAlign w:val="center"/>
            <w:hideMark/>
          </w:tcPr>
          <w:p w14:paraId="25B730D4"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18</w:t>
            </w:r>
          </w:p>
        </w:tc>
        <w:tc>
          <w:tcPr>
            <w:tcW w:w="2194" w:type="dxa"/>
            <w:shd w:val="clear" w:color="auto" w:fill="auto"/>
            <w:noWrap/>
            <w:vAlign w:val="center"/>
            <w:hideMark/>
          </w:tcPr>
          <w:p w14:paraId="7FD902CA"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11</w:t>
            </w:r>
          </w:p>
        </w:tc>
        <w:tc>
          <w:tcPr>
            <w:tcW w:w="618" w:type="dxa"/>
            <w:shd w:val="clear" w:color="auto" w:fill="auto"/>
            <w:noWrap/>
            <w:vAlign w:val="center"/>
            <w:hideMark/>
          </w:tcPr>
          <w:p w14:paraId="434CEE0D" w14:textId="77777777" w:rsidR="009441E8" w:rsidRPr="002A16F6" w:rsidRDefault="009441E8"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40</w:t>
            </w:r>
          </w:p>
        </w:tc>
      </w:tr>
    </w:tbl>
    <w:p w14:paraId="436E8E3E" w14:textId="04710355" w:rsidR="006016D2" w:rsidRPr="002A16F6" w:rsidRDefault="00394266" w:rsidP="00DF6D75">
      <w:pPr>
        <w:spacing w:line="360" w:lineRule="auto"/>
        <w:ind w:left="720"/>
        <w:jc w:val="both"/>
        <w:rPr>
          <w:rFonts w:ascii="Times New Roman" w:eastAsia="Times New Roman" w:hAnsi="Times New Roman" w:cs="Times New Roman"/>
          <w:i/>
          <w:sz w:val="24"/>
          <w:szCs w:val="24"/>
        </w:rPr>
      </w:pPr>
      <w:r w:rsidRPr="002A16F6">
        <w:rPr>
          <w:rFonts w:ascii="Times New Roman" w:eastAsia="Times New Roman" w:hAnsi="Times New Roman" w:cs="Times New Roman"/>
          <w:i/>
          <w:sz w:val="24"/>
          <w:szCs w:val="24"/>
        </w:rPr>
        <w:t xml:space="preserve">Fuente: </w:t>
      </w:r>
      <w:r w:rsidR="00822A08" w:rsidRPr="002A16F6">
        <w:rPr>
          <w:rFonts w:ascii="Times New Roman" w:eastAsia="Times New Roman" w:hAnsi="Times New Roman" w:cs="Times New Roman"/>
          <w:i/>
          <w:sz w:val="24"/>
          <w:szCs w:val="24"/>
        </w:rPr>
        <w:t>HOLCIM (2021)</w:t>
      </w:r>
    </w:p>
    <w:p w14:paraId="54762287" w14:textId="62895D57" w:rsidR="00D8281C" w:rsidRPr="002A16F6" w:rsidRDefault="00FB3B22" w:rsidP="00DF6D75">
      <w:pPr>
        <w:pStyle w:val="Parrafo7"/>
        <w:spacing w:line="360" w:lineRule="auto"/>
      </w:pPr>
      <w:r w:rsidRPr="002A16F6">
        <w:rPr>
          <w:rStyle w:val="Parrafo7Car"/>
        </w:rPr>
        <w:lastRenderedPageBreak/>
        <w:t xml:space="preserve">Como se muestra en la Tabla </w:t>
      </w:r>
      <w:r w:rsidR="002F5724" w:rsidRPr="002A16F6">
        <w:rPr>
          <w:rStyle w:val="Parrafo7Car"/>
        </w:rPr>
        <w:t>2</w:t>
      </w:r>
      <w:r w:rsidRPr="002A16F6">
        <w:rPr>
          <w:rStyle w:val="Parrafo7Car"/>
        </w:rPr>
        <w:t>, se puede evidenciar que la mayor causa de los retiros</w:t>
      </w:r>
      <w:r w:rsidR="00BC27BE" w:rsidRPr="002A16F6">
        <w:rPr>
          <w:rStyle w:val="Parrafo7Car"/>
        </w:rPr>
        <w:t xml:space="preserve"> para el cargo de auxiliar de procesamiento y resolución de facturas </w:t>
      </w:r>
      <w:r w:rsidRPr="002A16F6">
        <w:rPr>
          <w:rStyle w:val="Parrafo7Car"/>
        </w:rPr>
        <w:t>se debe a ascensos al interior de la organización</w:t>
      </w:r>
      <w:r w:rsidR="00BC27BE" w:rsidRPr="002A16F6">
        <w:rPr>
          <w:rStyle w:val="Parrafo7Car"/>
        </w:rPr>
        <w:t>,</w:t>
      </w:r>
      <w:r w:rsidRPr="002A16F6">
        <w:rPr>
          <w:rStyle w:val="Parrafo7Car"/>
        </w:rPr>
        <w:t xml:space="preserve"> con un total de 14 personas para el segundo semestre del 2021 y 4 personas para el primer semestre del 2022; el mayor número de ascensos se presentó en el mes de agosto del 2021 con un total de 6</w:t>
      </w:r>
      <w:r w:rsidR="00BC27BE" w:rsidRPr="002A16F6">
        <w:rPr>
          <w:rStyle w:val="Parrafo7Car"/>
        </w:rPr>
        <w:t xml:space="preserve"> personas. Esto se debe </w:t>
      </w:r>
      <w:r w:rsidRPr="002A16F6">
        <w:rPr>
          <w:rStyle w:val="Parrafo7Car"/>
        </w:rPr>
        <w:t xml:space="preserve">a que la compañía inició </w:t>
      </w:r>
      <w:r w:rsidR="00BC27BE" w:rsidRPr="002A16F6">
        <w:rPr>
          <w:rStyle w:val="Parrafo7Car"/>
        </w:rPr>
        <w:t xml:space="preserve">un plan </w:t>
      </w:r>
      <w:r w:rsidRPr="002A16F6">
        <w:rPr>
          <w:rStyle w:val="Parrafo7Car"/>
        </w:rPr>
        <w:t>de retención</w:t>
      </w:r>
      <w:r w:rsidR="00BC27BE" w:rsidRPr="002A16F6">
        <w:rPr>
          <w:rStyle w:val="Parrafo7Car"/>
        </w:rPr>
        <w:t>,</w:t>
      </w:r>
      <w:r w:rsidRPr="002A16F6">
        <w:rPr>
          <w:rStyle w:val="Parrafo7Car"/>
        </w:rPr>
        <w:t xml:space="preserve"> </w:t>
      </w:r>
      <w:r w:rsidR="00BC27BE" w:rsidRPr="002A16F6">
        <w:rPr>
          <w:rStyle w:val="Parrafo7Car"/>
        </w:rPr>
        <w:t>el cual fue diseñado</w:t>
      </w:r>
      <w:r w:rsidRPr="002A16F6">
        <w:t xml:space="preserve"> para los trabajadores del área con mayor antigüedad en</w:t>
      </w:r>
      <w:r w:rsidR="00BC27BE" w:rsidRPr="002A16F6">
        <w:t xml:space="preserve"> el cargo que </w:t>
      </w:r>
      <w:r w:rsidR="00546FDD" w:rsidRPr="002A16F6">
        <w:t>desempeñaban.</w:t>
      </w:r>
    </w:p>
    <w:p w14:paraId="4ACEBA62" w14:textId="61CBE12D" w:rsidR="007A5530" w:rsidRPr="002A16F6" w:rsidRDefault="007A5530" w:rsidP="00DF6D75">
      <w:pPr>
        <w:pStyle w:val="Caption"/>
        <w:spacing w:line="360" w:lineRule="auto"/>
        <w:rPr>
          <w:rFonts w:ascii="Times New Roman" w:hAnsi="Times New Roman" w:cs="Times New Roman"/>
          <w:color w:val="auto"/>
          <w:sz w:val="24"/>
          <w:szCs w:val="24"/>
        </w:rPr>
      </w:pPr>
      <w:bookmarkStart w:id="91" w:name="_Toc130747490"/>
      <w:r w:rsidRPr="002A16F6">
        <w:rPr>
          <w:rFonts w:ascii="Times New Roman" w:hAnsi="Times New Roman" w:cs="Times New Roman"/>
          <w:color w:val="auto"/>
          <w:sz w:val="24"/>
          <w:szCs w:val="24"/>
        </w:rPr>
        <w:t xml:space="preserve">Figura </w:t>
      </w:r>
      <w:r w:rsidRPr="002A16F6">
        <w:rPr>
          <w:rFonts w:ascii="Times New Roman" w:hAnsi="Times New Roman" w:cs="Times New Roman"/>
          <w:color w:val="auto"/>
          <w:sz w:val="24"/>
          <w:szCs w:val="24"/>
        </w:rPr>
        <w:fldChar w:fldCharType="begin"/>
      </w:r>
      <w:r w:rsidRPr="002A16F6">
        <w:rPr>
          <w:rFonts w:ascii="Times New Roman" w:hAnsi="Times New Roman" w:cs="Times New Roman"/>
          <w:color w:val="auto"/>
          <w:sz w:val="24"/>
          <w:szCs w:val="24"/>
        </w:rPr>
        <w:instrText xml:space="preserve"> SEQ Figura \* ARABIC </w:instrText>
      </w:r>
      <w:r w:rsidRPr="002A16F6">
        <w:rPr>
          <w:rFonts w:ascii="Times New Roman" w:hAnsi="Times New Roman" w:cs="Times New Roman"/>
          <w:color w:val="auto"/>
          <w:sz w:val="24"/>
          <w:szCs w:val="24"/>
        </w:rPr>
        <w:fldChar w:fldCharType="separate"/>
      </w:r>
      <w:r w:rsidR="003476D2">
        <w:rPr>
          <w:rFonts w:ascii="Times New Roman" w:hAnsi="Times New Roman" w:cs="Times New Roman"/>
          <w:noProof/>
          <w:color w:val="auto"/>
          <w:sz w:val="24"/>
          <w:szCs w:val="24"/>
        </w:rPr>
        <w:t>1</w:t>
      </w:r>
      <w:r w:rsidRPr="002A16F6">
        <w:rPr>
          <w:rFonts w:ascii="Times New Roman" w:hAnsi="Times New Roman" w:cs="Times New Roman"/>
          <w:color w:val="auto"/>
          <w:sz w:val="24"/>
          <w:szCs w:val="24"/>
        </w:rPr>
        <w:fldChar w:fldCharType="end"/>
      </w:r>
      <w:r w:rsidRPr="002A16F6">
        <w:rPr>
          <w:rFonts w:ascii="Times New Roman" w:hAnsi="Times New Roman" w:cs="Times New Roman"/>
          <w:color w:val="auto"/>
          <w:sz w:val="24"/>
          <w:szCs w:val="24"/>
        </w:rPr>
        <w:t xml:space="preserve">. Retiros </w:t>
      </w:r>
      <w:r w:rsidR="00AC326A">
        <w:rPr>
          <w:rFonts w:ascii="Times New Roman" w:hAnsi="Times New Roman" w:cs="Times New Roman"/>
          <w:color w:val="auto"/>
          <w:sz w:val="24"/>
          <w:szCs w:val="24"/>
        </w:rPr>
        <w:t xml:space="preserve">clasificados </w:t>
      </w:r>
      <w:r w:rsidRPr="002A16F6">
        <w:rPr>
          <w:rFonts w:ascii="Times New Roman" w:hAnsi="Times New Roman" w:cs="Times New Roman"/>
          <w:color w:val="auto"/>
          <w:sz w:val="24"/>
          <w:szCs w:val="24"/>
        </w:rPr>
        <w:t>por causa periodo Julio 2021 a junio 2022</w:t>
      </w:r>
      <w:bookmarkEnd w:id="91"/>
    </w:p>
    <w:p w14:paraId="5040ABCE" w14:textId="780B6279" w:rsidR="005D28CF" w:rsidRPr="002A16F6" w:rsidRDefault="009441E8" w:rsidP="00DF6D75">
      <w:pPr>
        <w:pStyle w:val="Caption"/>
        <w:spacing w:line="360" w:lineRule="auto"/>
        <w:ind w:left="720"/>
        <w:rPr>
          <w:rStyle w:val="Emphasis"/>
          <w:rFonts w:ascii="Times New Roman" w:hAnsi="Times New Roman" w:cs="Times New Roman"/>
          <w:i w:val="0"/>
          <w:color w:val="auto"/>
          <w:sz w:val="24"/>
          <w:szCs w:val="24"/>
        </w:rPr>
      </w:pPr>
      <w:r w:rsidRPr="002A16F6">
        <w:rPr>
          <w:rFonts w:ascii="Times New Roman" w:hAnsi="Times New Roman" w:cs="Times New Roman"/>
          <w:noProof/>
          <w:sz w:val="24"/>
          <w:szCs w:val="24"/>
        </w:rPr>
        <w:drawing>
          <wp:inline distT="0" distB="0" distL="0" distR="0" wp14:anchorId="205A3E10" wp14:editId="4F0D70F3">
            <wp:extent cx="4412974" cy="2305878"/>
            <wp:effectExtent l="0" t="0" r="6985" b="1841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9AEE38B" w14:textId="18DEA25A" w:rsidR="00A939CC" w:rsidRPr="002A16F6" w:rsidRDefault="00394266" w:rsidP="00DF6D75">
      <w:pPr>
        <w:spacing w:line="360" w:lineRule="auto"/>
        <w:ind w:left="720"/>
        <w:rPr>
          <w:rStyle w:val="Emphasis"/>
          <w:rFonts w:ascii="Times New Roman" w:hAnsi="Times New Roman" w:cs="Times New Roman"/>
          <w:sz w:val="24"/>
          <w:szCs w:val="24"/>
        </w:rPr>
      </w:pPr>
      <w:r w:rsidRPr="002A16F6">
        <w:rPr>
          <w:rStyle w:val="Emphasis"/>
          <w:rFonts w:ascii="Times New Roman" w:hAnsi="Times New Roman" w:cs="Times New Roman"/>
          <w:sz w:val="24"/>
          <w:szCs w:val="24"/>
        </w:rPr>
        <w:t xml:space="preserve">Fuente: </w:t>
      </w:r>
      <w:r w:rsidR="00822A08" w:rsidRPr="002A16F6">
        <w:rPr>
          <w:rStyle w:val="Emphasis"/>
          <w:rFonts w:ascii="Times New Roman" w:hAnsi="Times New Roman" w:cs="Times New Roman"/>
          <w:sz w:val="24"/>
          <w:szCs w:val="24"/>
        </w:rPr>
        <w:t>HOLCIM (2021)</w:t>
      </w:r>
    </w:p>
    <w:p w14:paraId="10407B6F" w14:textId="5FB6D2D3" w:rsidR="002845B5" w:rsidRPr="002A16F6" w:rsidRDefault="002845B5" w:rsidP="00DF6D75">
      <w:pPr>
        <w:pStyle w:val="Parrafo70"/>
        <w:spacing w:line="360" w:lineRule="auto"/>
        <w:rPr>
          <w:rStyle w:val="Emphasis"/>
          <w:rFonts w:ascii="Times New Roman" w:hAnsi="Times New Roman" w:cs="Times New Roman"/>
          <w:i w:val="0"/>
          <w:sz w:val="24"/>
          <w:szCs w:val="24"/>
        </w:rPr>
      </w:pPr>
      <w:r w:rsidRPr="002A16F6">
        <w:rPr>
          <w:rStyle w:val="Emphasis"/>
          <w:rFonts w:ascii="Times New Roman" w:hAnsi="Times New Roman" w:cs="Times New Roman"/>
          <w:i w:val="0"/>
          <w:sz w:val="24"/>
          <w:szCs w:val="24"/>
        </w:rPr>
        <w:t xml:space="preserve">Como lo </w:t>
      </w:r>
      <w:r w:rsidR="00C37A8D" w:rsidRPr="002A16F6">
        <w:rPr>
          <w:rStyle w:val="Emphasis"/>
          <w:rFonts w:ascii="Times New Roman" w:hAnsi="Times New Roman" w:cs="Times New Roman"/>
          <w:i w:val="0"/>
          <w:sz w:val="24"/>
          <w:szCs w:val="24"/>
        </w:rPr>
        <w:t>menciona M</w:t>
      </w:r>
      <w:r w:rsidR="00AC5C4B" w:rsidRPr="002A16F6">
        <w:rPr>
          <w:rStyle w:val="Emphasis"/>
          <w:rFonts w:ascii="Times New Roman" w:hAnsi="Times New Roman" w:cs="Times New Roman"/>
          <w:i w:val="0"/>
          <w:sz w:val="24"/>
          <w:szCs w:val="24"/>
        </w:rPr>
        <w:t>a</w:t>
      </w:r>
      <w:r w:rsidR="00C37A8D" w:rsidRPr="002A16F6">
        <w:rPr>
          <w:rStyle w:val="Emphasis"/>
          <w:rFonts w:ascii="Times New Roman" w:hAnsi="Times New Roman" w:cs="Times New Roman"/>
          <w:i w:val="0"/>
          <w:sz w:val="24"/>
          <w:szCs w:val="24"/>
        </w:rPr>
        <w:t>cGregor</w:t>
      </w:r>
      <w:r w:rsidR="00CD64E2" w:rsidRPr="002A16F6">
        <w:rPr>
          <w:rStyle w:val="Emphasis"/>
          <w:rFonts w:ascii="Times New Roman" w:hAnsi="Times New Roman" w:cs="Times New Roman"/>
          <w:i w:val="0"/>
          <w:sz w:val="24"/>
          <w:szCs w:val="24"/>
        </w:rPr>
        <w:t xml:space="preserve"> </w:t>
      </w:r>
      <w:r w:rsidR="00C37A8D" w:rsidRPr="002A16F6">
        <w:rPr>
          <w:rStyle w:val="Emphasis"/>
          <w:rFonts w:ascii="Times New Roman" w:hAnsi="Times New Roman" w:cs="Times New Roman"/>
          <w:i w:val="0"/>
          <w:sz w:val="24"/>
          <w:szCs w:val="24"/>
        </w:rPr>
        <w:t>(1996</w:t>
      </w:r>
      <w:r w:rsidR="00B50FE0" w:rsidRPr="002A16F6">
        <w:rPr>
          <w:rStyle w:val="Emphasis"/>
          <w:rFonts w:ascii="Times New Roman" w:hAnsi="Times New Roman" w:cs="Times New Roman"/>
          <w:i w:val="0"/>
          <w:sz w:val="24"/>
          <w:szCs w:val="24"/>
        </w:rPr>
        <w:t xml:space="preserve">, como se cita en </w:t>
      </w:r>
      <w:r w:rsidR="00CD64E2" w:rsidRPr="002A16F6">
        <w:rPr>
          <w:rStyle w:val="Emphasis"/>
          <w:rFonts w:ascii="Times New Roman" w:hAnsi="Times New Roman" w:cs="Times New Roman"/>
          <w:i w:val="0"/>
          <w:sz w:val="24"/>
          <w:szCs w:val="24"/>
        </w:rPr>
        <w:t>Madero</w:t>
      </w:r>
      <w:r w:rsidR="00B50FE0" w:rsidRPr="002A16F6">
        <w:rPr>
          <w:rStyle w:val="Emphasis"/>
          <w:rFonts w:ascii="Times New Roman" w:hAnsi="Times New Roman" w:cs="Times New Roman"/>
          <w:i w:val="0"/>
          <w:sz w:val="24"/>
          <w:szCs w:val="24"/>
        </w:rPr>
        <w:t>-</w:t>
      </w:r>
      <w:r w:rsidR="00AC5C4B" w:rsidRPr="002A16F6">
        <w:rPr>
          <w:rStyle w:val="Emphasis"/>
          <w:rFonts w:ascii="Times New Roman" w:hAnsi="Times New Roman" w:cs="Times New Roman"/>
          <w:i w:val="0"/>
          <w:sz w:val="24"/>
          <w:szCs w:val="24"/>
        </w:rPr>
        <w:t xml:space="preserve">Gómez </w:t>
      </w:r>
      <w:r w:rsidR="00CD64E2" w:rsidRPr="002A16F6">
        <w:rPr>
          <w:rStyle w:val="Emphasis"/>
          <w:rFonts w:ascii="Times New Roman" w:hAnsi="Times New Roman" w:cs="Times New Roman"/>
          <w:i w:val="0"/>
          <w:sz w:val="24"/>
          <w:szCs w:val="24"/>
        </w:rPr>
        <w:t>&amp; Rodríguez</w:t>
      </w:r>
      <w:r w:rsidR="00B50FE0" w:rsidRPr="002A16F6">
        <w:rPr>
          <w:rStyle w:val="Emphasis"/>
          <w:rFonts w:ascii="Times New Roman" w:hAnsi="Times New Roman" w:cs="Times New Roman"/>
          <w:i w:val="0"/>
          <w:sz w:val="24"/>
          <w:szCs w:val="24"/>
        </w:rPr>
        <w:t>-</w:t>
      </w:r>
      <w:r w:rsidR="00AC5C4B" w:rsidRPr="002A16F6">
        <w:rPr>
          <w:rStyle w:val="Emphasis"/>
          <w:rFonts w:ascii="Times New Roman" w:hAnsi="Times New Roman" w:cs="Times New Roman"/>
          <w:i w:val="0"/>
          <w:sz w:val="24"/>
          <w:szCs w:val="24"/>
        </w:rPr>
        <w:t>Delgado</w:t>
      </w:r>
      <w:r w:rsidR="00CD64E2" w:rsidRPr="002A16F6">
        <w:rPr>
          <w:rStyle w:val="Emphasis"/>
          <w:rFonts w:ascii="Times New Roman" w:hAnsi="Times New Roman" w:cs="Times New Roman"/>
          <w:i w:val="0"/>
          <w:sz w:val="24"/>
          <w:szCs w:val="24"/>
        </w:rPr>
        <w:t xml:space="preserve">, </w:t>
      </w:r>
      <w:r w:rsidR="006E2909" w:rsidRPr="002A16F6">
        <w:rPr>
          <w:rStyle w:val="Emphasis"/>
          <w:rFonts w:ascii="Times New Roman" w:hAnsi="Times New Roman" w:cs="Times New Roman"/>
          <w:i w:val="0"/>
          <w:sz w:val="24"/>
          <w:szCs w:val="24"/>
        </w:rPr>
        <w:t>2018) en</w:t>
      </w:r>
      <w:r w:rsidRPr="002A16F6">
        <w:rPr>
          <w:rStyle w:val="Emphasis"/>
          <w:rFonts w:ascii="Times New Roman" w:hAnsi="Times New Roman" w:cs="Times New Roman"/>
          <w:i w:val="0"/>
          <w:sz w:val="24"/>
          <w:szCs w:val="24"/>
        </w:rPr>
        <w:t xml:space="preserve"> su teoría X y</w:t>
      </w:r>
      <w:r w:rsidR="00A15015" w:rsidRPr="002A16F6">
        <w:rPr>
          <w:rStyle w:val="Emphasis"/>
          <w:rFonts w:ascii="Times New Roman" w:hAnsi="Times New Roman" w:cs="Times New Roman"/>
          <w:i w:val="0"/>
          <w:sz w:val="24"/>
          <w:szCs w:val="24"/>
        </w:rPr>
        <w:t xml:space="preserve"> Y</w:t>
      </w:r>
      <w:r w:rsidRPr="002A16F6">
        <w:rPr>
          <w:rStyle w:val="Emphasis"/>
          <w:rFonts w:ascii="Times New Roman" w:hAnsi="Times New Roman" w:cs="Times New Roman"/>
          <w:i w:val="0"/>
          <w:sz w:val="24"/>
          <w:szCs w:val="24"/>
        </w:rPr>
        <w:t xml:space="preserve">, las personas requieren de una motivación para sentirse más </w:t>
      </w:r>
      <w:r w:rsidR="00CC5A74" w:rsidRPr="002A16F6">
        <w:rPr>
          <w:rStyle w:val="Emphasis"/>
          <w:rFonts w:ascii="Times New Roman" w:hAnsi="Times New Roman" w:cs="Times New Roman"/>
          <w:i w:val="0"/>
          <w:sz w:val="24"/>
          <w:szCs w:val="24"/>
        </w:rPr>
        <w:t>cautivados</w:t>
      </w:r>
      <w:r w:rsidRPr="002A16F6">
        <w:rPr>
          <w:rStyle w:val="Emphasis"/>
          <w:rFonts w:ascii="Times New Roman" w:hAnsi="Times New Roman" w:cs="Times New Roman"/>
          <w:i w:val="0"/>
          <w:sz w:val="24"/>
          <w:szCs w:val="24"/>
        </w:rPr>
        <w:t xml:space="preserve"> en su cargo. Esta teoría podría verse reflejada con los comportamientos y resultados obtenidos por cada trabajador. Lo cual generaría más productividad y calidad que apoyen a los objetivos de la organización</w:t>
      </w:r>
      <w:r w:rsidR="00891B8C">
        <w:rPr>
          <w:rStyle w:val="Emphasis"/>
          <w:rFonts w:ascii="Times New Roman" w:hAnsi="Times New Roman" w:cs="Times New Roman"/>
          <w:i w:val="0"/>
          <w:sz w:val="24"/>
          <w:szCs w:val="24"/>
        </w:rPr>
        <w:t>, debido a que la mayoría de los ascensos que se presentaron son para cargos en otras áreas, estos ascensos se dieron por la oportunidad que brinda la empresa haciendo convocatorias internas donde los auxiliares se pueden presentar y así poder subir de cargo. Así mismo, estos ascensos han sido en otras áreas donde se maneja una carga laboral mucho más baja, y/o acordes con el perfil profesional de cada persona.</w:t>
      </w:r>
    </w:p>
    <w:p w14:paraId="5DAFDFB9" w14:textId="6839C670" w:rsidR="00DF6D75" w:rsidRDefault="00AC5C4B" w:rsidP="00DF6D75">
      <w:pPr>
        <w:pStyle w:val="Parrafo70"/>
        <w:spacing w:line="360" w:lineRule="auto"/>
        <w:rPr>
          <w:rStyle w:val="Emphasis"/>
          <w:rFonts w:ascii="Times New Roman" w:hAnsi="Times New Roman" w:cs="Times New Roman"/>
          <w:i w:val="0"/>
          <w:sz w:val="24"/>
          <w:szCs w:val="24"/>
        </w:rPr>
      </w:pPr>
      <w:r w:rsidRPr="002A16F6">
        <w:rPr>
          <w:rStyle w:val="Emphasis"/>
          <w:rFonts w:ascii="Times New Roman" w:hAnsi="Times New Roman" w:cs="Times New Roman"/>
          <w:i w:val="0"/>
          <w:sz w:val="24"/>
          <w:szCs w:val="24"/>
        </w:rPr>
        <w:t>Así mismo</w:t>
      </w:r>
      <w:r w:rsidR="00E704ED">
        <w:rPr>
          <w:rStyle w:val="Emphasis"/>
          <w:rFonts w:ascii="Times New Roman" w:hAnsi="Times New Roman" w:cs="Times New Roman"/>
          <w:i w:val="0"/>
          <w:sz w:val="24"/>
          <w:szCs w:val="24"/>
        </w:rPr>
        <w:t xml:space="preserve"> una de las causales de retiro de los auxiliares se pudo evidenciar</w:t>
      </w:r>
      <w:r w:rsidRPr="002A16F6">
        <w:rPr>
          <w:rStyle w:val="Emphasis"/>
          <w:rFonts w:ascii="Times New Roman" w:hAnsi="Times New Roman" w:cs="Times New Roman"/>
          <w:i w:val="0"/>
          <w:sz w:val="24"/>
          <w:szCs w:val="24"/>
        </w:rPr>
        <w:t xml:space="preserve"> </w:t>
      </w:r>
      <w:r w:rsidR="00E704ED">
        <w:rPr>
          <w:rStyle w:val="Emphasis"/>
          <w:rFonts w:ascii="Times New Roman" w:hAnsi="Times New Roman" w:cs="Times New Roman"/>
          <w:i w:val="0"/>
          <w:sz w:val="24"/>
          <w:szCs w:val="24"/>
        </w:rPr>
        <w:t xml:space="preserve">por la nueva herramienta de facturación que fue implementada, obligando a los trabajadores a migrar de SAP </w:t>
      </w:r>
      <w:r w:rsidR="00E704ED">
        <w:rPr>
          <w:rStyle w:val="Emphasis"/>
          <w:rFonts w:ascii="Times New Roman" w:hAnsi="Times New Roman" w:cs="Times New Roman"/>
          <w:i w:val="0"/>
          <w:sz w:val="24"/>
          <w:szCs w:val="24"/>
        </w:rPr>
        <w:lastRenderedPageBreak/>
        <w:t>(Donde han procesado facturas)</w:t>
      </w:r>
      <w:r w:rsidRPr="002A16F6">
        <w:rPr>
          <w:rStyle w:val="Emphasis"/>
          <w:rFonts w:ascii="Times New Roman" w:hAnsi="Times New Roman" w:cs="Times New Roman"/>
          <w:i w:val="0"/>
          <w:sz w:val="24"/>
          <w:szCs w:val="24"/>
        </w:rPr>
        <w:t xml:space="preserve"> </w:t>
      </w:r>
      <w:r w:rsidR="00E704ED">
        <w:rPr>
          <w:rStyle w:val="Emphasis"/>
          <w:rFonts w:ascii="Times New Roman" w:hAnsi="Times New Roman" w:cs="Times New Roman"/>
          <w:i w:val="0"/>
          <w:sz w:val="24"/>
          <w:szCs w:val="24"/>
        </w:rPr>
        <w:t xml:space="preserve">al </w:t>
      </w:r>
      <w:r w:rsidRPr="002A16F6">
        <w:rPr>
          <w:rStyle w:val="Emphasis"/>
          <w:rFonts w:ascii="Times New Roman" w:hAnsi="Times New Roman" w:cs="Times New Roman"/>
          <w:i w:val="0"/>
          <w:sz w:val="24"/>
          <w:szCs w:val="24"/>
        </w:rPr>
        <w:t xml:space="preserve">programa </w:t>
      </w:r>
      <w:r w:rsidR="00E704ED">
        <w:rPr>
          <w:rStyle w:val="Emphasis"/>
          <w:rFonts w:ascii="Times New Roman" w:hAnsi="Times New Roman" w:cs="Times New Roman"/>
          <w:i w:val="0"/>
          <w:sz w:val="24"/>
          <w:szCs w:val="24"/>
        </w:rPr>
        <w:t xml:space="preserve">llamado Basware, generando inconformidades, estrés, mas asignación de facturas para procesar, tiempo extra frente a un computador y confusiones al momento de procesar las facturas. En este orden de ideas, los mismos trabajadores (auxiliares y analistas) </w:t>
      </w:r>
      <w:r w:rsidR="005D17F4">
        <w:rPr>
          <w:rStyle w:val="Emphasis"/>
          <w:rFonts w:ascii="Times New Roman" w:hAnsi="Times New Roman" w:cs="Times New Roman"/>
          <w:i w:val="0"/>
          <w:sz w:val="24"/>
          <w:szCs w:val="24"/>
        </w:rPr>
        <w:t xml:space="preserve">han expresado verbalmente </w:t>
      </w:r>
      <w:r w:rsidR="00E704ED">
        <w:rPr>
          <w:rStyle w:val="Emphasis"/>
          <w:rFonts w:ascii="Times New Roman" w:hAnsi="Times New Roman" w:cs="Times New Roman"/>
          <w:i w:val="0"/>
          <w:sz w:val="24"/>
          <w:szCs w:val="24"/>
        </w:rPr>
        <w:t xml:space="preserve">esa falta de motivación, </w:t>
      </w:r>
      <w:r w:rsidRPr="002A16F6">
        <w:rPr>
          <w:rStyle w:val="Emphasis"/>
          <w:rFonts w:ascii="Times New Roman" w:hAnsi="Times New Roman" w:cs="Times New Roman"/>
          <w:i w:val="0"/>
          <w:sz w:val="24"/>
          <w:szCs w:val="24"/>
        </w:rPr>
        <w:t>por la ampliación en los tiempos de trabajo</w:t>
      </w:r>
      <w:r w:rsidR="005D17F4">
        <w:rPr>
          <w:rStyle w:val="Emphasis"/>
          <w:rFonts w:ascii="Times New Roman" w:hAnsi="Times New Roman" w:cs="Times New Roman"/>
          <w:i w:val="0"/>
          <w:sz w:val="24"/>
          <w:szCs w:val="24"/>
        </w:rPr>
        <w:t xml:space="preserve"> que</w:t>
      </w:r>
      <w:r w:rsidRPr="002A16F6">
        <w:rPr>
          <w:rStyle w:val="Emphasis"/>
          <w:rFonts w:ascii="Times New Roman" w:hAnsi="Times New Roman" w:cs="Times New Roman"/>
          <w:i w:val="0"/>
          <w:sz w:val="24"/>
          <w:szCs w:val="24"/>
        </w:rPr>
        <w:t xml:space="preserve"> ha</w:t>
      </w:r>
      <w:r w:rsidR="005D17F4">
        <w:rPr>
          <w:rStyle w:val="Emphasis"/>
          <w:rFonts w:ascii="Times New Roman" w:hAnsi="Times New Roman" w:cs="Times New Roman"/>
          <w:i w:val="0"/>
          <w:sz w:val="24"/>
          <w:szCs w:val="24"/>
        </w:rPr>
        <w:t xml:space="preserve"> venido</w:t>
      </w:r>
      <w:r w:rsidRPr="002A16F6">
        <w:rPr>
          <w:rStyle w:val="Emphasis"/>
          <w:rFonts w:ascii="Times New Roman" w:hAnsi="Times New Roman" w:cs="Times New Roman"/>
          <w:i w:val="0"/>
          <w:sz w:val="24"/>
          <w:szCs w:val="24"/>
        </w:rPr>
        <w:t xml:space="preserve"> aumentado. Y al mismo tiempo los ascensos también han incrementado por la decisión de la organización de reconocer a sus trabajadores, donde considera que puede generarse motivación.</w:t>
      </w:r>
    </w:p>
    <w:p w14:paraId="1775D2BB" w14:textId="5B977D54" w:rsidR="001032F1" w:rsidRPr="00DF6D75" w:rsidRDefault="001032F1" w:rsidP="00DF6D75">
      <w:pPr>
        <w:pStyle w:val="Parrafo70"/>
        <w:spacing w:line="360" w:lineRule="auto"/>
        <w:rPr>
          <w:rFonts w:ascii="Times New Roman" w:hAnsi="Times New Roman" w:cs="Times New Roman"/>
          <w:iCs/>
          <w:sz w:val="24"/>
          <w:szCs w:val="24"/>
        </w:rPr>
      </w:pPr>
      <w:r w:rsidRPr="00DF6D75">
        <w:rPr>
          <w:rFonts w:ascii="Times New Roman" w:hAnsi="Times New Roman" w:cs="Times New Roman"/>
          <w:sz w:val="24"/>
          <w:szCs w:val="24"/>
        </w:rPr>
        <w:t xml:space="preserve">De acuerdo a lo anterior, el principal factor de retiro de trabajadores del equipo P2P se debe al rediseño del proceso con la migración del sistema de información SAP a Basware, con un peso del 38% de todos los retiros en el periodo analizado (promedio retiros julio 2021 a junio 2022). </w:t>
      </w:r>
    </w:p>
    <w:p w14:paraId="5A2E2A10" w14:textId="7FB1BDE9" w:rsidR="00F10CEA" w:rsidRPr="002A16F6" w:rsidRDefault="004D7178" w:rsidP="00DF6D75">
      <w:pPr>
        <w:pStyle w:val="subttulo70"/>
        <w:spacing w:line="360" w:lineRule="auto"/>
        <w:rPr>
          <w:rFonts w:ascii="Times New Roman" w:hAnsi="Times New Roman" w:cs="Times New Roman"/>
          <w:sz w:val="24"/>
          <w:szCs w:val="24"/>
        </w:rPr>
      </w:pPr>
      <w:bookmarkStart w:id="92" w:name="_Toc56575278"/>
      <w:bookmarkStart w:id="93" w:name="_Toc49618966"/>
      <w:bookmarkStart w:id="94" w:name="_Toc57312375"/>
      <w:bookmarkStart w:id="95" w:name="_Toc130747486"/>
      <w:r w:rsidRPr="002A16F6">
        <w:rPr>
          <w:rFonts w:ascii="Times New Roman" w:hAnsi="Times New Roman" w:cs="Times New Roman"/>
          <w:sz w:val="24"/>
          <w:szCs w:val="24"/>
        </w:rPr>
        <w:t xml:space="preserve">4.3 </w:t>
      </w:r>
      <w:bookmarkEnd w:id="92"/>
      <w:bookmarkEnd w:id="93"/>
      <w:bookmarkEnd w:id="94"/>
      <w:r w:rsidR="00F10CEA" w:rsidRPr="002A16F6">
        <w:rPr>
          <w:rFonts w:ascii="Times New Roman" w:hAnsi="Times New Roman" w:cs="Times New Roman"/>
          <w:bCs/>
          <w:sz w:val="24"/>
          <w:szCs w:val="24"/>
        </w:rPr>
        <w:t>Momento 3</w:t>
      </w:r>
      <w:r w:rsidR="00A16EA7" w:rsidRPr="002A16F6">
        <w:rPr>
          <w:rFonts w:ascii="Times New Roman" w:hAnsi="Times New Roman" w:cs="Times New Roman"/>
          <w:bCs/>
          <w:sz w:val="24"/>
          <w:szCs w:val="24"/>
        </w:rPr>
        <w:t>.</w:t>
      </w:r>
      <w:r w:rsidR="00F10CEA" w:rsidRPr="002A16F6">
        <w:rPr>
          <w:rFonts w:ascii="Times New Roman" w:hAnsi="Times New Roman" w:cs="Times New Roman"/>
          <w:bCs/>
          <w:sz w:val="24"/>
          <w:szCs w:val="24"/>
        </w:rPr>
        <w:t xml:space="preserve"> </w:t>
      </w:r>
      <w:r w:rsidR="00F10CEA" w:rsidRPr="002A16F6">
        <w:rPr>
          <w:rFonts w:ascii="Times New Roman" w:hAnsi="Times New Roman" w:cs="Times New Roman"/>
          <w:sz w:val="24"/>
          <w:szCs w:val="24"/>
        </w:rPr>
        <w:t>Diseñar propuestas o acciones que permitan mitigar las principales causales del índice de rotación de personal para el equipo de P2P de la empresa Americas Business Services</w:t>
      </w:r>
      <w:r w:rsidR="006E2909" w:rsidRPr="002A16F6">
        <w:rPr>
          <w:rFonts w:ascii="Times New Roman" w:hAnsi="Times New Roman" w:cs="Times New Roman"/>
          <w:sz w:val="24"/>
          <w:szCs w:val="24"/>
        </w:rPr>
        <w:t xml:space="preserve"> </w:t>
      </w:r>
      <w:r w:rsidR="00F10CEA" w:rsidRPr="002A16F6">
        <w:rPr>
          <w:rFonts w:ascii="Times New Roman" w:hAnsi="Times New Roman" w:cs="Times New Roman"/>
          <w:sz w:val="24"/>
          <w:szCs w:val="24"/>
        </w:rPr>
        <w:t>-</w:t>
      </w:r>
      <w:r w:rsidR="006E2909" w:rsidRPr="002A16F6">
        <w:rPr>
          <w:rFonts w:ascii="Times New Roman" w:hAnsi="Times New Roman" w:cs="Times New Roman"/>
          <w:sz w:val="24"/>
          <w:szCs w:val="24"/>
        </w:rPr>
        <w:t xml:space="preserve"> </w:t>
      </w:r>
      <w:r w:rsidR="00F10CEA" w:rsidRPr="002A16F6">
        <w:rPr>
          <w:rFonts w:ascii="Times New Roman" w:hAnsi="Times New Roman" w:cs="Times New Roman"/>
          <w:sz w:val="24"/>
          <w:szCs w:val="24"/>
        </w:rPr>
        <w:t>Holcim.</w:t>
      </w:r>
      <w:bookmarkEnd w:id="95"/>
    </w:p>
    <w:p w14:paraId="7BB3EF7C" w14:textId="712432EA" w:rsidR="009D7113" w:rsidRPr="002A16F6" w:rsidRDefault="00643266" w:rsidP="00DF6D75">
      <w:pPr>
        <w:pStyle w:val="Parrafo7"/>
        <w:spacing w:line="360" w:lineRule="auto"/>
      </w:pPr>
      <w:r w:rsidRPr="002A16F6">
        <w:t>Tomando la información tanto de los retiros como los ingresos de personal del equipo P2P de ABS para el periodo de julio de 2021 a junio 2022, se diseñan acciones partiendo de los índices de rotación, las cuales permitan a la organización mitigar el impacto en los procesos por la rotación de personal.</w:t>
      </w:r>
      <w:r w:rsidR="00A16EA7" w:rsidRPr="002A16F6">
        <w:t xml:space="preserve"> Esto se presenta en las tablas </w:t>
      </w:r>
      <w:r w:rsidR="002B0BFC" w:rsidRPr="002A16F6">
        <w:t>3 y 4.</w:t>
      </w:r>
    </w:p>
    <w:p w14:paraId="11A3551B" w14:textId="7BA1AE36" w:rsidR="009D7113" w:rsidRPr="002A16F6" w:rsidRDefault="007A5530" w:rsidP="00DF6D75">
      <w:pPr>
        <w:pStyle w:val="Caption"/>
        <w:spacing w:line="360" w:lineRule="auto"/>
        <w:rPr>
          <w:rFonts w:ascii="Times New Roman" w:hAnsi="Times New Roman" w:cs="Times New Roman"/>
          <w:b w:val="0"/>
          <w:color w:val="auto"/>
          <w:sz w:val="24"/>
          <w:szCs w:val="24"/>
        </w:rPr>
      </w:pPr>
      <w:bookmarkStart w:id="96" w:name="_Toc130747497"/>
      <w:r w:rsidRPr="00142C24">
        <w:rPr>
          <w:rFonts w:ascii="Times New Roman" w:hAnsi="Times New Roman" w:cs="Times New Roman"/>
          <w:color w:val="auto"/>
          <w:sz w:val="24"/>
          <w:szCs w:val="24"/>
        </w:rPr>
        <w:t xml:space="preserve">Tabla </w:t>
      </w:r>
      <w:r w:rsidRPr="00B83372">
        <w:rPr>
          <w:rFonts w:ascii="Times New Roman" w:hAnsi="Times New Roman" w:cs="Times New Roman"/>
          <w:color w:val="auto"/>
          <w:sz w:val="24"/>
          <w:szCs w:val="24"/>
        </w:rPr>
        <w:fldChar w:fldCharType="begin"/>
      </w:r>
      <w:r w:rsidRPr="00142C24">
        <w:rPr>
          <w:rFonts w:ascii="Times New Roman" w:hAnsi="Times New Roman" w:cs="Times New Roman"/>
          <w:color w:val="auto"/>
          <w:sz w:val="24"/>
          <w:szCs w:val="24"/>
        </w:rPr>
        <w:instrText xml:space="preserve"> SEQ Tabla \* ARABIC </w:instrText>
      </w:r>
      <w:r w:rsidRPr="00B83372">
        <w:rPr>
          <w:rFonts w:ascii="Times New Roman" w:hAnsi="Times New Roman" w:cs="Times New Roman"/>
          <w:color w:val="auto"/>
          <w:sz w:val="24"/>
          <w:szCs w:val="24"/>
        </w:rPr>
        <w:fldChar w:fldCharType="separate"/>
      </w:r>
      <w:r w:rsidR="003476D2">
        <w:rPr>
          <w:rFonts w:ascii="Times New Roman" w:hAnsi="Times New Roman" w:cs="Times New Roman"/>
          <w:noProof/>
          <w:color w:val="auto"/>
          <w:sz w:val="24"/>
          <w:szCs w:val="24"/>
        </w:rPr>
        <w:t>3</w:t>
      </w:r>
      <w:r w:rsidRPr="00B83372">
        <w:rPr>
          <w:rFonts w:ascii="Times New Roman" w:hAnsi="Times New Roman" w:cs="Times New Roman"/>
          <w:color w:val="auto"/>
          <w:sz w:val="24"/>
          <w:szCs w:val="24"/>
        </w:rPr>
        <w:fldChar w:fldCharType="end"/>
      </w:r>
      <w:r w:rsidRPr="00142C24">
        <w:rPr>
          <w:rFonts w:ascii="Times New Roman" w:hAnsi="Times New Roman" w:cs="Times New Roman"/>
          <w:color w:val="auto"/>
          <w:sz w:val="24"/>
          <w:szCs w:val="24"/>
        </w:rPr>
        <w:t>. Ingresos en el periodo analizado (julio 2021 a junio 2022)</w:t>
      </w:r>
      <w:bookmarkEnd w:id="96"/>
    </w:p>
    <w:tbl>
      <w:tblPr>
        <w:tblW w:w="8758" w:type="dxa"/>
        <w:tblInd w:w="-75"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5120"/>
        <w:gridCol w:w="3638"/>
      </w:tblGrid>
      <w:tr w:rsidR="00F879E9" w:rsidRPr="002A16F6" w14:paraId="40F081BF" w14:textId="77777777" w:rsidTr="00874BE8">
        <w:trPr>
          <w:trHeight w:val="348"/>
        </w:trPr>
        <w:tc>
          <w:tcPr>
            <w:tcW w:w="5120" w:type="dxa"/>
            <w:shd w:val="clear" w:color="A5A5A5" w:fill="A5A5A5"/>
            <w:noWrap/>
            <w:vAlign w:val="bottom"/>
            <w:hideMark/>
          </w:tcPr>
          <w:p w14:paraId="5D2790E4" w14:textId="77777777" w:rsidR="00F879E9" w:rsidRPr="002A16F6" w:rsidRDefault="00F879E9" w:rsidP="00DF6D75">
            <w:pPr>
              <w:spacing w:after="0" w:line="360" w:lineRule="auto"/>
              <w:jc w:val="center"/>
              <w:rPr>
                <w:rFonts w:ascii="Times New Roman" w:eastAsia="Times New Roman" w:hAnsi="Times New Roman" w:cs="Times New Roman"/>
                <w:b/>
                <w:bCs/>
                <w:color w:val="FFFFFF"/>
                <w:sz w:val="24"/>
                <w:szCs w:val="24"/>
              </w:rPr>
            </w:pPr>
            <w:r w:rsidRPr="002A16F6">
              <w:rPr>
                <w:rFonts w:ascii="Times New Roman" w:eastAsia="Times New Roman" w:hAnsi="Times New Roman" w:cs="Times New Roman"/>
                <w:b/>
                <w:bCs/>
                <w:color w:val="FFFFFF"/>
                <w:sz w:val="24"/>
                <w:szCs w:val="24"/>
              </w:rPr>
              <w:t>Meses</w:t>
            </w:r>
          </w:p>
        </w:tc>
        <w:tc>
          <w:tcPr>
            <w:tcW w:w="3638" w:type="dxa"/>
            <w:shd w:val="clear" w:color="A5A5A5" w:fill="A5A5A5"/>
            <w:noWrap/>
            <w:vAlign w:val="bottom"/>
            <w:hideMark/>
          </w:tcPr>
          <w:p w14:paraId="51EE6048" w14:textId="77777777" w:rsidR="00F879E9" w:rsidRPr="002A16F6" w:rsidRDefault="00F879E9" w:rsidP="00DF6D75">
            <w:pPr>
              <w:spacing w:after="0" w:line="360" w:lineRule="auto"/>
              <w:jc w:val="center"/>
              <w:rPr>
                <w:rFonts w:ascii="Times New Roman" w:eastAsia="Times New Roman" w:hAnsi="Times New Roman" w:cs="Times New Roman"/>
                <w:b/>
                <w:bCs/>
                <w:color w:val="FFFFFF"/>
                <w:sz w:val="24"/>
                <w:szCs w:val="24"/>
              </w:rPr>
            </w:pPr>
            <w:r w:rsidRPr="002A16F6">
              <w:rPr>
                <w:rFonts w:ascii="Times New Roman" w:eastAsia="Times New Roman" w:hAnsi="Times New Roman" w:cs="Times New Roman"/>
                <w:b/>
                <w:bCs/>
                <w:color w:val="FFFFFF"/>
                <w:sz w:val="24"/>
                <w:szCs w:val="24"/>
              </w:rPr>
              <w:t>Ingresos</w:t>
            </w:r>
          </w:p>
        </w:tc>
      </w:tr>
      <w:tr w:rsidR="00F879E9" w:rsidRPr="002A16F6" w14:paraId="5E3AA17F" w14:textId="77777777" w:rsidTr="00874BE8">
        <w:trPr>
          <w:trHeight w:val="348"/>
        </w:trPr>
        <w:tc>
          <w:tcPr>
            <w:tcW w:w="5120" w:type="dxa"/>
            <w:shd w:val="clear" w:color="EDEDED" w:fill="EDEDED"/>
            <w:noWrap/>
            <w:vAlign w:val="bottom"/>
            <w:hideMark/>
          </w:tcPr>
          <w:p w14:paraId="65AE6330" w14:textId="77777777" w:rsidR="00F879E9" w:rsidRPr="002A16F6" w:rsidRDefault="00F879E9" w:rsidP="00DF6D75">
            <w:pPr>
              <w:spacing w:after="0" w:line="360" w:lineRule="auto"/>
              <w:jc w:val="right"/>
              <w:rPr>
                <w:rFonts w:ascii="Times New Roman" w:eastAsia="Times New Roman" w:hAnsi="Times New Roman" w:cs="Times New Roman"/>
                <w:b/>
                <w:bCs/>
                <w:color w:val="000000"/>
                <w:sz w:val="24"/>
                <w:szCs w:val="24"/>
              </w:rPr>
            </w:pPr>
            <w:r w:rsidRPr="002A16F6">
              <w:rPr>
                <w:rFonts w:ascii="Times New Roman" w:eastAsia="Times New Roman" w:hAnsi="Times New Roman" w:cs="Times New Roman"/>
                <w:b/>
                <w:bCs/>
                <w:color w:val="000000"/>
                <w:sz w:val="24"/>
                <w:szCs w:val="24"/>
              </w:rPr>
              <w:t>2021</w:t>
            </w:r>
          </w:p>
        </w:tc>
        <w:tc>
          <w:tcPr>
            <w:tcW w:w="3638" w:type="dxa"/>
            <w:shd w:val="clear" w:color="EDEDED" w:fill="EDEDED"/>
            <w:noWrap/>
            <w:vAlign w:val="bottom"/>
            <w:hideMark/>
          </w:tcPr>
          <w:p w14:paraId="6E200A5E"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8</w:t>
            </w:r>
          </w:p>
        </w:tc>
      </w:tr>
      <w:tr w:rsidR="00F879E9" w:rsidRPr="002A16F6" w14:paraId="26286B4C" w14:textId="77777777" w:rsidTr="00874BE8">
        <w:trPr>
          <w:trHeight w:val="348"/>
        </w:trPr>
        <w:tc>
          <w:tcPr>
            <w:tcW w:w="5120" w:type="dxa"/>
            <w:shd w:val="clear" w:color="auto" w:fill="auto"/>
            <w:noWrap/>
            <w:vAlign w:val="bottom"/>
            <w:hideMark/>
          </w:tcPr>
          <w:p w14:paraId="0A526DF7" w14:textId="77777777" w:rsidR="00F879E9" w:rsidRPr="002A16F6" w:rsidRDefault="00F879E9" w:rsidP="00DF6D75">
            <w:pPr>
              <w:spacing w:after="0" w:line="360" w:lineRule="auto"/>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Noviembre</w:t>
            </w:r>
          </w:p>
        </w:tc>
        <w:tc>
          <w:tcPr>
            <w:tcW w:w="3638" w:type="dxa"/>
            <w:shd w:val="clear" w:color="auto" w:fill="auto"/>
            <w:noWrap/>
            <w:vAlign w:val="bottom"/>
            <w:hideMark/>
          </w:tcPr>
          <w:p w14:paraId="175154A1"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4</w:t>
            </w:r>
          </w:p>
        </w:tc>
      </w:tr>
      <w:tr w:rsidR="00F879E9" w:rsidRPr="002A16F6" w14:paraId="012DBFD1" w14:textId="77777777" w:rsidTr="00874BE8">
        <w:trPr>
          <w:trHeight w:val="348"/>
        </w:trPr>
        <w:tc>
          <w:tcPr>
            <w:tcW w:w="5120" w:type="dxa"/>
            <w:shd w:val="clear" w:color="EDEDED" w:fill="EDEDED"/>
            <w:noWrap/>
            <w:vAlign w:val="bottom"/>
            <w:hideMark/>
          </w:tcPr>
          <w:p w14:paraId="77A90F08" w14:textId="77777777" w:rsidR="00F879E9" w:rsidRPr="002A16F6" w:rsidRDefault="00F879E9" w:rsidP="00DF6D75">
            <w:pPr>
              <w:spacing w:after="0" w:line="360" w:lineRule="auto"/>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Diciembre</w:t>
            </w:r>
          </w:p>
        </w:tc>
        <w:tc>
          <w:tcPr>
            <w:tcW w:w="3638" w:type="dxa"/>
            <w:shd w:val="clear" w:color="EDEDED" w:fill="EDEDED"/>
            <w:noWrap/>
            <w:vAlign w:val="bottom"/>
            <w:hideMark/>
          </w:tcPr>
          <w:p w14:paraId="2BB2B09A"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4</w:t>
            </w:r>
          </w:p>
        </w:tc>
      </w:tr>
      <w:tr w:rsidR="00F879E9" w:rsidRPr="002A16F6" w14:paraId="42C552E2" w14:textId="77777777" w:rsidTr="00874BE8">
        <w:trPr>
          <w:trHeight w:val="348"/>
        </w:trPr>
        <w:tc>
          <w:tcPr>
            <w:tcW w:w="5120" w:type="dxa"/>
            <w:shd w:val="clear" w:color="auto" w:fill="auto"/>
            <w:noWrap/>
            <w:vAlign w:val="bottom"/>
            <w:hideMark/>
          </w:tcPr>
          <w:p w14:paraId="53246D6C" w14:textId="77777777" w:rsidR="00F879E9" w:rsidRPr="002A16F6" w:rsidRDefault="00F879E9" w:rsidP="00DF6D75">
            <w:pPr>
              <w:spacing w:after="0" w:line="360" w:lineRule="auto"/>
              <w:jc w:val="right"/>
              <w:rPr>
                <w:rFonts w:ascii="Times New Roman" w:eastAsia="Times New Roman" w:hAnsi="Times New Roman" w:cs="Times New Roman"/>
                <w:b/>
                <w:bCs/>
                <w:color w:val="000000"/>
                <w:sz w:val="24"/>
                <w:szCs w:val="24"/>
              </w:rPr>
            </w:pPr>
            <w:r w:rsidRPr="002A16F6">
              <w:rPr>
                <w:rFonts w:ascii="Times New Roman" w:eastAsia="Times New Roman" w:hAnsi="Times New Roman" w:cs="Times New Roman"/>
                <w:b/>
                <w:bCs/>
                <w:color w:val="000000"/>
                <w:sz w:val="24"/>
                <w:szCs w:val="24"/>
              </w:rPr>
              <w:t>2022</w:t>
            </w:r>
          </w:p>
        </w:tc>
        <w:tc>
          <w:tcPr>
            <w:tcW w:w="3638" w:type="dxa"/>
            <w:shd w:val="clear" w:color="auto" w:fill="auto"/>
            <w:noWrap/>
            <w:vAlign w:val="bottom"/>
            <w:hideMark/>
          </w:tcPr>
          <w:p w14:paraId="3786A06D"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51</w:t>
            </w:r>
          </w:p>
        </w:tc>
      </w:tr>
      <w:tr w:rsidR="00F879E9" w:rsidRPr="002A16F6" w14:paraId="1B1DB21E" w14:textId="77777777" w:rsidTr="00874BE8">
        <w:trPr>
          <w:trHeight w:val="348"/>
        </w:trPr>
        <w:tc>
          <w:tcPr>
            <w:tcW w:w="5120" w:type="dxa"/>
            <w:shd w:val="clear" w:color="EDEDED" w:fill="EDEDED"/>
            <w:noWrap/>
            <w:vAlign w:val="bottom"/>
            <w:hideMark/>
          </w:tcPr>
          <w:p w14:paraId="2709876A" w14:textId="77777777" w:rsidR="00F879E9" w:rsidRPr="002A16F6" w:rsidRDefault="00F879E9" w:rsidP="00DF6D75">
            <w:pPr>
              <w:spacing w:after="0" w:line="360" w:lineRule="auto"/>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Febrero</w:t>
            </w:r>
          </w:p>
        </w:tc>
        <w:tc>
          <w:tcPr>
            <w:tcW w:w="3638" w:type="dxa"/>
            <w:shd w:val="clear" w:color="EDEDED" w:fill="EDEDED"/>
            <w:noWrap/>
            <w:vAlign w:val="bottom"/>
            <w:hideMark/>
          </w:tcPr>
          <w:p w14:paraId="339CA2C8"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3</w:t>
            </w:r>
          </w:p>
        </w:tc>
      </w:tr>
      <w:tr w:rsidR="00F879E9" w:rsidRPr="002A16F6" w14:paraId="248D514A" w14:textId="77777777" w:rsidTr="00874BE8">
        <w:trPr>
          <w:trHeight w:val="348"/>
        </w:trPr>
        <w:tc>
          <w:tcPr>
            <w:tcW w:w="5120" w:type="dxa"/>
            <w:shd w:val="clear" w:color="auto" w:fill="auto"/>
            <w:noWrap/>
            <w:vAlign w:val="bottom"/>
            <w:hideMark/>
          </w:tcPr>
          <w:p w14:paraId="5D46EC1C" w14:textId="77777777" w:rsidR="00F879E9" w:rsidRPr="002A16F6" w:rsidRDefault="00F879E9" w:rsidP="00DF6D75">
            <w:pPr>
              <w:spacing w:after="0" w:line="360" w:lineRule="auto"/>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Marzo</w:t>
            </w:r>
          </w:p>
        </w:tc>
        <w:tc>
          <w:tcPr>
            <w:tcW w:w="3638" w:type="dxa"/>
            <w:shd w:val="clear" w:color="auto" w:fill="auto"/>
            <w:noWrap/>
            <w:vAlign w:val="bottom"/>
            <w:hideMark/>
          </w:tcPr>
          <w:p w14:paraId="04DCC564"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13</w:t>
            </w:r>
          </w:p>
        </w:tc>
      </w:tr>
      <w:tr w:rsidR="00F879E9" w:rsidRPr="002A16F6" w14:paraId="4EEF5C3B" w14:textId="77777777" w:rsidTr="00874BE8">
        <w:trPr>
          <w:trHeight w:val="348"/>
        </w:trPr>
        <w:tc>
          <w:tcPr>
            <w:tcW w:w="5120" w:type="dxa"/>
            <w:shd w:val="clear" w:color="EDEDED" w:fill="EDEDED"/>
            <w:noWrap/>
            <w:vAlign w:val="bottom"/>
            <w:hideMark/>
          </w:tcPr>
          <w:p w14:paraId="5C74540E" w14:textId="77777777" w:rsidR="00F879E9" w:rsidRPr="002A16F6" w:rsidRDefault="00F879E9" w:rsidP="00DF6D75">
            <w:pPr>
              <w:spacing w:after="0" w:line="360" w:lineRule="auto"/>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Abril</w:t>
            </w:r>
          </w:p>
        </w:tc>
        <w:tc>
          <w:tcPr>
            <w:tcW w:w="3638" w:type="dxa"/>
            <w:shd w:val="clear" w:color="EDEDED" w:fill="EDEDED"/>
            <w:noWrap/>
            <w:vAlign w:val="bottom"/>
            <w:hideMark/>
          </w:tcPr>
          <w:p w14:paraId="75C9848F"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7</w:t>
            </w:r>
          </w:p>
        </w:tc>
      </w:tr>
      <w:tr w:rsidR="00F879E9" w:rsidRPr="002A16F6" w14:paraId="1B20DE59" w14:textId="77777777" w:rsidTr="00874BE8">
        <w:trPr>
          <w:trHeight w:val="348"/>
        </w:trPr>
        <w:tc>
          <w:tcPr>
            <w:tcW w:w="5120" w:type="dxa"/>
            <w:shd w:val="clear" w:color="auto" w:fill="auto"/>
            <w:noWrap/>
            <w:vAlign w:val="bottom"/>
            <w:hideMark/>
          </w:tcPr>
          <w:p w14:paraId="4FB22E0E" w14:textId="77777777" w:rsidR="00F879E9" w:rsidRPr="002A16F6" w:rsidRDefault="00F879E9" w:rsidP="00DF6D75">
            <w:pPr>
              <w:spacing w:after="0" w:line="360" w:lineRule="auto"/>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Mayo</w:t>
            </w:r>
          </w:p>
        </w:tc>
        <w:tc>
          <w:tcPr>
            <w:tcW w:w="3638" w:type="dxa"/>
            <w:shd w:val="clear" w:color="auto" w:fill="auto"/>
            <w:noWrap/>
            <w:vAlign w:val="bottom"/>
            <w:hideMark/>
          </w:tcPr>
          <w:p w14:paraId="019DBB23"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9</w:t>
            </w:r>
          </w:p>
        </w:tc>
      </w:tr>
      <w:tr w:rsidR="00F879E9" w:rsidRPr="002A16F6" w14:paraId="79883E09" w14:textId="77777777" w:rsidTr="00874BE8">
        <w:trPr>
          <w:trHeight w:val="348"/>
        </w:trPr>
        <w:tc>
          <w:tcPr>
            <w:tcW w:w="5120" w:type="dxa"/>
            <w:shd w:val="clear" w:color="EDEDED" w:fill="EDEDED"/>
            <w:noWrap/>
            <w:vAlign w:val="bottom"/>
            <w:hideMark/>
          </w:tcPr>
          <w:p w14:paraId="56FEAB63" w14:textId="77777777" w:rsidR="00F879E9" w:rsidRPr="002A16F6" w:rsidRDefault="00F879E9" w:rsidP="00DF6D75">
            <w:pPr>
              <w:spacing w:after="0" w:line="360" w:lineRule="auto"/>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Junio</w:t>
            </w:r>
          </w:p>
        </w:tc>
        <w:tc>
          <w:tcPr>
            <w:tcW w:w="3638" w:type="dxa"/>
            <w:shd w:val="clear" w:color="EDEDED" w:fill="EDEDED"/>
            <w:noWrap/>
            <w:vAlign w:val="bottom"/>
            <w:hideMark/>
          </w:tcPr>
          <w:p w14:paraId="0301DD02"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w:t>
            </w:r>
          </w:p>
        </w:tc>
      </w:tr>
      <w:tr w:rsidR="00F879E9" w:rsidRPr="002A16F6" w14:paraId="0CEB13C7" w14:textId="77777777" w:rsidTr="00874BE8">
        <w:trPr>
          <w:trHeight w:val="348"/>
        </w:trPr>
        <w:tc>
          <w:tcPr>
            <w:tcW w:w="5120" w:type="dxa"/>
            <w:shd w:val="clear" w:color="auto" w:fill="auto"/>
            <w:noWrap/>
            <w:vAlign w:val="bottom"/>
            <w:hideMark/>
          </w:tcPr>
          <w:p w14:paraId="7AC0D4D5" w14:textId="77777777" w:rsidR="00F879E9" w:rsidRPr="002A16F6" w:rsidRDefault="00F879E9" w:rsidP="00DF6D75">
            <w:pPr>
              <w:spacing w:after="0" w:line="360" w:lineRule="auto"/>
              <w:rPr>
                <w:rFonts w:ascii="Times New Roman" w:eastAsia="Times New Roman" w:hAnsi="Times New Roman" w:cs="Times New Roman"/>
                <w:b/>
                <w:bCs/>
                <w:color w:val="000000"/>
                <w:sz w:val="24"/>
                <w:szCs w:val="24"/>
              </w:rPr>
            </w:pPr>
            <w:r w:rsidRPr="002A16F6">
              <w:rPr>
                <w:rFonts w:ascii="Times New Roman" w:eastAsia="Times New Roman" w:hAnsi="Times New Roman" w:cs="Times New Roman"/>
                <w:b/>
                <w:bCs/>
                <w:color w:val="000000"/>
                <w:sz w:val="24"/>
                <w:szCs w:val="24"/>
              </w:rPr>
              <w:lastRenderedPageBreak/>
              <w:t xml:space="preserve"> Total</w:t>
            </w:r>
          </w:p>
        </w:tc>
        <w:tc>
          <w:tcPr>
            <w:tcW w:w="3638" w:type="dxa"/>
            <w:shd w:val="clear" w:color="auto" w:fill="auto"/>
            <w:noWrap/>
            <w:vAlign w:val="bottom"/>
            <w:hideMark/>
          </w:tcPr>
          <w:p w14:paraId="52B1DFFF"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59</w:t>
            </w:r>
          </w:p>
        </w:tc>
      </w:tr>
    </w:tbl>
    <w:p w14:paraId="6858FE91" w14:textId="253E02A6" w:rsidR="009D7113" w:rsidRPr="002A16F6" w:rsidRDefault="00A939CC" w:rsidP="00DF6D75">
      <w:pPr>
        <w:spacing w:line="360" w:lineRule="auto"/>
        <w:rPr>
          <w:rFonts w:ascii="Times New Roman" w:hAnsi="Times New Roman" w:cs="Times New Roman"/>
          <w:i/>
          <w:sz w:val="24"/>
          <w:szCs w:val="24"/>
        </w:rPr>
      </w:pPr>
      <w:r w:rsidRPr="002A16F6">
        <w:rPr>
          <w:rFonts w:ascii="Times New Roman" w:hAnsi="Times New Roman" w:cs="Times New Roman"/>
          <w:i/>
          <w:sz w:val="24"/>
          <w:szCs w:val="24"/>
        </w:rPr>
        <w:t xml:space="preserve">Fuente: </w:t>
      </w:r>
      <w:r w:rsidR="00EA6217" w:rsidRPr="002A16F6">
        <w:rPr>
          <w:rFonts w:ascii="Times New Roman" w:hAnsi="Times New Roman" w:cs="Times New Roman"/>
          <w:i/>
          <w:sz w:val="24"/>
          <w:szCs w:val="24"/>
        </w:rPr>
        <w:t>(HOLCIM 2021)</w:t>
      </w:r>
    </w:p>
    <w:p w14:paraId="09EB06D5" w14:textId="40DE65C3" w:rsidR="007A5530" w:rsidRPr="002A16F6" w:rsidRDefault="007A5530" w:rsidP="00DF6D75">
      <w:pPr>
        <w:pStyle w:val="Caption"/>
        <w:spacing w:line="360" w:lineRule="auto"/>
        <w:rPr>
          <w:rFonts w:ascii="Times New Roman" w:hAnsi="Times New Roman" w:cs="Times New Roman"/>
          <w:b w:val="0"/>
          <w:bCs w:val="0"/>
          <w:smallCaps w:val="0"/>
          <w:color w:val="auto"/>
          <w:sz w:val="24"/>
          <w:szCs w:val="24"/>
        </w:rPr>
      </w:pPr>
      <w:bookmarkStart w:id="97" w:name="_Toc130747498"/>
      <w:r w:rsidRPr="002A16F6">
        <w:rPr>
          <w:rFonts w:ascii="Times New Roman" w:hAnsi="Times New Roman" w:cs="Times New Roman"/>
          <w:color w:val="auto"/>
          <w:sz w:val="24"/>
          <w:szCs w:val="24"/>
        </w:rPr>
        <w:t xml:space="preserve">Tabla </w:t>
      </w:r>
      <w:r w:rsidRPr="002A16F6">
        <w:rPr>
          <w:rFonts w:ascii="Times New Roman" w:hAnsi="Times New Roman" w:cs="Times New Roman"/>
          <w:color w:val="auto"/>
          <w:sz w:val="24"/>
          <w:szCs w:val="24"/>
        </w:rPr>
        <w:fldChar w:fldCharType="begin"/>
      </w:r>
      <w:r w:rsidRPr="002A16F6">
        <w:rPr>
          <w:rFonts w:ascii="Times New Roman" w:hAnsi="Times New Roman" w:cs="Times New Roman"/>
          <w:color w:val="auto"/>
          <w:sz w:val="24"/>
          <w:szCs w:val="24"/>
        </w:rPr>
        <w:instrText xml:space="preserve"> SEQ Tabla \* ARABIC </w:instrText>
      </w:r>
      <w:r w:rsidRPr="002A16F6">
        <w:rPr>
          <w:rFonts w:ascii="Times New Roman" w:hAnsi="Times New Roman" w:cs="Times New Roman"/>
          <w:color w:val="auto"/>
          <w:sz w:val="24"/>
          <w:szCs w:val="24"/>
        </w:rPr>
        <w:fldChar w:fldCharType="separate"/>
      </w:r>
      <w:r w:rsidR="003476D2">
        <w:rPr>
          <w:rFonts w:ascii="Times New Roman" w:hAnsi="Times New Roman" w:cs="Times New Roman"/>
          <w:noProof/>
          <w:color w:val="auto"/>
          <w:sz w:val="24"/>
          <w:szCs w:val="24"/>
        </w:rPr>
        <w:t>4</w:t>
      </w:r>
      <w:r w:rsidRPr="002A16F6">
        <w:rPr>
          <w:rFonts w:ascii="Times New Roman" w:hAnsi="Times New Roman" w:cs="Times New Roman"/>
          <w:color w:val="auto"/>
          <w:sz w:val="24"/>
          <w:szCs w:val="24"/>
        </w:rPr>
        <w:fldChar w:fldCharType="end"/>
      </w:r>
      <w:r w:rsidRPr="002A16F6">
        <w:rPr>
          <w:rFonts w:ascii="Times New Roman" w:hAnsi="Times New Roman" w:cs="Times New Roman"/>
          <w:color w:val="auto"/>
          <w:sz w:val="24"/>
          <w:szCs w:val="24"/>
        </w:rPr>
        <w:t>. Retiros en el periodo analizado (Julio 2021 a Junio 2022)</w:t>
      </w:r>
      <w:bookmarkEnd w:id="97"/>
    </w:p>
    <w:tbl>
      <w:tblPr>
        <w:tblW w:w="8759" w:type="dxa"/>
        <w:tblInd w:w="-75"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5423"/>
        <w:gridCol w:w="3336"/>
      </w:tblGrid>
      <w:tr w:rsidR="00F879E9" w:rsidRPr="002A16F6" w14:paraId="2FA6F41F" w14:textId="77777777" w:rsidTr="002E54DA">
        <w:trPr>
          <w:trHeight w:val="384"/>
        </w:trPr>
        <w:tc>
          <w:tcPr>
            <w:tcW w:w="5423" w:type="dxa"/>
            <w:shd w:val="clear" w:color="A5A5A5" w:fill="A5A5A5"/>
            <w:noWrap/>
            <w:vAlign w:val="bottom"/>
            <w:hideMark/>
          </w:tcPr>
          <w:p w14:paraId="6186B0DF" w14:textId="77777777" w:rsidR="00F879E9" w:rsidRPr="002A16F6" w:rsidRDefault="00F879E9" w:rsidP="00DF6D75">
            <w:pPr>
              <w:spacing w:after="0" w:line="360" w:lineRule="auto"/>
              <w:jc w:val="center"/>
              <w:rPr>
                <w:rFonts w:ascii="Times New Roman" w:eastAsia="Times New Roman" w:hAnsi="Times New Roman" w:cs="Times New Roman"/>
                <w:b/>
                <w:bCs/>
                <w:color w:val="FFFFFF"/>
                <w:sz w:val="24"/>
                <w:szCs w:val="24"/>
              </w:rPr>
            </w:pPr>
            <w:r w:rsidRPr="002A16F6">
              <w:rPr>
                <w:rFonts w:ascii="Times New Roman" w:eastAsia="Times New Roman" w:hAnsi="Times New Roman" w:cs="Times New Roman"/>
                <w:b/>
                <w:bCs/>
                <w:color w:val="FFFFFF"/>
                <w:sz w:val="24"/>
                <w:szCs w:val="24"/>
              </w:rPr>
              <w:t>Meses</w:t>
            </w:r>
          </w:p>
        </w:tc>
        <w:tc>
          <w:tcPr>
            <w:tcW w:w="3336" w:type="dxa"/>
            <w:shd w:val="clear" w:color="A5A5A5" w:fill="A5A5A5"/>
            <w:noWrap/>
            <w:vAlign w:val="bottom"/>
            <w:hideMark/>
          </w:tcPr>
          <w:p w14:paraId="073C4EC8" w14:textId="77777777" w:rsidR="00F879E9" w:rsidRPr="002A16F6" w:rsidRDefault="00F879E9" w:rsidP="00DF6D75">
            <w:pPr>
              <w:spacing w:after="0" w:line="360" w:lineRule="auto"/>
              <w:jc w:val="center"/>
              <w:rPr>
                <w:rFonts w:ascii="Times New Roman" w:eastAsia="Times New Roman" w:hAnsi="Times New Roman" w:cs="Times New Roman"/>
                <w:b/>
                <w:bCs/>
                <w:color w:val="FFFFFF"/>
                <w:sz w:val="24"/>
                <w:szCs w:val="24"/>
              </w:rPr>
            </w:pPr>
            <w:r w:rsidRPr="002A16F6">
              <w:rPr>
                <w:rFonts w:ascii="Times New Roman" w:eastAsia="Times New Roman" w:hAnsi="Times New Roman" w:cs="Times New Roman"/>
                <w:b/>
                <w:bCs/>
                <w:color w:val="FFFFFF"/>
                <w:sz w:val="24"/>
                <w:szCs w:val="24"/>
              </w:rPr>
              <w:t>Retiros</w:t>
            </w:r>
          </w:p>
        </w:tc>
      </w:tr>
      <w:tr w:rsidR="00F879E9" w:rsidRPr="002A16F6" w14:paraId="2F624059" w14:textId="77777777" w:rsidTr="002E54DA">
        <w:trPr>
          <w:trHeight w:val="384"/>
        </w:trPr>
        <w:tc>
          <w:tcPr>
            <w:tcW w:w="5423" w:type="dxa"/>
            <w:shd w:val="clear" w:color="EDEDED" w:fill="EDEDED"/>
            <w:noWrap/>
            <w:vAlign w:val="bottom"/>
            <w:hideMark/>
          </w:tcPr>
          <w:p w14:paraId="32F01C35" w14:textId="77777777" w:rsidR="00F879E9" w:rsidRPr="002A16F6" w:rsidRDefault="00F879E9" w:rsidP="00DF6D75">
            <w:pPr>
              <w:spacing w:after="0" w:line="360" w:lineRule="auto"/>
              <w:jc w:val="right"/>
              <w:rPr>
                <w:rFonts w:ascii="Times New Roman" w:eastAsia="Times New Roman" w:hAnsi="Times New Roman" w:cs="Times New Roman"/>
                <w:b/>
                <w:bCs/>
                <w:color w:val="000000"/>
                <w:sz w:val="24"/>
                <w:szCs w:val="24"/>
              </w:rPr>
            </w:pPr>
            <w:r w:rsidRPr="002A16F6">
              <w:rPr>
                <w:rFonts w:ascii="Times New Roman" w:eastAsia="Times New Roman" w:hAnsi="Times New Roman" w:cs="Times New Roman"/>
                <w:b/>
                <w:bCs/>
                <w:color w:val="000000"/>
                <w:sz w:val="24"/>
                <w:szCs w:val="24"/>
              </w:rPr>
              <w:t>2021</w:t>
            </w:r>
          </w:p>
        </w:tc>
        <w:tc>
          <w:tcPr>
            <w:tcW w:w="3336" w:type="dxa"/>
            <w:shd w:val="clear" w:color="EDEDED" w:fill="EDEDED"/>
            <w:noWrap/>
            <w:vAlign w:val="bottom"/>
            <w:hideMark/>
          </w:tcPr>
          <w:p w14:paraId="4076FA04"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32</w:t>
            </w:r>
          </w:p>
        </w:tc>
      </w:tr>
      <w:tr w:rsidR="00F879E9" w:rsidRPr="002A16F6" w14:paraId="505F80AF" w14:textId="77777777" w:rsidTr="002E54DA">
        <w:trPr>
          <w:trHeight w:val="384"/>
        </w:trPr>
        <w:tc>
          <w:tcPr>
            <w:tcW w:w="5423" w:type="dxa"/>
            <w:shd w:val="clear" w:color="auto" w:fill="auto"/>
            <w:noWrap/>
            <w:vAlign w:val="bottom"/>
            <w:hideMark/>
          </w:tcPr>
          <w:p w14:paraId="674B6874" w14:textId="77777777" w:rsidR="00F879E9" w:rsidRPr="002A16F6" w:rsidRDefault="00F879E9" w:rsidP="00DF6D75">
            <w:pPr>
              <w:spacing w:after="0" w:line="360" w:lineRule="auto"/>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Julio</w:t>
            </w:r>
          </w:p>
        </w:tc>
        <w:tc>
          <w:tcPr>
            <w:tcW w:w="3336" w:type="dxa"/>
            <w:shd w:val="clear" w:color="auto" w:fill="auto"/>
            <w:noWrap/>
            <w:vAlign w:val="bottom"/>
            <w:hideMark/>
          </w:tcPr>
          <w:p w14:paraId="52F306FA"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w:t>
            </w:r>
          </w:p>
        </w:tc>
      </w:tr>
      <w:tr w:rsidR="00F879E9" w:rsidRPr="002A16F6" w14:paraId="2D563261" w14:textId="77777777" w:rsidTr="002E54DA">
        <w:trPr>
          <w:trHeight w:val="384"/>
        </w:trPr>
        <w:tc>
          <w:tcPr>
            <w:tcW w:w="5423" w:type="dxa"/>
            <w:shd w:val="clear" w:color="EDEDED" w:fill="EDEDED"/>
            <w:noWrap/>
            <w:vAlign w:val="bottom"/>
            <w:hideMark/>
          </w:tcPr>
          <w:p w14:paraId="7AD88792" w14:textId="77777777" w:rsidR="00F879E9" w:rsidRPr="002A16F6" w:rsidRDefault="00F879E9" w:rsidP="00DF6D75">
            <w:pPr>
              <w:spacing w:after="0" w:line="360" w:lineRule="auto"/>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Agosto</w:t>
            </w:r>
          </w:p>
        </w:tc>
        <w:tc>
          <w:tcPr>
            <w:tcW w:w="3336" w:type="dxa"/>
            <w:shd w:val="clear" w:color="EDEDED" w:fill="EDEDED"/>
            <w:noWrap/>
            <w:vAlign w:val="bottom"/>
            <w:hideMark/>
          </w:tcPr>
          <w:p w14:paraId="5FD5EF9D"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8</w:t>
            </w:r>
          </w:p>
        </w:tc>
      </w:tr>
      <w:tr w:rsidR="00F879E9" w:rsidRPr="002A16F6" w14:paraId="110CFAEC" w14:textId="77777777" w:rsidTr="002E54DA">
        <w:trPr>
          <w:trHeight w:val="384"/>
        </w:trPr>
        <w:tc>
          <w:tcPr>
            <w:tcW w:w="5423" w:type="dxa"/>
            <w:shd w:val="clear" w:color="auto" w:fill="auto"/>
            <w:noWrap/>
            <w:vAlign w:val="bottom"/>
            <w:hideMark/>
          </w:tcPr>
          <w:p w14:paraId="5ED76CA2" w14:textId="77777777" w:rsidR="00F879E9" w:rsidRPr="002A16F6" w:rsidRDefault="00F879E9" w:rsidP="00DF6D75">
            <w:pPr>
              <w:spacing w:after="0" w:line="360" w:lineRule="auto"/>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Septiembre</w:t>
            </w:r>
          </w:p>
        </w:tc>
        <w:tc>
          <w:tcPr>
            <w:tcW w:w="3336" w:type="dxa"/>
            <w:shd w:val="clear" w:color="auto" w:fill="auto"/>
            <w:noWrap/>
            <w:vAlign w:val="bottom"/>
            <w:hideMark/>
          </w:tcPr>
          <w:p w14:paraId="096F61F0"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9</w:t>
            </w:r>
          </w:p>
        </w:tc>
      </w:tr>
      <w:tr w:rsidR="00F879E9" w:rsidRPr="002A16F6" w14:paraId="79251607" w14:textId="77777777" w:rsidTr="002E54DA">
        <w:trPr>
          <w:trHeight w:val="384"/>
        </w:trPr>
        <w:tc>
          <w:tcPr>
            <w:tcW w:w="5423" w:type="dxa"/>
            <w:shd w:val="clear" w:color="EDEDED" w:fill="EDEDED"/>
            <w:noWrap/>
            <w:vAlign w:val="bottom"/>
            <w:hideMark/>
          </w:tcPr>
          <w:p w14:paraId="3A02F532" w14:textId="77777777" w:rsidR="00F879E9" w:rsidRPr="002A16F6" w:rsidRDefault="00F879E9" w:rsidP="00DF6D75">
            <w:pPr>
              <w:spacing w:after="0" w:line="360" w:lineRule="auto"/>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Octubre</w:t>
            </w:r>
          </w:p>
        </w:tc>
        <w:tc>
          <w:tcPr>
            <w:tcW w:w="3336" w:type="dxa"/>
            <w:shd w:val="clear" w:color="EDEDED" w:fill="EDEDED"/>
            <w:noWrap/>
            <w:vAlign w:val="bottom"/>
            <w:hideMark/>
          </w:tcPr>
          <w:p w14:paraId="1E854141"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11</w:t>
            </w:r>
          </w:p>
        </w:tc>
      </w:tr>
      <w:tr w:rsidR="00F879E9" w:rsidRPr="002A16F6" w14:paraId="3576AF8B" w14:textId="77777777" w:rsidTr="002E54DA">
        <w:trPr>
          <w:trHeight w:val="384"/>
        </w:trPr>
        <w:tc>
          <w:tcPr>
            <w:tcW w:w="5423" w:type="dxa"/>
            <w:shd w:val="clear" w:color="auto" w:fill="auto"/>
            <w:noWrap/>
            <w:vAlign w:val="bottom"/>
            <w:hideMark/>
          </w:tcPr>
          <w:p w14:paraId="1ECB0C52" w14:textId="77777777" w:rsidR="00F879E9" w:rsidRPr="002A16F6" w:rsidRDefault="00F879E9" w:rsidP="00DF6D75">
            <w:pPr>
              <w:spacing w:after="0" w:line="360" w:lineRule="auto"/>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Noviembre</w:t>
            </w:r>
          </w:p>
        </w:tc>
        <w:tc>
          <w:tcPr>
            <w:tcW w:w="3336" w:type="dxa"/>
            <w:shd w:val="clear" w:color="auto" w:fill="auto"/>
            <w:noWrap/>
            <w:vAlign w:val="bottom"/>
            <w:hideMark/>
          </w:tcPr>
          <w:p w14:paraId="6EA47057"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w:t>
            </w:r>
          </w:p>
        </w:tc>
      </w:tr>
      <w:tr w:rsidR="00F879E9" w:rsidRPr="002A16F6" w14:paraId="14FB7CA6" w14:textId="77777777" w:rsidTr="002E54DA">
        <w:trPr>
          <w:trHeight w:val="384"/>
        </w:trPr>
        <w:tc>
          <w:tcPr>
            <w:tcW w:w="5423" w:type="dxa"/>
            <w:shd w:val="clear" w:color="EDEDED" w:fill="EDEDED"/>
            <w:noWrap/>
            <w:vAlign w:val="bottom"/>
            <w:hideMark/>
          </w:tcPr>
          <w:p w14:paraId="25393DBE" w14:textId="77777777" w:rsidR="00F879E9" w:rsidRPr="002A16F6" w:rsidRDefault="00F879E9" w:rsidP="00DF6D75">
            <w:pPr>
              <w:spacing w:after="0" w:line="360" w:lineRule="auto"/>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Diciembre</w:t>
            </w:r>
          </w:p>
        </w:tc>
        <w:tc>
          <w:tcPr>
            <w:tcW w:w="3336" w:type="dxa"/>
            <w:shd w:val="clear" w:color="EDEDED" w:fill="EDEDED"/>
            <w:noWrap/>
            <w:vAlign w:val="bottom"/>
            <w:hideMark/>
          </w:tcPr>
          <w:p w14:paraId="20025820"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w:t>
            </w:r>
          </w:p>
        </w:tc>
      </w:tr>
      <w:tr w:rsidR="00F879E9" w:rsidRPr="002A16F6" w14:paraId="0AA00E1E" w14:textId="77777777" w:rsidTr="002E54DA">
        <w:trPr>
          <w:trHeight w:val="384"/>
        </w:trPr>
        <w:tc>
          <w:tcPr>
            <w:tcW w:w="5423" w:type="dxa"/>
            <w:shd w:val="clear" w:color="auto" w:fill="auto"/>
            <w:noWrap/>
            <w:vAlign w:val="bottom"/>
            <w:hideMark/>
          </w:tcPr>
          <w:p w14:paraId="0EE9A88D" w14:textId="77777777" w:rsidR="00F879E9" w:rsidRPr="002A16F6" w:rsidRDefault="00F879E9" w:rsidP="00DF6D75">
            <w:pPr>
              <w:spacing w:after="0" w:line="360" w:lineRule="auto"/>
              <w:jc w:val="right"/>
              <w:rPr>
                <w:rFonts w:ascii="Times New Roman" w:eastAsia="Times New Roman" w:hAnsi="Times New Roman" w:cs="Times New Roman"/>
                <w:b/>
                <w:bCs/>
                <w:color w:val="000000"/>
                <w:sz w:val="24"/>
                <w:szCs w:val="24"/>
              </w:rPr>
            </w:pPr>
            <w:r w:rsidRPr="002A16F6">
              <w:rPr>
                <w:rFonts w:ascii="Times New Roman" w:eastAsia="Times New Roman" w:hAnsi="Times New Roman" w:cs="Times New Roman"/>
                <w:b/>
                <w:bCs/>
                <w:color w:val="000000"/>
                <w:sz w:val="24"/>
                <w:szCs w:val="24"/>
              </w:rPr>
              <w:t>2022</w:t>
            </w:r>
          </w:p>
        </w:tc>
        <w:tc>
          <w:tcPr>
            <w:tcW w:w="3336" w:type="dxa"/>
            <w:shd w:val="clear" w:color="auto" w:fill="auto"/>
            <w:noWrap/>
            <w:vAlign w:val="bottom"/>
            <w:hideMark/>
          </w:tcPr>
          <w:p w14:paraId="34F3DE33"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8</w:t>
            </w:r>
          </w:p>
        </w:tc>
      </w:tr>
      <w:tr w:rsidR="00F879E9" w:rsidRPr="002A16F6" w14:paraId="35A85537" w14:textId="77777777" w:rsidTr="002E54DA">
        <w:trPr>
          <w:trHeight w:val="384"/>
        </w:trPr>
        <w:tc>
          <w:tcPr>
            <w:tcW w:w="5423" w:type="dxa"/>
            <w:shd w:val="clear" w:color="EDEDED" w:fill="EDEDED"/>
            <w:noWrap/>
            <w:vAlign w:val="bottom"/>
            <w:hideMark/>
          </w:tcPr>
          <w:p w14:paraId="394A423B" w14:textId="77777777" w:rsidR="00F879E9" w:rsidRPr="002A16F6" w:rsidRDefault="00F879E9" w:rsidP="00DF6D75">
            <w:pPr>
              <w:spacing w:after="0" w:line="360" w:lineRule="auto"/>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Enero</w:t>
            </w:r>
          </w:p>
        </w:tc>
        <w:tc>
          <w:tcPr>
            <w:tcW w:w="3336" w:type="dxa"/>
            <w:shd w:val="clear" w:color="EDEDED" w:fill="EDEDED"/>
            <w:noWrap/>
            <w:vAlign w:val="bottom"/>
            <w:hideMark/>
          </w:tcPr>
          <w:p w14:paraId="70DBA726"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w:t>
            </w:r>
          </w:p>
        </w:tc>
      </w:tr>
      <w:tr w:rsidR="00F879E9" w:rsidRPr="002A16F6" w14:paraId="430C7171" w14:textId="77777777" w:rsidTr="002E54DA">
        <w:trPr>
          <w:trHeight w:val="384"/>
        </w:trPr>
        <w:tc>
          <w:tcPr>
            <w:tcW w:w="5423" w:type="dxa"/>
            <w:shd w:val="clear" w:color="auto" w:fill="auto"/>
            <w:noWrap/>
            <w:vAlign w:val="bottom"/>
            <w:hideMark/>
          </w:tcPr>
          <w:p w14:paraId="15D9F4ED" w14:textId="77777777" w:rsidR="00F879E9" w:rsidRPr="002A16F6" w:rsidRDefault="00F879E9" w:rsidP="00DF6D75">
            <w:pPr>
              <w:spacing w:after="0" w:line="360" w:lineRule="auto"/>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Marzo</w:t>
            </w:r>
          </w:p>
        </w:tc>
        <w:tc>
          <w:tcPr>
            <w:tcW w:w="3336" w:type="dxa"/>
            <w:shd w:val="clear" w:color="auto" w:fill="auto"/>
            <w:noWrap/>
            <w:vAlign w:val="bottom"/>
            <w:hideMark/>
          </w:tcPr>
          <w:p w14:paraId="6595E8AF"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w:t>
            </w:r>
          </w:p>
        </w:tc>
      </w:tr>
      <w:tr w:rsidR="00F879E9" w:rsidRPr="002A16F6" w14:paraId="66D7F048" w14:textId="77777777" w:rsidTr="002E54DA">
        <w:trPr>
          <w:trHeight w:val="384"/>
        </w:trPr>
        <w:tc>
          <w:tcPr>
            <w:tcW w:w="5423" w:type="dxa"/>
            <w:shd w:val="clear" w:color="EDEDED" w:fill="EDEDED"/>
            <w:noWrap/>
            <w:vAlign w:val="bottom"/>
            <w:hideMark/>
          </w:tcPr>
          <w:p w14:paraId="4F68DD28" w14:textId="77777777" w:rsidR="00F879E9" w:rsidRPr="002A16F6" w:rsidRDefault="00F879E9" w:rsidP="00DF6D75">
            <w:pPr>
              <w:spacing w:after="0" w:line="360" w:lineRule="auto"/>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Abril</w:t>
            </w:r>
          </w:p>
        </w:tc>
        <w:tc>
          <w:tcPr>
            <w:tcW w:w="3336" w:type="dxa"/>
            <w:shd w:val="clear" w:color="EDEDED" w:fill="EDEDED"/>
            <w:noWrap/>
            <w:vAlign w:val="bottom"/>
            <w:hideMark/>
          </w:tcPr>
          <w:p w14:paraId="04F930F6"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w:t>
            </w:r>
          </w:p>
        </w:tc>
      </w:tr>
      <w:tr w:rsidR="00F879E9" w:rsidRPr="002A16F6" w14:paraId="1234C303" w14:textId="77777777" w:rsidTr="002E54DA">
        <w:trPr>
          <w:trHeight w:val="384"/>
        </w:trPr>
        <w:tc>
          <w:tcPr>
            <w:tcW w:w="5423" w:type="dxa"/>
            <w:shd w:val="clear" w:color="auto" w:fill="auto"/>
            <w:noWrap/>
            <w:vAlign w:val="bottom"/>
            <w:hideMark/>
          </w:tcPr>
          <w:p w14:paraId="0529ECBA" w14:textId="77777777" w:rsidR="00F879E9" w:rsidRPr="002A16F6" w:rsidRDefault="00F879E9" w:rsidP="00DF6D75">
            <w:pPr>
              <w:spacing w:after="0" w:line="360" w:lineRule="auto"/>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Mayo</w:t>
            </w:r>
          </w:p>
        </w:tc>
        <w:tc>
          <w:tcPr>
            <w:tcW w:w="3336" w:type="dxa"/>
            <w:shd w:val="clear" w:color="auto" w:fill="auto"/>
            <w:noWrap/>
            <w:vAlign w:val="bottom"/>
            <w:hideMark/>
          </w:tcPr>
          <w:p w14:paraId="346B44A2"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w:t>
            </w:r>
          </w:p>
        </w:tc>
      </w:tr>
      <w:tr w:rsidR="00F879E9" w:rsidRPr="002A16F6" w14:paraId="06E8BB35" w14:textId="77777777" w:rsidTr="002E54DA">
        <w:trPr>
          <w:trHeight w:val="384"/>
        </w:trPr>
        <w:tc>
          <w:tcPr>
            <w:tcW w:w="5423" w:type="dxa"/>
            <w:shd w:val="clear" w:color="EDEDED" w:fill="EDEDED"/>
            <w:noWrap/>
            <w:vAlign w:val="bottom"/>
            <w:hideMark/>
          </w:tcPr>
          <w:p w14:paraId="0D29FA7F" w14:textId="77777777" w:rsidR="00F879E9" w:rsidRPr="002A16F6" w:rsidRDefault="00F879E9" w:rsidP="00DF6D75">
            <w:pPr>
              <w:spacing w:after="0" w:line="360" w:lineRule="auto"/>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Junio</w:t>
            </w:r>
          </w:p>
        </w:tc>
        <w:tc>
          <w:tcPr>
            <w:tcW w:w="3336" w:type="dxa"/>
            <w:shd w:val="clear" w:color="EDEDED" w:fill="EDEDED"/>
            <w:noWrap/>
            <w:vAlign w:val="bottom"/>
            <w:hideMark/>
          </w:tcPr>
          <w:p w14:paraId="1E7B9AA7"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w:t>
            </w:r>
          </w:p>
        </w:tc>
      </w:tr>
      <w:tr w:rsidR="00F879E9" w:rsidRPr="002A16F6" w14:paraId="749F7913" w14:textId="77777777" w:rsidTr="002E54DA">
        <w:trPr>
          <w:trHeight w:val="384"/>
        </w:trPr>
        <w:tc>
          <w:tcPr>
            <w:tcW w:w="5423" w:type="dxa"/>
            <w:shd w:val="clear" w:color="auto" w:fill="auto"/>
            <w:noWrap/>
            <w:vAlign w:val="bottom"/>
            <w:hideMark/>
          </w:tcPr>
          <w:p w14:paraId="29629F1F" w14:textId="77777777" w:rsidR="00F879E9" w:rsidRPr="002A16F6" w:rsidRDefault="00F879E9" w:rsidP="00DF6D75">
            <w:pPr>
              <w:spacing w:after="0" w:line="360" w:lineRule="auto"/>
              <w:rPr>
                <w:rFonts w:ascii="Times New Roman" w:eastAsia="Times New Roman" w:hAnsi="Times New Roman" w:cs="Times New Roman"/>
                <w:b/>
                <w:bCs/>
                <w:color w:val="000000"/>
                <w:sz w:val="24"/>
                <w:szCs w:val="24"/>
              </w:rPr>
            </w:pPr>
            <w:r w:rsidRPr="002A16F6">
              <w:rPr>
                <w:rFonts w:ascii="Times New Roman" w:eastAsia="Times New Roman" w:hAnsi="Times New Roman" w:cs="Times New Roman"/>
                <w:b/>
                <w:bCs/>
                <w:color w:val="000000"/>
                <w:sz w:val="24"/>
                <w:szCs w:val="24"/>
              </w:rPr>
              <w:t xml:space="preserve"> Total</w:t>
            </w:r>
          </w:p>
        </w:tc>
        <w:tc>
          <w:tcPr>
            <w:tcW w:w="3336" w:type="dxa"/>
            <w:shd w:val="clear" w:color="auto" w:fill="auto"/>
            <w:noWrap/>
            <w:vAlign w:val="bottom"/>
            <w:hideMark/>
          </w:tcPr>
          <w:p w14:paraId="477F2AF3" w14:textId="77777777" w:rsidR="00F879E9" w:rsidRPr="002A16F6" w:rsidRDefault="00F879E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40</w:t>
            </w:r>
          </w:p>
        </w:tc>
      </w:tr>
    </w:tbl>
    <w:p w14:paraId="3F2923FE" w14:textId="055D13DF" w:rsidR="00A939CC" w:rsidRPr="002A16F6" w:rsidRDefault="00A939CC" w:rsidP="00DF6D75">
      <w:pPr>
        <w:pStyle w:val="Parrafo7"/>
        <w:spacing w:line="360" w:lineRule="auto"/>
        <w:ind w:firstLine="0"/>
        <w:rPr>
          <w:i/>
        </w:rPr>
      </w:pPr>
      <w:r w:rsidRPr="002A16F6">
        <w:rPr>
          <w:i/>
        </w:rPr>
        <w:t xml:space="preserve">Fuente: </w:t>
      </w:r>
      <w:r w:rsidR="00EA6217" w:rsidRPr="002A16F6">
        <w:rPr>
          <w:i/>
        </w:rPr>
        <w:t>(HOLCIM 2021)</w:t>
      </w:r>
    </w:p>
    <w:p w14:paraId="3A2843E0" w14:textId="5A57064C" w:rsidR="005C496D" w:rsidRPr="002A16F6" w:rsidRDefault="005C496D" w:rsidP="00DF6D75">
      <w:pPr>
        <w:pStyle w:val="Parrafo7"/>
        <w:spacing w:line="360" w:lineRule="auto"/>
      </w:pPr>
      <w:r w:rsidRPr="002A16F6">
        <w:t>Tomando como base la fórmula</w:t>
      </w:r>
      <w:r w:rsidR="0086647A" w:rsidRPr="002A16F6">
        <w:t xml:space="preserve">, la cual se encuentra en la tabla </w:t>
      </w:r>
      <w:r w:rsidR="00877CFC" w:rsidRPr="002A16F6">
        <w:t xml:space="preserve"># </w:t>
      </w:r>
      <w:r w:rsidR="0086647A" w:rsidRPr="002A16F6">
        <w:t xml:space="preserve">1, presentada </w:t>
      </w:r>
      <w:r w:rsidR="0086647A" w:rsidRPr="00FA5939">
        <w:t>anteriormente</w:t>
      </w:r>
      <w:r w:rsidR="00877CFC" w:rsidRPr="002A16F6">
        <w:t xml:space="preserve"> en la metodología</w:t>
      </w:r>
      <w:r w:rsidR="0086647A" w:rsidRPr="002A16F6">
        <w:t>,</w:t>
      </w:r>
      <w:r w:rsidRPr="002A16F6">
        <w:t xml:space="preserve"> y las tablas podemos realizar el cálculo de rotación para ABS en cada uno de los meses analizados y se obtienen los siguientes datos:</w:t>
      </w:r>
    </w:p>
    <w:p w14:paraId="5C106D99" w14:textId="7A74D91D" w:rsidR="00D64FCD" w:rsidRPr="002A16F6" w:rsidRDefault="007A5530" w:rsidP="00DF6D75">
      <w:pPr>
        <w:pStyle w:val="Caption"/>
        <w:spacing w:line="360" w:lineRule="auto"/>
        <w:rPr>
          <w:rFonts w:ascii="Times New Roman" w:hAnsi="Times New Roman" w:cs="Times New Roman"/>
          <w:b w:val="0"/>
          <w:color w:val="auto"/>
          <w:sz w:val="24"/>
          <w:szCs w:val="24"/>
        </w:rPr>
      </w:pPr>
      <w:bookmarkStart w:id="98" w:name="_Toc130747499"/>
      <w:r w:rsidRPr="002A16F6">
        <w:rPr>
          <w:rFonts w:ascii="Times New Roman" w:hAnsi="Times New Roman" w:cs="Times New Roman"/>
          <w:color w:val="auto"/>
          <w:sz w:val="24"/>
          <w:szCs w:val="24"/>
        </w:rPr>
        <w:t xml:space="preserve">Tabla </w:t>
      </w:r>
      <w:r w:rsidRPr="002A16F6">
        <w:rPr>
          <w:rFonts w:ascii="Times New Roman" w:hAnsi="Times New Roman" w:cs="Times New Roman"/>
          <w:color w:val="auto"/>
          <w:sz w:val="24"/>
          <w:szCs w:val="24"/>
        </w:rPr>
        <w:fldChar w:fldCharType="begin"/>
      </w:r>
      <w:r w:rsidRPr="002A16F6">
        <w:rPr>
          <w:rFonts w:ascii="Times New Roman" w:hAnsi="Times New Roman" w:cs="Times New Roman"/>
          <w:color w:val="auto"/>
          <w:sz w:val="24"/>
          <w:szCs w:val="24"/>
        </w:rPr>
        <w:instrText xml:space="preserve"> SEQ Tabla \* ARABIC </w:instrText>
      </w:r>
      <w:r w:rsidRPr="002A16F6">
        <w:rPr>
          <w:rFonts w:ascii="Times New Roman" w:hAnsi="Times New Roman" w:cs="Times New Roman"/>
          <w:color w:val="auto"/>
          <w:sz w:val="24"/>
          <w:szCs w:val="24"/>
        </w:rPr>
        <w:fldChar w:fldCharType="separate"/>
      </w:r>
      <w:r w:rsidR="003476D2">
        <w:rPr>
          <w:rFonts w:ascii="Times New Roman" w:hAnsi="Times New Roman" w:cs="Times New Roman"/>
          <w:noProof/>
          <w:color w:val="auto"/>
          <w:sz w:val="24"/>
          <w:szCs w:val="24"/>
        </w:rPr>
        <w:t>5</w:t>
      </w:r>
      <w:r w:rsidRPr="002A16F6">
        <w:rPr>
          <w:rFonts w:ascii="Times New Roman" w:hAnsi="Times New Roman" w:cs="Times New Roman"/>
          <w:color w:val="auto"/>
          <w:sz w:val="24"/>
          <w:szCs w:val="24"/>
        </w:rPr>
        <w:fldChar w:fldCharType="end"/>
      </w:r>
      <w:r w:rsidRPr="002A16F6">
        <w:rPr>
          <w:rFonts w:ascii="Times New Roman" w:hAnsi="Times New Roman" w:cs="Times New Roman"/>
          <w:color w:val="auto"/>
          <w:sz w:val="24"/>
          <w:szCs w:val="24"/>
        </w:rPr>
        <w:t>. Índice de rotación</w:t>
      </w:r>
      <w:bookmarkEnd w:id="98"/>
    </w:p>
    <w:tbl>
      <w:tblPr>
        <w:tblStyle w:val="GridTable6Colorful"/>
        <w:tblW w:w="8849" w:type="dxa"/>
        <w:tblInd w:w="-113"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3041"/>
        <w:gridCol w:w="1871"/>
        <w:gridCol w:w="3937"/>
      </w:tblGrid>
      <w:tr w:rsidR="00F879E9" w:rsidRPr="002A16F6" w14:paraId="4E51BD83" w14:textId="77777777" w:rsidTr="002E54DA">
        <w:trPr>
          <w:cnfStyle w:val="100000000000" w:firstRow="1" w:lastRow="0" w:firstColumn="0" w:lastColumn="0" w:oddVBand="0" w:evenVBand="0" w:oddHBand="0" w:evenHBand="0" w:firstRowFirstColumn="0" w:firstRowLastColumn="0" w:lastRowFirstColumn="0" w:lastRowLastColumn="0"/>
          <w:trHeight w:val="373"/>
        </w:trPr>
        <w:tc>
          <w:tcPr>
            <w:cnfStyle w:val="001000000000" w:firstRow="0" w:lastRow="0" w:firstColumn="1" w:lastColumn="0" w:oddVBand="0" w:evenVBand="0" w:oddHBand="0" w:evenHBand="0" w:firstRowFirstColumn="0" w:firstRowLastColumn="0" w:lastRowFirstColumn="0" w:lastRowLastColumn="0"/>
            <w:tcW w:w="3041" w:type="dxa"/>
            <w:tcBorders>
              <w:bottom w:val="none" w:sz="0" w:space="0" w:color="auto"/>
            </w:tcBorders>
            <w:noWrap/>
            <w:hideMark/>
          </w:tcPr>
          <w:p w14:paraId="6306F2CC" w14:textId="77777777" w:rsidR="00F879E9" w:rsidRPr="002A16F6" w:rsidRDefault="00F879E9" w:rsidP="00DF6D75">
            <w:pPr>
              <w:spacing w:line="360" w:lineRule="auto"/>
              <w:jc w:val="center"/>
              <w:rPr>
                <w:rFonts w:ascii="Times New Roman" w:eastAsia="Times New Roman" w:hAnsi="Times New Roman" w:cs="Times New Roman"/>
                <w:bCs w:val="0"/>
                <w:color w:val="000000"/>
                <w:sz w:val="24"/>
                <w:szCs w:val="24"/>
              </w:rPr>
            </w:pPr>
            <w:r w:rsidRPr="002A16F6">
              <w:rPr>
                <w:rFonts w:ascii="Times New Roman" w:eastAsia="Times New Roman" w:hAnsi="Times New Roman" w:cs="Times New Roman"/>
                <w:bCs w:val="0"/>
                <w:color w:val="000000"/>
                <w:sz w:val="24"/>
                <w:szCs w:val="24"/>
              </w:rPr>
              <w:t>2021</w:t>
            </w:r>
          </w:p>
        </w:tc>
        <w:tc>
          <w:tcPr>
            <w:tcW w:w="1871" w:type="dxa"/>
            <w:tcBorders>
              <w:bottom w:val="none" w:sz="0" w:space="0" w:color="auto"/>
            </w:tcBorders>
            <w:noWrap/>
            <w:hideMark/>
          </w:tcPr>
          <w:p w14:paraId="1C9D79B1" w14:textId="77777777" w:rsidR="00F879E9" w:rsidRPr="002A16F6" w:rsidRDefault="00F879E9" w:rsidP="00DF6D7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4"/>
                <w:szCs w:val="24"/>
              </w:rPr>
            </w:pPr>
            <w:r w:rsidRPr="002A16F6">
              <w:rPr>
                <w:rFonts w:ascii="Times New Roman" w:eastAsia="Times New Roman" w:hAnsi="Times New Roman" w:cs="Times New Roman"/>
                <w:b w:val="0"/>
                <w:bCs w:val="0"/>
                <w:color w:val="000000"/>
                <w:sz w:val="24"/>
                <w:szCs w:val="24"/>
              </w:rPr>
              <w:t>32</w:t>
            </w:r>
          </w:p>
        </w:tc>
        <w:tc>
          <w:tcPr>
            <w:tcW w:w="3937" w:type="dxa"/>
            <w:tcBorders>
              <w:bottom w:val="none" w:sz="0" w:space="0" w:color="auto"/>
            </w:tcBorders>
            <w:noWrap/>
            <w:hideMark/>
          </w:tcPr>
          <w:p w14:paraId="60523F42" w14:textId="478DE9DD" w:rsidR="00F879E9" w:rsidRPr="002A16F6" w:rsidRDefault="004D7178" w:rsidP="00DF6D7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rPr>
            </w:pPr>
            <w:r w:rsidRPr="002A16F6">
              <w:rPr>
                <w:rFonts w:ascii="Times New Roman" w:eastAsia="Times New Roman" w:hAnsi="Times New Roman" w:cs="Times New Roman"/>
                <w:bCs w:val="0"/>
                <w:color w:val="000000"/>
                <w:sz w:val="24"/>
                <w:szCs w:val="24"/>
              </w:rPr>
              <w:t>Índice</w:t>
            </w:r>
            <w:r w:rsidR="00F879E9" w:rsidRPr="002A16F6">
              <w:rPr>
                <w:rFonts w:ascii="Times New Roman" w:eastAsia="Times New Roman" w:hAnsi="Times New Roman" w:cs="Times New Roman"/>
                <w:bCs w:val="0"/>
                <w:color w:val="000000"/>
                <w:sz w:val="24"/>
                <w:szCs w:val="24"/>
              </w:rPr>
              <w:t xml:space="preserve"> Rotación</w:t>
            </w:r>
          </w:p>
        </w:tc>
      </w:tr>
      <w:tr w:rsidR="00F879E9" w:rsidRPr="002A16F6" w14:paraId="6DEEE6A6" w14:textId="77777777" w:rsidTr="002E54DA">
        <w:trPr>
          <w:cnfStyle w:val="000000100000" w:firstRow="0" w:lastRow="0" w:firstColumn="0" w:lastColumn="0" w:oddVBand="0" w:evenVBand="0" w:oddHBand="1" w:evenHBand="0" w:firstRowFirstColumn="0" w:firstRowLastColumn="0" w:lastRowFirstColumn="0" w:lastRowLastColumn="0"/>
          <w:trHeight w:val="373"/>
        </w:trPr>
        <w:tc>
          <w:tcPr>
            <w:cnfStyle w:val="001000000000" w:firstRow="0" w:lastRow="0" w:firstColumn="1" w:lastColumn="0" w:oddVBand="0" w:evenVBand="0" w:oddHBand="0" w:evenHBand="0" w:firstRowFirstColumn="0" w:firstRowLastColumn="0" w:lastRowFirstColumn="0" w:lastRowLastColumn="0"/>
            <w:tcW w:w="3041" w:type="dxa"/>
            <w:noWrap/>
            <w:hideMark/>
          </w:tcPr>
          <w:p w14:paraId="30E03211" w14:textId="77777777" w:rsidR="00F879E9" w:rsidRPr="002A16F6" w:rsidRDefault="00F879E9" w:rsidP="00DF6D75">
            <w:pPr>
              <w:spacing w:line="360" w:lineRule="auto"/>
              <w:ind w:firstLineChars="100" w:firstLine="240"/>
              <w:rPr>
                <w:rFonts w:ascii="Times New Roman" w:eastAsia="Times New Roman" w:hAnsi="Times New Roman" w:cs="Times New Roman"/>
                <w:b w:val="0"/>
                <w:color w:val="000000"/>
                <w:sz w:val="24"/>
                <w:szCs w:val="24"/>
              </w:rPr>
            </w:pPr>
            <w:r w:rsidRPr="002A16F6">
              <w:rPr>
                <w:rFonts w:ascii="Times New Roman" w:eastAsia="Times New Roman" w:hAnsi="Times New Roman" w:cs="Times New Roman"/>
                <w:b w:val="0"/>
                <w:color w:val="000000"/>
                <w:sz w:val="24"/>
                <w:szCs w:val="24"/>
              </w:rPr>
              <w:t>Julio</w:t>
            </w:r>
          </w:p>
        </w:tc>
        <w:tc>
          <w:tcPr>
            <w:tcW w:w="1871" w:type="dxa"/>
            <w:noWrap/>
            <w:hideMark/>
          </w:tcPr>
          <w:p w14:paraId="23ED8A19" w14:textId="77777777" w:rsidR="00F879E9" w:rsidRPr="002A16F6" w:rsidRDefault="00F879E9" w:rsidP="00DF6D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w:t>
            </w:r>
          </w:p>
        </w:tc>
        <w:tc>
          <w:tcPr>
            <w:tcW w:w="3937" w:type="dxa"/>
            <w:noWrap/>
            <w:hideMark/>
          </w:tcPr>
          <w:p w14:paraId="6AD7A557" w14:textId="77777777" w:rsidR="00F879E9" w:rsidRPr="002A16F6" w:rsidRDefault="00F879E9" w:rsidP="00DF6D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w:t>
            </w:r>
          </w:p>
        </w:tc>
      </w:tr>
      <w:tr w:rsidR="00F879E9" w:rsidRPr="002A16F6" w14:paraId="2E952232" w14:textId="77777777" w:rsidTr="002E54DA">
        <w:trPr>
          <w:trHeight w:val="373"/>
        </w:trPr>
        <w:tc>
          <w:tcPr>
            <w:cnfStyle w:val="001000000000" w:firstRow="0" w:lastRow="0" w:firstColumn="1" w:lastColumn="0" w:oddVBand="0" w:evenVBand="0" w:oddHBand="0" w:evenHBand="0" w:firstRowFirstColumn="0" w:firstRowLastColumn="0" w:lastRowFirstColumn="0" w:lastRowLastColumn="0"/>
            <w:tcW w:w="3041" w:type="dxa"/>
            <w:noWrap/>
            <w:hideMark/>
          </w:tcPr>
          <w:p w14:paraId="01136BD0" w14:textId="77777777" w:rsidR="00F879E9" w:rsidRPr="002A16F6" w:rsidRDefault="00F879E9" w:rsidP="00DF6D75">
            <w:pPr>
              <w:spacing w:line="360" w:lineRule="auto"/>
              <w:ind w:firstLineChars="100" w:firstLine="240"/>
              <w:rPr>
                <w:rFonts w:ascii="Times New Roman" w:eastAsia="Times New Roman" w:hAnsi="Times New Roman" w:cs="Times New Roman"/>
                <w:b w:val="0"/>
                <w:color w:val="000000"/>
                <w:sz w:val="24"/>
                <w:szCs w:val="24"/>
              </w:rPr>
            </w:pPr>
            <w:r w:rsidRPr="002A16F6">
              <w:rPr>
                <w:rFonts w:ascii="Times New Roman" w:eastAsia="Times New Roman" w:hAnsi="Times New Roman" w:cs="Times New Roman"/>
                <w:b w:val="0"/>
                <w:color w:val="000000"/>
                <w:sz w:val="24"/>
                <w:szCs w:val="24"/>
              </w:rPr>
              <w:t>Agosto</w:t>
            </w:r>
          </w:p>
        </w:tc>
        <w:tc>
          <w:tcPr>
            <w:tcW w:w="1871" w:type="dxa"/>
            <w:noWrap/>
            <w:hideMark/>
          </w:tcPr>
          <w:p w14:paraId="611BC7A1" w14:textId="77777777" w:rsidR="00F879E9" w:rsidRPr="002A16F6" w:rsidRDefault="00F879E9" w:rsidP="00DF6D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8</w:t>
            </w:r>
          </w:p>
        </w:tc>
        <w:tc>
          <w:tcPr>
            <w:tcW w:w="3937" w:type="dxa"/>
            <w:noWrap/>
            <w:hideMark/>
          </w:tcPr>
          <w:p w14:paraId="01C646C2" w14:textId="77777777" w:rsidR="00F879E9" w:rsidRPr="002A16F6" w:rsidRDefault="00F879E9" w:rsidP="00DF6D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w:t>
            </w:r>
          </w:p>
        </w:tc>
      </w:tr>
      <w:tr w:rsidR="00F879E9" w:rsidRPr="002A16F6" w14:paraId="24147EE3" w14:textId="77777777" w:rsidTr="002E54DA">
        <w:trPr>
          <w:cnfStyle w:val="000000100000" w:firstRow="0" w:lastRow="0" w:firstColumn="0" w:lastColumn="0" w:oddVBand="0" w:evenVBand="0" w:oddHBand="1" w:evenHBand="0" w:firstRowFirstColumn="0" w:firstRowLastColumn="0" w:lastRowFirstColumn="0" w:lastRowLastColumn="0"/>
          <w:trHeight w:val="373"/>
        </w:trPr>
        <w:tc>
          <w:tcPr>
            <w:cnfStyle w:val="001000000000" w:firstRow="0" w:lastRow="0" w:firstColumn="1" w:lastColumn="0" w:oddVBand="0" w:evenVBand="0" w:oddHBand="0" w:evenHBand="0" w:firstRowFirstColumn="0" w:firstRowLastColumn="0" w:lastRowFirstColumn="0" w:lastRowLastColumn="0"/>
            <w:tcW w:w="3041" w:type="dxa"/>
            <w:noWrap/>
            <w:hideMark/>
          </w:tcPr>
          <w:p w14:paraId="2A4DA7F7" w14:textId="77777777" w:rsidR="00F879E9" w:rsidRPr="002A16F6" w:rsidRDefault="00F879E9" w:rsidP="00DF6D75">
            <w:pPr>
              <w:spacing w:line="360" w:lineRule="auto"/>
              <w:ind w:firstLineChars="100" w:firstLine="240"/>
              <w:rPr>
                <w:rFonts w:ascii="Times New Roman" w:eastAsia="Times New Roman" w:hAnsi="Times New Roman" w:cs="Times New Roman"/>
                <w:b w:val="0"/>
                <w:color w:val="000000"/>
                <w:sz w:val="24"/>
                <w:szCs w:val="24"/>
              </w:rPr>
            </w:pPr>
            <w:r w:rsidRPr="002A16F6">
              <w:rPr>
                <w:rFonts w:ascii="Times New Roman" w:eastAsia="Times New Roman" w:hAnsi="Times New Roman" w:cs="Times New Roman"/>
                <w:b w:val="0"/>
                <w:color w:val="000000"/>
                <w:sz w:val="24"/>
                <w:szCs w:val="24"/>
              </w:rPr>
              <w:t>Septiembre</w:t>
            </w:r>
          </w:p>
        </w:tc>
        <w:tc>
          <w:tcPr>
            <w:tcW w:w="1871" w:type="dxa"/>
            <w:noWrap/>
            <w:hideMark/>
          </w:tcPr>
          <w:p w14:paraId="00318A5F" w14:textId="77777777" w:rsidR="00F879E9" w:rsidRPr="002A16F6" w:rsidRDefault="00F879E9" w:rsidP="00DF6D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9</w:t>
            </w:r>
          </w:p>
        </w:tc>
        <w:tc>
          <w:tcPr>
            <w:tcW w:w="3937" w:type="dxa"/>
            <w:noWrap/>
            <w:hideMark/>
          </w:tcPr>
          <w:p w14:paraId="0796179C" w14:textId="77777777" w:rsidR="00F879E9" w:rsidRPr="002A16F6" w:rsidRDefault="00F879E9" w:rsidP="00DF6D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28%</w:t>
            </w:r>
          </w:p>
        </w:tc>
      </w:tr>
      <w:tr w:rsidR="00F879E9" w:rsidRPr="002A16F6" w14:paraId="7C05FC6A" w14:textId="77777777" w:rsidTr="002E54DA">
        <w:trPr>
          <w:trHeight w:val="373"/>
        </w:trPr>
        <w:tc>
          <w:tcPr>
            <w:cnfStyle w:val="001000000000" w:firstRow="0" w:lastRow="0" w:firstColumn="1" w:lastColumn="0" w:oddVBand="0" w:evenVBand="0" w:oddHBand="0" w:evenHBand="0" w:firstRowFirstColumn="0" w:firstRowLastColumn="0" w:lastRowFirstColumn="0" w:lastRowLastColumn="0"/>
            <w:tcW w:w="3041" w:type="dxa"/>
            <w:noWrap/>
            <w:hideMark/>
          </w:tcPr>
          <w:p w14:paraId="415489B2" w14:textId="77777777" w:rsidR="00F879E9" w:rsidRPr="002A16F6" w:rsidRDefault="00F879E9" w:rsidP="00DF6D75">
            <w:pPr>
              <w:spacing w:line="360" w:lineRule="auto"/>
              <w:ind w:firstLineChars="100" w:firstLine="240"/>
              <w:rPr>
                <w:rFonts w:ascii="Times New Roman" w:eastAsia="Times New Roman" w:hAnsi="Times New Roman" w:cs="Times New Roman"/>
                <w:b w:val="0"/>
                <w:color w:val="000000"/>
                <w:sz w:val="24"/>
                <w:szCs w:val="24"/>
              </w:rPr>
            </w:pPr>
            <w:r w:rsidRPr="002A16F6">
              <w:rPr>
                <w:rFonts w:ascii="Times New Roman" w:eastAsia="Times New Roman" w:hAnsi="Times New Roman" w:cs="Times New Roman"/>
                <w:b w:val="0"/>
                <w:color w:val="000000"/>
                <w:sz w:val="24"/>
                <w:szCs w:val="24"/>
              </w:rPr>
              <w:t>Octubre</w:t>
            </w:r>
          </w:p>
        </w:tc>
        <w:tc>
          <w:tcPr>
            <w:tcW w:w="1871" w:type="dxa"/>
            <w:noWrap/>
            <w:hideMark/>
          </w:tcPr>
          <w:p w14:paraId="633347F1" w14:textId="77777777" w:rsidR="00F879E9" w:rsidRPr="002A16F6" w:rsidRDefault="00F879E9" w:rsidP="00DF6D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11</w:t>
            </w:r>
          </w:p>
        </w:tc>
        <w:tc>
          <w:tcPr>
            <w:tcW w:w="3937" w:type="dxa"/>
            <w:noWrap/>
            <w:hideMark/>
          </w:tcPr>
          <w:p w14:paraId="415BDBA4" w14:textId="77777777" w:rsidR="00F879E9" w:rsidRPr="002A16F6" w:rsidRDefault="00F879E9" w:rsidP="00DF6D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52%</w:t>
            </w:r>
          </w:p>
        </w:tc>
      </w:tr>
      <w:tr w:rsidR="00F879E9" w:rsidRPr="002A16F6" w14:paraId="713342D5" w14:textId="77777777" w:rsidTr="002E54DA">
        <w:trPr>
          <w:cnfStyle w:val="000000100000" w:firstRow="0" w:lastRow="0" w:firstColumn="0" w:lastColumn="0" w:oddVBand="0" w:evenVBand="0" w:oddHBand="1" w:evenHBand="0" w:firstRowFirstColumn="0" w:firstRowLastColumn="0" w:lastRowFirstColumn="0" w:lastRowLastColumn="0"/>
          <w:trHeight w:val="373"/>
        </w:trPr>
        <w:tc>
          <w:tcPr>
            <w:cnfStyle w:val="001000000000" w:firstRow="0" w:lastRow="0" w:firstColumn="1" w:lastColumn="0" w:oddVBand="0" w:evenVBand="0" w:oddHBand="0" w:evenHBand="0" w:firstRowFirstColumn="0" w:firstRowLastColumn="0" w:lastRowFirstColumn="0" w:lastRowLastColumn="0"/>
            <w:tcW w:w="3041" w:type="dxa"/>
            <w:noWrap/>
            <w:hideMark/>
          </w:tcPr>
          <w:p w14:paraId="0CB1668C" w14:textId="77777777" w:rsidR="00F879E9" w:rsidRPr="002A16F6" w:rsidRDefault="00F879E9" w:rsidP="00DF6D75">
            <w:pPr>
              <w:spacing w:line="360" w:lineRule="auto"/>
              <w:ind w:firstLineChars="100" w:firstLine="240"/>
              <w:rPr>
                <w:rFonts w:ascii="Times New Roman" w:eastAsia="Times New Roman" w:hAnsi="Times New Roman" w:cs="Times New Roman"/>
                <w:b w:val="0"/>
                <w:color w:val="000000"/>
                <w:sz w:val="24"/>
                <w:szCs w:val="24"/>
              </w:rPr>
            </w:pPr>
            <w:r w:rsidRPr="002A16F6">
              <w:rPr>
                <w:rFonts w:ascii="Times New Roman" w:eastAsia="Times New Roman" w:hAnsi="Times New Roman" w:cs="Times New Roman"/>
                <w:b w:val="0"/>
                <w:color w:val="000000"/>
                <w:sz w:val="24"/>
                <w:szCs w:val="24"/>
              </w:rPr>
              <w:t>Noviembre</w:t>
            </w:r>
          </w:p>
        </w:tc>
        <w:tc>
          <w:tcPr>
            <w:tcW w:w="1871" w:type="dxa"/>
            <w:noWrap/>
            <w:hideMark/>
          </w:tcPr>
          <w:p w14:paraId="0CB7BC0A" w14:textId="77777777" w:rsidR="00F879E9" w:rsidRPr="002A16F6" w:rsidRDefault="00F879E9" w:rsidP="00DF6D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w:t>
            </w:r>
          </w:p>
        </w:tc>
        <w:tc>
          <w:tcPr>
            <w:tcW w:w="3937" w:type="dxa"/>
            <w:noWrap/>
            <w:hideMark/>
          </w:tcPr>
          <w:p w14:paraId="7FB5816E" w14:textId="77777777" w:rsidR="00F879E9" w:rsidRPr="002A16F6" w:rsidRDefault="00F879E9" w:rsidP="00DF6D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13%</w:t>
            </w:r>
          </w:p>
        </w:tc>
      </w:tr>
      <w:tr w:rsidR="00F879E9" w:rsidRPr="002A16F6" w14:paraId="18B8061F" w14:textId="77777777" w:rsidTr="002E54DA">
        <w:trPr>
          <w:trHeight w:val="373"/>
        </w:trPr>
        <w:tc>
          <w:tcPr>
            <w:cnfStyle w:val="001000000000" w:firstRow="0" w:lastRow="0" w:firstColumn="1" w:lastColumn="0" w:oddVBand="0" w:evenVBand="0" w:oddHBand="0" w:evenHBand="0" w:firstRowFirstColumn="0" w:firstRowLastColumn="0" w:lastRowFirstColumn="0" w:lastRowLastColumn="0"/>
            <w:tcW w:w="3041" w:type="dxa"/>
            <w:noWrap/>
            <w:hideMark/>
          </w:tcPr>
          <w:p w14:paraId="5697D88B" w14:textId="77777777" w:rsidR="00F879E9" w:rsidRPr="002A16F6" w:rsidRDefault="00F879E9" w:rsidP="00DF6D75">
            <w:pPr>
              <w:spacing w:line="360" w:lineRule="auto"/>
              <w:ind w:firstLineChars="100" w:firstLine="240"/>
              <w:rPr>
                <w:rFonts w:ascii="Times New Roman" w:eastAsia="Times New Roman" w:hAnsi="Times New Roman" w:cs="Times New Roman"/>
                <w:b w:val="0"/>
                <w:color w:val="000000"/>
                <w:sz w:val="24"/>
                <w:szCs w:val="24"/>
              </w:rPr>
            </w:pPr>
            <w:r w:rsidRPr="002A16F6">
              <w:rPr>
                <w:rFonts w:ascii="Times New Roman" w:eastAsia="Times New Roman" w:hAnsi="Times New Roman" w:cs="Times New Roman"/>
                <w:b w:val="0"/>
                <w:color w:val="000000"/>
                <w:sz w:val="24"/>
                <w:szCs w:val="24"/>
              </w:rPr>
              <w:lastRenderedPageBreak/>
              <w:t>Diciembre</w:t>
            </w:r>
          </w:p>
        </w:tc>
        <w:tc>
          <w:tcPr>
            <w:tcW w:w="1871" w:type="dxa"/>
            <w:noWrap/>
            <w:hideMark/>
          </w:tcPr>
          <w:p w14:paraId="1A5B2D62" w14:textId="77777777" w:rsidR="00F879E9" w:rsidRPr="002A16F6" w:rsidRDefault="00F879E9" w:rsidP="00DF6D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w:t>
            </w:r>
          </w:p>
        </w:tc>
        <w:tc>
          <w:tcPr>
            <w:tcW w:w="3937" w:type="dxa"/>
            <w:noWrap/>
            <w:hideMark/>
          </w:tcPr>
          <w:p w14:paraId="36E8B6C2" w14:textId="77777777" w:rsidR="00F879E9" w:rsidRPr="002A16F6" w:rsidRDefault="00F879E9" w:rsidP="00DF6D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8%</w:t>
            </w:r>
          </w:p>
        </w:tc>
      </w:tr>
      <w:tr w:rsidR="00F879E9" w:rsidRPr="002A16F6" w14:paraId="722C3529" w14:textId="77777777" w:rsidTr="002E54DA">
        <w:trPr>
          <w:cnfStyle w:val="000000100000" w:firstRow="0" w:lastRow="0" w:firstColumn="0" w:lastColumn="0" w:oddVBand="0" w:evenVBand="0" w:oddHBand="1" w:evenHBand="0" w:firstRowFirstColumn="0" w:firstRowLastColumn="0" w:lastRowFirstColumn="0" w:lastRowLastColumn="0"/>
          <w:trHeight w:val="373"/>
        </w:trPr>
        <w:tc>
          <w:tcPr>
            <w:cnfStyle w:val="001000000000" w:firstRow="0" w:lastRow="0" w:firstColumn="1" w:lastColumn="0" w:oddVBand="0" w:evenVBand="0" w:oddHBand="0" w:evenHBand="0" w:firstRowFirstColumn="0" w:firstRowLastColumn="0" w:lastRowFirstColumn="0" w:lastRowLastColumn="0"/>
            <w:tcW w:w="3041" w:type="dxa"/>
            <w:noWrap/>
            <w:hideMark/>
          </w:tcPr>
          <w:p w14:paraId="66CF9E56" w14:textId="77777777" w:rsidR="00F879E9" w:rsidRPr="002A16F6" w:rsidRDefault="00F879E9" w:rsidP="00DF6D75">
            <w:pPr>
              <w:spacing w:line="360" w:lineRule="auto"/>
              <w:jc w:val="center"/>
              <w:rPr>
                <w:rFonts w:ascii="Times New Roman" w:eastAsia="Times New Roman" w:hAnsi="Times New Roman" w:cs="Times New Roman"/>
                <w:bCs w:val="0"/>
                <w:color w:val="000000"/>
                <w:sz w:val="24"/>
                <w:szCs w:val="24"/>
              </w:rPr>
            </w:pPr>
            <w:r w:rsidRPr="002A16F6">
              <w:rPr>
                <w:rFonts w:ascii="Times New Roman" w:eastAsia="Times New Roman" w:hAnsi="Times New Roman" w:cs="Times New Roman"/>
                <w:bCs w:val="0"/>
                <w:color w:val="000000"/>
                <w:sz w:val="24"/>
                <w:szCs w:val="24"/>
              </w:rPr>
              <w:t>2022</w:t>
            </w:r>
          </w:p>
        </w:tc>
        <w:tc>
          <w:tcPr>
            <w:tcW w:w="1871" w:type="dxa"/>
            <w:noWrap/>
            <w:hideMark/>
          </w:tcPr>
          <w:p w14:paraId="45FA4998" w14:textId="77777777" w:rsidR="00F879E9" w:rsidRPr="002A16F6" w:rsidRDefault="00F879E9" w:rsidP="00DF6D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rPr>
            </w:pPr>
            <w:r w:rsidRPr="002A16F6">
              <w:rPr>
                <w:rFonts w:ascii="Times New Roman" w:eastAsia="Times New Roman" w:hAnsi="Times New Roman" w:cs="Times New Roman"/>
                <w:b/>
                <w:bCs/>
                <w:color w:val="000000"/>
                <w:sz w:val="24"/>
                <w:szCs w:val="24"/>
              </w:rPr>
              <w:t>8</w:t>
            </w:r>
          </w:p>
        </w:tc>
        <w:tc>
          <w:tcPr>
            <w:tcW w:w="3937" w:type="dxa"/>
            <w:noWrap/>
            <w:hideMark/>
          </w:tcPr>
          <w:p w14:paraId="2DE62BD4" w14:textId="77777777" w:rsidR="00F879E9" w:rsidRPr="002A16F6" w:rsidRDefault="00F879E9" w:rsidP="00DF6D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w:t>
            </w:r>
          </w:p>
        </w:tc>
      </w:tr>
      <w:tr w:rsidR="00F879E9" w:rsidRPr="002A16F6" w14:paraId="2FE12878" w14:textId="77777777" w:rsidTr="002E54DA">
        <w:trPr>
          <w:trHeight w:val="373"/>
        </w:trPr>
        <w:tc>
          <w:tcPr>
            <w:cnfStyle w:val="001000000000" w:firstRow="0" w:lastRow="0" w:firstColumn="1" w:lastColumn="0" w:oddVBand="0" w:evenVBand="0" w:oddHBand="0" w:evenHBand="0" w:firstRowFirstColumn="0" w:firstRowLastColumn="0" w:lastRowFirstColumn="0" w:lastRowLastColumn="0"/>
            <w:tcW w:w="3041" w:type="dxa"/>
            <w:noWrap/>
            <w:hideMark/>
          </w:tcPr>
          <w:p w14:paraId="25005B3C" w14:textId="77777777" w:rsidR="00F879E9" w:rsidRPr="002A16F6" w:rsidRDefault="00F879E9" w:rsidP="00DF6D75">
            <w:pPr>
              <w:spacing w:line="360" w:lineRule="auto"/>
              <w:ind w:firstLineChars="100" w:firstLine="240"/>
              <w:rPr>
                <w:rFonts w:ascii="Times New Roman" w:eastAsia="Times New Roman" w:hAnsi="Times New Roman" w:cs="Times New Roman"/>
                <w:b w:val="0"/>
                <w:color w:val="000000"/>
                <w:sz w:val="24"/>
                <w:szCs w:val="24"/>
              </w:rPr>
            </w:pPr>
            <w:r w:rsidRPr="002A16F6">
              <w:rPr>
                <w:rFonts w:ascii="Times New Roman" w:eastAsia="Times New Roman" w:hAnsi="Times New Roman" w:cs="Times New Roman"/>
                <w:b w:val="0"/>
                <w:color w:val="000000"/>
                <w:sz w:val="24"/>
                <w:szCs w:val="24"/>
              </w:rPr>
              <w:t>Enero</w:t>
            </w:r>
          </w:p>
        </w:tc>
        <w:tc>
          <w:tcPr>
            <w:tcW w:w="1871" w:type="dxa"/>
            <w:noWrap/>
            <w:hideMark/>
          </w:tcPr>
          <w:p w14:paraId="19B8D1A9" w14:textId="77777777" w:rsidR="00F879E9" w:rsidRPr="002A16F6" w:rsidRDefault="00F879E9" w:rsidP="00DF6D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w:t>
            </w:r>
          </w:p>
        </w:tc>
        <w:tc>
          <w:tcPr>
            <w:tcW w:w="3937" w:type="dxa"/>
            <w:noWrap/>
            <w:hideMark/>
          </w:tcPr>
          <w:p w14:paraId="624FF119" w14:textId="77777777" w:rsidR="00F879E9" w:rsidRPr="002A16F6" w:rsidRDefault="00F879E9" w:rsidP="00DF6D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4%</w:t>
            </w:r>
          </w:p>
        </w:tc>
      </w:tr>
      <w:tr w:rsidR="00F879E9" w:rsidRPr="002A16F6" w14:paraId="0245B2CA" w14:textId="77777777" w:rsidTr="002E54DA">
        <w:trPr>
          <w:cnfStyle w:val="000000100000" w:firstRow="0" w:lastRow="0" w:firstColumn="0" w:lastColumn="0" w:oddVBand="0" w:evenVBand="0" w:oddHBand="1" w:evenHBand="0" w:firstRowFirstColumn="0" w:firstRowLastColumn="0" w:lastRowFirstColumn="0" w:lastRowLastColumn="0"/>
          <w:trHeight w:val="373"/>
        </w:trPr>
        <w:tc>
          <w:tcPr>
            <w:cnfStyle w:val="001000000000" w:firstRow="0" w:lastRow="0" w:firstColumn="1" w:lastColumn="0" w:oddVBand="0" w:evenVBand="0" w:oddHBand="0" w:evenHBand="0" w:firstRowFirstColumn="0" w:firstRowLastColumn="0" w:lastRowFirstColumn="0" w:lastRowLastColumn="0"/>
            <w:tcW w:w="3041" w:type="dxa"/>
            <w:noWrap/>
            <w:hideMark/>
          </w:tcPr>
          <w:p w14:paraId="6BDA5C02" w14:textId="77777777" w:rsidR="00F879E9" w:rsidRPr="002A16F6" w:rsidRDefault="00F879E9" w:rsidP="00DF6D75">
            <w:pPr>
              <w:spacing w:line="360" w:lineRule="auto"/>
              <w:ind w:firstLineChars="100" w:firstLine="240"/>
              <w:rPr>
                <w:rFonts w:ascii="Times New Roman" w:eastAsia="Times New Roman" w:hAnsi="Times New Roman" w:cs="Times New Roman"/>
                <w:b w:val="0"/>
                <w:color w:val="000000"/>
                <w:sz w:val="24"/>
                <w:szCs w:val="24"/>
              </w:rPr>
            </w:pPr>
            <w:r w:rsidRPr="002A16F6">
              <w:rPr>
                <w:rFonts w:ascii="Times New Roman" w:eastAsia="Times New Roman" w:hAnsi="Times New Roman" w:cs="Times New Roman"/>
                <w:b w:val="0"/>
                <w:color w:val="000000"/>
                <w:sz w:val="24"/>
                <w:szCs w:val="24"/>
              </w:rPr>
              <w:t>Marzo</w:t>
            </w:r>
          </w:p>
        </w:tc>
        <w:tc>
          <w:tcPr>
            <w:tcW w:w="1871" w:type="dxa"/>
            <w:noWrap/>
            <w:hideMark/>
          </w:tcPr>
          <w:p w14:paraId="33089F74" w14:textId="77777777" w:rsidR="00F879E9" w:rsidRPr="002A16F6" w:rsidRDefault="00F879E9" w:rsidP="00DF6D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w:t>
            </w:r>
          </w:p>
        </w:tc>
        <w:tc>
          <w:tcPr>
            <w:tcW w:w="3937" w:type="dxa"/>
            <w:noWrap/>
            <w:hideMark/>
          </w:tcPr>
          <w:p w14:paraId="6CDA002D" w14:textId="77777777" w:rsidR="00F879E9" w:rsidRPr="002A16F6" w:rsidRDefault="00F879E9" w:rsidP="00DF6D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36%</w:t>
            </w:r>
          </w:p>
        </w:tc>
      </w:tr>
      <w:tr w:rsidR="00F879E9" w:rsidRPr="002A16F6" w14:paraId="54769E95" w14:textId="77777777" w:rsidTr="002E54DA">
        <w:trPr>
          <w:trHeight w:val="373"/>
        </w:trPr>
        <w:tc>
          <w:tcPr>
            <w:cnfStyle w:val="001000000000" w:firstRow="0" w:lastRow="0" w:firstColumn="1" w:lastColumn="0" w:oddVBand="0" w:evenVBand="0" w:oddHBand="0" w:evenHBand="0" w:firstRowFirstColumn="0" w:firstRowLastColumn="0" w:lastRowFirstColumn="0" w:lastRowLastColumn="0"/>
            <w:tcW w:w="3041" w:type="dxa"/>
            <w:noWrap/>
            <w:hideMark/>
          </w:tcPr>
          <w:p w14:paraId="46E8AD59" w14:textId="77777777" w:rsidR="00F879E9" w:rsidRPr="002A16F6" w:rsidRDefault="00F879E9" w:rsidP="00DF6D75">
            <w:pPr>
              <w:spacing w:line="360" w:lineRule="auto"/>
              <w:ind w:firstLineChars="100" w:firstLine="240"/>
              <w:rPr>
                <w:rFonts w:ascii="Times New Roman" w:eastAsia="Times New Roman" w:hAnsi="Times New Roman" w:cs="Times New Roman"/>
                <w:b w:val="0"/>
                <w:color w:val="000000"/>
                <w:sz w:val="24"/>
                <w:szCs w:val="24"/>
              </w:rPr>
            </w:pPr>
            <w:r w:rsidRPr="002A16F6">
              <w:rPr>
                <w:rFonts w:ascii="Times New Roman" w:eastAsia="Times New Roman" w:hAnsi="Times New Roman" w:cs="Times New Roman"/>
                <w:b w:val="0"/>
                <w:color w:val="000000"/>
                <w:sz w:val="24"/>
                <w:szCs w:val="24"/>
              </w:rPr>
              <w:t>Abril</w:t>
            </w:r>
          </w:p>
        </w:tc>
        <w:tc>
          <w:tcPr>
            <w:tcW w:w="1871" w:type="dxa"/>
            <w:noWrap/>
            <w:hideMark/>
          </w:tcPr>
          <w:p w14:paraId="674F117D" w14:textId="77777777" w:rsidR="00F879E9" w:rsidRPr="002A16F6" w:rsidRDefault="00F879E9" w:rsidP="00DF6D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w:t>
            </w:r>
          </w:p>
        </w:tc>
        <w:tc>
          <w:tcPr>
            <w:tcW w:w="3937" w:type="dxa"/>
            <w:noWrap/>
            <w:hideMark/>
          </w:tcPr>
          <w:p w14:paraId="5F5ED74D" w14:textId="77777777" w:rsidR="00F879E9" w:rsidRPr="002A16F6" w:rsidRDefault="00F879E9" w:rsidP="00DF6D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13%</w:t>
            </w:r>
          </w:p>
        </w:tc>
      </w:tr>
      <w:tr w:rsidR="00F879E9" w:rsidRPr="002A16F6" w14:paraId="7E7C3AF6" w14:textId="77777777" w:rsidTr="002E54DA">
        <w:trPr>
          <w:cnfStyle w:val="000000100000" w:firstRow="0" w:lastRow="0" w:firstColumn="0" w:lastColumn="0" w:oddVBand="0" w:evenVBand="0" w:oddHBand="1" w:evenHBand="0" w:firstRowFirstColumn="0" w:firstRowLastColumn="0" w:lastRowFirstColumn="0" w:lastRowLastColumn="0"/>
          <w:trHeight w:val="373"/>
        </w:trPr>
        <w:tc>
          <w:tcPr>
            <w:cnfStyle w:val="001000000000" w:firstRow="0" w:lastRow="0" w:firstColumn="1" w:lastColumn="0" w:oddVBand="0" w:evenVBand="0" w:oddHBand="0" w:evenHBand="0" w:firstRowFirstColumn="0" w:firstRowLastColumn="0" w:lastRowFirstColumn="0" w:lastRowLastColumn="0"/>
            <w:tcW w:w="3041" w:type="dxa"/>
            <w:noWrap/>
            <w:hideMark/>
          </w:tcPr>
          <w:p w14:paraId="65AE8C66" w14:textId="77777777" w:rsidR="00F879E9" w:rsidRPr="002A16F6" w:rsidRDefault="00F879E9" w:rsidP="00DF6D75">
            <w:pPr>
              <w:spacing w:line="360" w:lineRule="auto"/>
              <w:ind w:firstLineChars="100" w:firstLine="240"/>
              <w:rPr>
                <w:rFonts w:ascii="Times New Roman" w:eastAsia="Times New Roman" w:hAnsi="Times New Roman" w:cs="Times New Roman"/>
                <w:b w:val="0"/>
                <w:color w:val="000000"/>
                <w:sz w:val="24"/>
                <w:szCs w:val="24"/>
              </w:rPr>
            </w:pPr>
            <w:r w:rsidRPr="002A16F6">
              <w:rPr>
                <w:rFonts w:ascii="Times New Roman" w:eastAsia="Times New Roman" w:hAnsi="Times New Roman" w:cs="Times New Roman"/>
                <w:b w:val="0"/>
                <w:color w:val="000000"/>
                <w:sz w:val="24"/>
                <w:szCs w:val="24"/>
              </w:rPr>
              <w:t>Mayo</w:t>
            </w:r>
          </w:p>
        </w:tc>
        <w:tc>
          <w:tcPr>
            <w:tcW w:w="1871" w:type="dxa"/>
            <w:noWrap/>
            <w:hideMark/>
          </w:tcPr>
          <w:p w14:paraId="744D0FD3" w14:textId="77777777" w:rsidR="00F879E9" w:rsidRPr="002A16F6" w:rsidRDefault="00F879E9" w:rsidP="00DF6D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w:t>
            </w:r>
          </w:p>
        </w:tc>
        <w:tc>
          <w:tcPr>
            <w:tcW w:w="3937" w:type="dxa"/>
            <w:noWrap/>
            <w:hideMark/>
          </w:tcPr>
          <w:p w14:paraId="4B650BA3" w14:textId="77777777" w:rsidR="00F879E9" w:rsidRPr="002A16F6" w:rsidRDefault="00F879E9" w:rsidP="00DF6D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13%</w:t>
            </w:r>
          </w:p>
        </w:tc>
      </w:tr>
      <w:tr w:rsidR="00F879E9" w:rsidRPr="002A16F6" w14:paraId="044C532C" w14:textId="77777777" w:rsidTr="002E54DA">
        <w:trPr>
          <w:trHeight w:val="373"/>
        </w:trPr>
        <w:tc>
          <w:tcPr>
            <w:cnfStyle w:val="001000000000" w:firstRow="0" w:lastRow="0" w:firstColumn="1" w:lastColumn="0" w:oddVBand="0" w:evenVBand="0" w:oddHBand="0" w:evenHBand="0" w:firstRowFirstColumn="0" w:firstRowLastColumn="0" w:lastRowFirstColumn="0" w:lastRowLastColumn="0"/>
            <w:tcW w:w="3041" w:type="dxa"/>
            <w:noWrap/>
            <w:hideMark/>
          </w:tcPr>
          <w:p w14:paraId="7EEEEBE5" w14:textId="77777777" w:rsidR="00F879E9" w:rsidRPr="002A16F6" w:rsidRDefault="00F879E9" w:rsidP="00DF6D75">
            <w:pPr>
              <w:spacing w:line="360" w:lineRule="auto"/>
              <w:ind w:firstLineChars="100" w:firstLine="240"/>
              <w:rPr>
                <w:rFonts w:ascii="Times New Roman" w:eastAsia="Times New Roman" w:hAnsi="Times New Roman" w:cs="Times New Roman"/>
                <w:b w:val="0"/>
                <w:color w:val="000000"/>
                <w:sz w:val="24"/>
                <w:szCs w:val="24"/>
              </w:rPr>
            </w:pPr>
            <w:r w:rsidRPr="002A16F6">
              <w:rPr>
                <w:rFonts w:ascii="Times New Roman" w:eastAsia="Times New Roman" w:hAnsi="Times New Roman" w:cs="Times New Roman"/>
                <w:b w:val="0"/>
                <w:color w:val="000000"/>
                <w:sz w:val="24"/>
                <w:szCs w:val="24"/>
              </w:rPr>
              <w:t>Junio</w:t>
            </w:r>
          </w:p>
        </w:tc>
        <w:tc>
          <w:tcPr>
            <w:tcW w:w="1871" w:type="dxa"/>
            <w:noWrap/>
            <w:hideMark/>
          </w:tcPr>
          <w:p w14:paraId="2EDCAC33" w14:textId="77777777" w:rsidR="00F879E9" w:rsidRPr="002A16F6" w:rsidRDefault="00F879E9" w:rsidP="00DF6D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w:t>
            </w:r>
          </w:p>
        </w:tc>
        <w:tc>
          <w:tcPr>
            <w:tcW w:w="3937" w:type="dxa"/>
            <w:noWrap/>
            <w:hideMark/>
          </w:tcPr>
          <w:p w14:paraId="62C6EBAE" w14:textId="77777777" w:rsidR="00F879E9" w:rsidRPr="002A16F6" w:rsidRDefault="00F879E9" w:rsidP="00DF6D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25%</w:t>
            </w:r>
          </w:p>
        </w:tc>
      </w:tr>
      <w:tr w:rsidR="00F879E9" w:rsidRPr="002A16F6" w14:paraId="0B078C72" w14:textId="77777777" w:rsidTr="002E54DA">
        <w:trPr>
          <w:cnfStyle w:val="000000100000" w:firstRow="0" w:lastRow="0" w:firstColumn="0" w:lastColumn="0" w:oddVBand="0" w:evenVBand="0" w:oddHBand="1" w:evenHBand="0" w:firstRowFirstColumn="0" w:firstRowLastColumn="0" w:lastRowFirstColumn="0" w:lastRowLastColumn="0"/>
          <w:trHeight w:val="373"/>
        </w:trPr>
        <w:tc>
          <w:tcPr>
            <w:cnfStyle w:val="001000000000" w:firstRow="0" w:lastRow="0" w:firstColumn="1" w:lastColumn="0" w:oddVBand="0" w:evenVBand="0" w:oddHBand="0" w:evenHBand="0" w:firstRowFirstColumn="0" w:firstRowLastColumn="0" w:lastRowFirstColumn="0" w:lastRowLastColumn="0"/>
            <w:tcW w:w="3041" w:type="dxa"/>
            <w:noWrap/>
            <w:hideMark/>
          </w:tcPr>
          <w:p w14:paraId="7F1F741B" w14:textId="637248C1" w:rsidR="00F879E9" w:rsidRPr="002A16F6" w:rsidRDefault="00F879E9" w:rsidP="00DF6D75">
            <w:pPr>
              <w:spacing w:line="360" w:lineRule="auto"/>
              <w:jc w:val="center"/>
              <w:rPr>
                <w:rFonts w:ascii="Times New Roman" w:eastAsia="Times New Roman" w:hAnsi="Times New Roman" w:cs="Times New Roman"/>
                <w:b w:val="0"/>
                <w:bCs w:val="0"/>
                <w:color w:val="000000"/>
                <w:sz w:val="24"/>
                <w:szCs w:val="24"/>
              </w:rPr>
            </w:pPr>
            <w:r w:rsidRPr="002A16F6">
              <w:rPr>
                <w:rFonts w:ascii="Times New Roman" w:eastAsia="Times New Roman" w:hAnsi="Times New Roman" w:cs="Times New Roman"/>
                <w:b w:val="0"/>
                <w:bCs w:val="0"/>
                <w:color w:val="000000"/>
                <w:sz w:val="24"/>
                <w:szCs w:val="24"/>
              </w:rPr>
              <w:t>Total</w:t>
            </w:r>
          </w:p>
        </w:tc>
        <w:tc>
          <w:tcPr>
            <w:tcW w:w="1871" w:type="dxa"/>
            <w:noWrap/>
            <w:hideMark/>
          </w:tcPr>
          <w:p w14:paraId="74B627B1" w14:textId="77777777" w:rsidR="00F879E9" w:rsidRPr="002A16F6" w:rsidRDefault="00F879E9" w:rsidP="00DF6D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rPr>
            </w:pPr>
            <w:r w:rsidRPr="002A16F6">
              <w:rPr>
                <w:rFonts w:ascii="Times New Roman" w:eastAsia="Times New Roman" w:hAnsi="Times New Roman" w:cs="Times New Roman"/>
                <w:b/>
                <w:bCs/>
                <w:color w:val="000000"/>
                <w:sz w:val="24"/>
                <w:szCs w:val="24"/>
              </w:rPr>
              <w:t>40</w:t>
            </w:r>
          </w:p>
        </w:tc>
        <w:tc>
          <w:tcPr>
            <w:tcW w:w="3937" w:type="dxa"/>
            <w:noWrap/>
            <w:hideMark/>
          </w:tcPr>
          <w:p w14:paraId="0B1DA31F" w14:textId="77777777" w:rsidR="00F879E9" w:rsidRPr="002A16F6" w:rsidRDefault="00F879E9" w:rsidP="00DF6D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18%</w:t>
            </w:r>
          </w:p>
        </w:tc>
      </w:tr>
      <w:tr w:rsidR="00F879E9" w:rsidRPr="002A16F6" w14:paraId="3947E95F" w14:textId="77777777" w:rsidTr="002E54DA">
        <w:trPr>
          <w:trHeight w:val="373"/>
        </w:trPr>
        <w:tc>
          <w:tcPr>
            <w:cnfStyle w:val="001000000000" w:firstRow="0" w:lastRow="0" w:firstColumn="1" w:lastColumn="0" w:oddVBand="0" w:evenVBand="0" w:oddHBand="0" w:evenHBand="0" w:firstRowFirstColumn="0" w:firstRowLastColumn="0" w:lastRowFirstColumn="0" w:lastRowLastColumn="0"/>
            <w:tcW w:w="4912" w:type="dxa"/>
            <w:gridSpan w:val="2"/>
            <w:noWrap/>
            <w:hideMark/>
          </w:tcPr>
          <w:p w14:paraId="3BA39D06" w14:textId="77777777" w:rsidR="00F879E9" w:rsidRPr="002A16F6" w:rsidRDefault="00F879E9" w:rsidP="00DF6D75">
            <w:pPr>
              <w:spacing w:line="360" w:lineRule="auto"/>
              <w:ind w:firstLineChars="100" w:firstLine="240"/>
              <w:rPr>
                <w:rFonts w:ascii="Times New Roman" w:eastAsia="Times New Roman" w:hAnsi="Times New Roman" w:cs="Times New Roman"/>
                <w:b w:val="0"/>
                <w:bCs w:val="0"/>
                <w:color w:val="000000"/>
                <w:sz w:val="24"/>
                <w:szCs w:val="24"/>
              </w:rPr>
            </w:pPr>
            <w:r w:rsidRPr="002A16F6">
              <w:rPr>
                <w:rFonts w:ascii="Times New Roman" w:eastAsia="Times New Roman" w:hAnsi="Times New Roman" w:cs="Times New Roman"/>
                <w:b w:val="0"/>
                <w:bCs w:val="0"/>
                <w:color w:val="000000"/>
                <w:sz w:val="24"/>
                <w:szCs w:val="24"/>
              </w:rPr>
              <w:t>Promedio rotación</w:t>
            </w:r>
          </w:p>
        </w:tc>
        <w:tc>
          <w:tcPr>
            <w:tcW w:w="3937" w:type="dxa"/>
            <w:noWrap/>
            <w:hideMark/>
          </w:tcPr>
          <w:p w14:paraId="0ECBBE15" w14:textId="77777777" w:rsidR="00F879E9" w:rsidRPr="002A16F6" w:rsidRDefault="00F879E9" w:rsidP="00DF6D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rPr>
            </w:pPr>
            <w:r w:rsidRPr="002A16F6">
              <w:rPr>
                <w:rFonts w:ascii="Times New Roman" w:eastAsia="Times New Roman" w:hAnsi="Times New Roman" w:cs="Times New Roman"/>
                <w:b/>
                <w:bCs/>
                <w:color w:val="000000"/>
                <w:sz w:val="24"/>
                <w:szCs w:val="24"/>
              </w:rPr>
              <w:t>19%</w:t>
            </w:r>
          </w:p>
        </w:tc>
      </w:tr>
    </w:tbl>
    <w:p w14:paraId="4E2CEBFC" w14:textId="032599B6" w:rsidR="001A7F03" w:rsidRDefault="001A7F03" w:rsidP="00DF6D75">
      <w:pPr>
        <w:pStyle w:val="Parrafo7"/>
        <w:spacing w:line="360" w:lineRule="auto"/>
      </w:pPr>
    </w:p>
    <w:p w14:paraId="54868FCA" w14:textId="586F950E" w:rsidR="00355ED9" w:rsidRPr="002A16F6" w:rsidRDefault="00355ED9" w:rsidP="00DF6D75">
      <w:pPr>
        <w:pStyle w:val="Parrafo7"/>
        <w:spacing w:line="360" w:lineRule="auto"/>
      </w:pPr>
      <w:r>
        <w:t>En la tabla anterior podemos observar la cantidad de personas que rota por mes y su equivalente en porcentaje, mostrando en el periodo del 2021-2 en comparación con el 2022-1 (Donde se realizaron contrataciones a razón de la rotación del año anterior) un mayor incremento en la rotación, justamente cuando se da inicio e implementación a la nueva herramienta de facturación.</w:t>
      </w:r>
    </w:p>
    <w:p w14:paraId="44556487" w14:textId="68D1A828" w:rsidR="00643266" w:rsidRPr="002A16F6" w:rsidRDefault="002410C2" w:rsidP="00DF6D75">
      <w:pPr>
        <w:pStyle w:val="Parrafo7"/>
        <w:spacing w:line="360" w:lineRule="auto"/>
      </w:pPr>
      <w:r w:rsidRPr="002A16F6">
        <w:t xml:space="preserve">En ese sentido </w:t>
      </w:r>
      <w:r w:rsidR="00F47956" w:rsidRPr="002A16F6">
        <w:t>presentar las propuestas, como una introducción</w:t>
      </w:r>
      <w:r w:rsidRPr="002A16F6">
        <w:t xml:space="preserve"> estarían encaminadas a:</w:t>
      </w:r>
    </w:p>
    <w:p w14:paraId="763753EE" w14:textId="054AD061" w:rsidR="002410C2" w:rsidRPr="002A16F6" w:rsidRDefault="002410C2" w:rsidP="00DF6D75">
      <w:pPr>
        <w:pStyle w:val="Parrafo7"/>
        <w:spacing w:line="360" w:lineRule="auto"/>
      </w:pPr>
      <w:r w:rsidRPr="002A16F6">
        <w:t xml:space="preserve">Redefinir una estructura organizacional para el equipo P2P, donde </w:t>
      </w:r>
      <w:r w:rsidR="00177387" w:rsidRPr="002A16F6">
        <w:t>la jerarquía no sea tan horizontal</w:t>
      </w:r>
      <w:r w:rsidRPr="002A16F6">
        <w:t xml:space="preserve"> como a hoy </w:t>
      </w:r>
      <w:r w:rsidR="00847E94" w:rsidRPr="002A16F6">
        <w:t>se encuentra y pueda generar</w:t>
      </w:r>
      <w:r w:rsidRPr="002A16F6">
        <w:t xml:space="preserve"> tramos de control </w:t>
      </w:r>
      <w:r w:rsidR="00847E94" w:rsidRPr="002A16F6">
        <w:t>más</w:t>
      </w:r>
      <w:r w:rsidRPr="002A16F6">
        <w:t xml:space="preserve"> efectivos como un diseño de plan carrera</w:t>
      </w:r>
      <w:r w:rsidR="00847E94" w:rsidRPr="002A16F6">
        <w:t xml:space="preserve"> y desarrollo</w:t>
      </w:r>
      <w:r w:rsidRPr="002A16F6">
        <w:t xml:space="preserve"> para los empleados dentro del mismo equipo.</w:t>
      </w:r>
      <w:r w:rsidR="004F3A9D" w:rsidRPr="002A16F6">
        <w:t xml:space="preserve"> </w:t>
      </w:r>
      <w:r w:rsidR="005E704F" w:rsidRPr="002A16F6">
        <w:t>Según Mintzberg (1989)</w:t>
      </w:r>
      <w:r w:rsidR="00E33E8F" w:rsidRPr="002A16F6">
        <w:t xml:space="preserve">, al referirnos </w:t>
      </w:r>
      <w:r w:rsidR="00A16EA7" w:rsidRPr="002A16F6">
        <w:t xml:space="preserve">a </w:t>
      </w:r>
      <w:r w:rsidR="004F3A9D" w:rsidRPr="002A16F6">
        <w:t>un área con tal complejidad en la organización, se requiere de personal (analistas) que generen actividades administrativas de planeación y de control para los auxiliares, aunque sus roles sean de diferentes tipos y así puedan proveer a los objetivos internos del área,</w:t>
      </w:r>
      <w:r w:rsidR="004122CE" w:rsidRPr="002A16F6">
        <w:t xml:space="preserve"> siendo así una unidad de apoyo</w:t>
      </w:r>
      <w:r w:rsidR="007B71C7" w:rsidRPr="002A16F6">
        <w:t>.</w:t>
      </w:r>
      <w:r w:rsidR="007B71C7" w:rsidRPr="002A16F6" w:rsidDel="007B71C7">
        <w:t xml:space="preserve"> </w:t>
      </w:r>
    </w:p>
    <w:p w14:paraId="3BB0A8DE" w14:textId="48817652" w:rsidR="002E54DA" w:rsidRPr="002A16F6" w:rsidRDefault="001A7F03" w:rsidP="00DF6D75">
      <w:pPr>
        <w:pStyle w:val="Caption"/>
        <w:spacing w:line="360" w:lineRule="auto"/>
        <w:rPr>
          <w:rFonts w:ascii="Times New Roman" w:hAnsi="Times New Roman" w:cs="Times New Roman"/>
          <w:color w:val="auto"/>
          <w:sz w:val="24"/>
          <w:szCs w:val="24"/>
        </w:rPr>
      </w:pPr>
      <w:bookmarkStart w:id="99" w:name="_Toc130747491"/>
      <w:r w:rsidRPr="002A16F6">
        <w:rPr>
          <w:rFonts w:ascii="Times New Roman" w:hAnsi="Times New Roman" w:cs="Times New Roman"/>
          <w:color w:val="auto"/>
          <w:sz w:val="24"/>
          <w:szCs w:val="24"/>
        </w:rPr>
        <w:t xml:space="preserve">Figura </w:t>
      </w:r>
      <w:r w:rsidRPr="002A16F6">
        <w:rPr>
          <w:rFonts w:ascii="Times New Roman" w:hAnsi="Times New Roman" w:cs="Times New Roman"/>
          <w:color w:val="auto"/>
          <w:sz w:val="24"/>
          <w:szCs w:val="24"/>
        </w:rPr>
        <w:fldChar w:fldCharType="begin"/>
      </w:r>
      <w:r w:rsidRPr="002A16F6">
        <w:rPr>
          <w:rFonts w:ascii="Times New Roman" w:hAnsi="Times New Roman" w:cs="Times New Roman"/>
          <w:color w:val="auto"/>
          <w:sz w:val="24"/>
          <w:szCs w:val="24"/>
        </w:rPr>
        <w:instrText xml:space="preserve"> SEQ Figura \* ARABIC </w:instrText>
      </w:r>
      <w:r w:rsidRPr="002A16F6">
        <w:rPr>
          <w:rFonts w:ascii="Times New Roman" w:hAnsi="Times New Roman" w:cs="Times New Roman"/>
          <w:color w:val="auto"/>
          <w:sz w:val="24"/>
          <w:szCs w:val="24"/>
        </w:rPr>
        <w:fldChar w:fldCharType="separate"/>
      </w:r>
      <w:r w:rsidR="003476D2">
        <w:rPr>
          <w:rFonts w:ascii="Times New Roman" w:hAnsi="Times New Roman" w:cs="Times New Roman"/>
          <w:noProof/>
          <w:color w:val="auto"/>
          <w:sz w:val="24"/>
          <w:szCs w:val="24"/>
        </w:rPr>
        <w:t>2</w:t>
      </w:r>
      <w:r w:rsidRPr="002A16F6">
        <w:rPr>
          <w:rFonts w:ascii="Times New Roman" w:hAnsi="Times New Roman" w:cs="Times New Roman"/>
          <w:color w:val="auto"/>
          <w:sz w:val="24"/>
          <w:szCs w:val="24"/>
        </w:rPr>
        <w:fldChar w:fldCharType="end"/>
      </w:r>
      <w:r w:rsidRPr="002A16F6">
        <w:rPr>
          <w:rFonts w:ascii="Times New Roman" w:hAnsi="Times New Roman" w:cs="Times New Roman"/>
          <w:color w:val="auto"/>
          <w:sz w:val="24"/>
          <w:szCs w:val="24"/>
        </w:rPr>
        <w:t>. Estructura actual</w:t>
      </w:r>
      <w:bookmarkEnd w:id="99"/>
    </w:p>
    <w:p w14:paraId="7FF9D7D5" w14:textId="30B1643A" w:rsidR="00847E94" w:rsidRPr="002A16F6" w:rsidRDefault="00F31C2A" w:rsidP="00DF6D75">
      <w:pPr>
        <w:spacing w:line="360" w:lineRule="auto"/>
        <w:ind w:left="720"/>
        <w:jc w:val="both"/>
        <w:rPr>
          <w:rFonts w:ascii="Times New Roman" w:eastAsia="Times New Roman" w:hAnsi="Times New Roman" w:cs="Times New Roman"/>
          <w:sz w:val="24"/>
          <w:szCs w:val="24"/>
        </w:rPr>
      </w:pPr>
      <w:r w:rsidRPr="002A16F6">
        <w:rPr>
          <w:rFonts w:ascii="Times New Roman" w:eastAsia="Times New Roman" w:hAnsi="Times New Roman" w:cs="Times New Roman"/>
          <w:noProof/>
          <w:sz w:val="24"/>
          <w:szCs w:val="24"/>
        </w:rPr>
        <w:lastRenderedPageBreak/>
        <w:drawing>
          <wp:inline distT="0" distB="0" distL="0" distR="0" wp14:anchorId="205EDC97" wp14:editId="741EF447">
            <wp:extent cx="4656241" cy="4103225"/>
            <wp:effectExtent l="0" t="0" r="127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656241" cy="4103225"/>
                    </a:xfrm>
                    <a:prstGeom prst="rect">
                      <a:avLst/>
                    </a:prstGeom>
                  </pic:spPr>
                </pic:pic>
              </a:graphicData>
            </a:graphic>
          </wp:inline>
        </w:drawing>
      </w:r>
    </w:p>
    <w:p w14:paraId="7D4AB590" w14:textId="720B30E3" w:rsidR="002410C2" w:rsidRPr="002A16F6" w:rsidRDefault="00552322" w:rsidP="00DF6D75">
      <w:pPr>
        <w:spacing w:line="360" w:lineRule="auto"/>
        <w:jc w:val="both"/>
        <w:rPr>
          <w:rFonts w:ascii="Times New Roman" w:eastAsia="Times New Roman" w:hAnsi="Times New Roman" w:cs="Times New Roman"/>
          <w:i/>
          <w:sz w:val="24"/>
          <w:szCs w:val="24"/>
        </w:rPr>
      </w:pPr>
      <w:r w:rsidRPr="002A16F6">
        <w:rPr>
          <w:rFonts w:ascii="Times New Roman" w:eastAsia="Times New Roman" w:hAnsi="Times New Roman" w:cs="Times New Roman"/>
          <w:i/>
          <w:sz w:val="24"/>
          <w:szCs w:val="24"/>
        </w:rPr>
        <w:t>Fuente</w:t>
      </w:r>
      <w:r w:rsidR="00A939CC" w:rsidRPr="002A16F6">
        <w:rPr>
          <w:rFonts w:ascii="Times New Roman" w:eastAsia="Times New Roman" w:hAnsi="Times New Roman" w:cs="Times New Roman"/>
          <w:i/>
          <w:sz w:val="24"/>
          <w:szCs w:val="24"/>
        </w:rPr>
        <w:t>:</w:t>
      </w:r>
      <w:r w:rsidR="00EA6217" w:rsidRPr="002A16F6">
        <w:rPr>
          <w:rFonts w:ascii="Times New Roman" w:eastAsia="Times New Roman" w:hAnsi="Times New Roman" w:cs="Times New Roman"/>
          <w:i/>
          <w:sz w:val="24"/>
          <w:szCs w:val="24"/>
        </w:rPr>
        <w:t xml:space="preserve"> (HOLCIM 2021)</w:t>
      </w:r>
    </w:p>
    <w:p w14:paraId="27838C47" w14:textId="496E92D7" w:rsidR="00EA6217" w:rsidRPr="002A16F6" w:rsidRDefault="00EA6217" w:rsidP="00B11F80">
      <w:pPr>
        <w:pStyle w:val="Parrafo7"/>
      </w:pPr>
      <w:r w:rsidRPr="002A16F6">
        <w:t xml:space="preserve">La estructura </w:t>
      </w:r>
      <w:r w:rsidR="005D17F4">
        <w:t>del área de cuentas por pagar</w:t>
      </w:r>
      <w:r w:rsidRPr="002A16F6">
        <w:t xml:space="preserve"> está </w:t>
      </w:r>
      <w:r w:rsidR="00570E94" w:rsidRPr="002A16F6">
        <w:t xml:space="preserve">definida </w:t>
      </w:r>
      <w:r w:rsidRPr="002A16F6">
        <w:t xml:space="preserve">por un Coordinador, un supervisor, dos analistas, </w:t>
      </w:r>
      <w:r w:rsidR="00B81BB0" w:rsidRPr="002A16F6">
        <w:t xml:space="preserve">uno </w:t>
      </w:r>
      <w:r w:rsidRPr="002A16F6">
        <w:t xml:space="preserve">funcional y </w:t>
      </w:r>
      <w:r w:rsidR="00B81BB0" w:rsidRPr="002A16F6">
        <w:t xml:space="preserve">uno </w:t>
      </w:r>
      <w:r w:rsidRPr="002A16F6">
        <w:t xml:space="preserve">pleno </w:t>
      </w:r>
      <w:r w:rsidR="00B81BB0" w:rsidRPr="002A16F6">
        <w:t>y</w:t>
      </w:r>
      <w:r w:rsidRPr="002A16F6">
        <w:t xml:space="preserve"> 59 auxiliares.</w:t>
      </w:r>
      <w:r w:rsidR="00B81BB0" w:rsidRPr="002A16F6">
        <w:t xml:space="preserve"> Los auxiliares son las personas encargadas de realizar el procesamiento y resolución de facturas provenientes de Canadá y Estados Unidos</w:t>
      </w:r>
      <w:r w:rsidR="00932D7B" w:rsidRPr="002A16F6">
        <w:t xml:space="preserve">. </w:t>
      </w:r>
      <w:r w:rsidR="00B81BB0" w:rsidRPr="002A16F6">
        <w:t>Los analistas cumplen la función de ser el apoyo directo y el punto de contacto para los líderes del proceso.</w:t>
      </w:r>
    </w:p>
    <w:p w14:paraId="5CBEC652" w14:textId="77777777" w:rsidR="00DF6D75" w:rsidRDefault="00570E94" w:rsidP="00B11F80">
      <w:pPr>
        <w:pStyle w:val="Parrafo7"/>
      </w:pPr>
      <w:r w:rsidRPr="002A16F6">
        <w:t>En este sentido, se propone específicamente</w:t>
      </w:r>
      <w:r w:rsidR="00932D7B" w:rsidRPr="002A16F6">
        <w:t xml:space="preserve"> realizar cambios en la estructura organizacional del área de P2P, con el fin de redistribuir las responsabilidades y los procesos que han venido surgiendo por la implementación de la nueva herramienta Basware.</w:t>
      </w:r>
    </w:p>
    <w:p w14:paraId="00F76476" w14:textId="52CB4FBC" w:rsidR="008B34EF" w:rsidRPr="00DF6D75" w:rsidRDefault="008B34EF" w:rsidP="00B11F80">
      <w:pPr>
        <w:pStyle w:val="Parrafo7"/>
      </w:pPr>
      <w:r w:rsidRPr="002A16F6">
        <w:t xml:space="preserve">Actualmente en la compañía se manejan 5 cargos desglosados desde un Coordinador (superior en la jerarquía) hasta un auxiliar (inferior en la jerarquía) el coordinador se encarga de </w:t>
      </w:r>
      <w:r w:rsidRPr="002A16F6">
        <w:lastRenderedPageBreak/>
        <w:t>manejar el presupuesto del área de P2P y ser la persona de contacto para el negocio. El supervisor mantiene un contacto directo al interno del área tanto con los analistas como con los auxiliares. Los analistas son los encargados de realizar los reportes para el negocio, área y auxiliares, así mismo ser el apoyo y punto de contacto para los auxiliares ante cualquier eventualidad.</w:t>
      </w:r>
    </w:p>
    <w:p w14:paraId="1C3C1B51" w14:textId="77777777" w:rsidR="00B11F80" w:rsidRDefault="00B11F80" w:rsidP="00B11F80">
      <w:pPr>
        <w:pStyle w:val="Caption"/>
        <w:spacing w:line="360" w:lineRule="auto"/>
        <w:rPr>
          <w:rFonts w:ascii="Times New Roman" w:hAnsi="Times New Roman" w:cs="Times New Roman"/>
          <w:color w:val="auto"/>
          <w:sz w:val="24"/>
          <w:szCs w:val="24"/>
        </w:rPr>
      </w:pPr>
    </w:p>
    <w:p w14:paraId="571007E7" w14:textId="77777777" w:rsidR="00B11F80" w:rsidRDefault="00B11F80" w:rsidP="00B11F80">
      <w:pPr>
        <w:pStyle w:val="Caption"/>
        <w:spacing w:line="360" w:lineRule="auto"/>
        <w:rPr>
          <w:rFonts w:ascii="Times New Roman" w:hAnsi="Times New Roman" w:cs="Times New Roman"/>
          <w:color w:val="auto"/>
          <w:sz w:val="24"/>
          <w:szCs w:val="24"/>
        </w:rPr>
      </w:pPr>
    </w:p>
    <w:p w14:paraId="23413683" w14:textId="77777777" w:rsidR="00B11F80" w:rsidRDefault="00B11F80" w:rsidP="00B11F80">
      <w:pPr>
        <w:pStyle w:val="Caption"/>
        <w:spacing w:line="360" w:lineRule="auto"/>
        <w:rPr>
          <w:rFonts w:ascii="Times New Roman" w:hAnsi="Times New Roman" w:cs="Times New Roman"/>
          <w:color w:val="auto"/>
          <w:sz w:val="24"/>
          <w:szCs w:val="24"/>
        </w:rPr>
      </w:pPr>
    </w:p>
    <w:p w14:paraId="15F14EF7" w14:textId="77777777" w:rsidR="00B11F80" w:rsidRDefault="00B11F80" w:rsidP="00B11F80">
      <w:pPr>
        <w:pStyle w:val="Caption"/>
        <w:spacing w:line="360" w:lineRule="auto"/>
        <w:rPr>
          <w:rFonts w:ascii="Times New Roman" w:hAnsi="Times New Roman" w:cs="Times New Roman"/>
          <w:color w:val="auto"/>
          <w:sz w:val="24"/>
          <w:szCs w:val="24"/>
        </w:rPr>
      </w:pPr>
    </w:p>
    <w:p w14:paraId="1434C8F8" w14:textId="77777777" w:rsidR="00B11F80" w:rsidRDefault="00B11F80" w:rsidP="00B11F80">
      <w:pPr>
        <w:pStyle w:val="Caption"/>
        <w:spacing w:line="360" w:lineRule="auto"/>
        <w:rPr>
          <w:rFonts w:ascii="Times New Roman" w:hAnsi="Times New Roman" w:cs="Times New Roman"/>
          <w:color w:val="auto"/>
          <w:sz w:val="24"/>
          <w:szCs w:val="24"/>
        </w:rPr>
      </w:pPr>
    </w:p>
    <w:p w14:paraId="644CD471" w14:textId="77777777" w:rsidR="00B11F80" w:rsidRDefault="00B11F80" w:rsidP="00B11F80">
      <w:pPr>
        <w:pStyle w:val="Caption"/>
        <w:spacing w:line="360" w:lineRule="auto"/>
        <w:rPr>
          <w:rFonts w:ascii="Times New Roman" w:hAnsi="Times New Roman" w:cs="Times New Roman"/>
          <w:color w:val="auto"/>
          <w:sz w:val="24"/>
          <w:szCs w:val="24"/>
        </w:rPr>
      </w:pPr>
    </w:p>
    <w:p w14:paraId="127F44EA" w14:textId="77777777" w:rsidR="00B11F80" w:rsidRDefault="00B11F80" w:rsidP="00B11F80">
      <w:pPr>
        <w:pStyle w:val="Caption"/>
        <w:spacing w:line="360" w:lineRule="auto"/>
        <w:rPr>
          <w:rFonts w:ascii="Times New Roman" w:hAnsi="Times New Roman" w:cs="Times New Roman"/>
          <w:color w:val="auto"/>
          <w:sz w:val="24"/>
          <w:szCs w:val="24"/>
        </w:rPr>
      </w:pPr>
    </w:p>
    <w:p w14:paraId="3C539CA9" w14:textId="77777777" w:rsidR="00B11F80" w:rsidRDefault="00B11F80" w:rsidP="00B11F80">
      <w:pPr>
        <w:pStyle w:val="Caption"/>
        <w:spacing w:line="360" w:lineRule="auto"/>
        <w:rPr>
          <w:rFonts w:ascii="Times New Roman" w:hAnsi="Times New Roman" w:cs="Times New Roman"/>
          <w:color w:val="auto"/>
          <w:sz w:val="24"/>
          <w:szCs w:val="24"/>
        </w:rPr>
      </w:pPr>
    </w:p>
    <w:p w14:paraId="12CF6867" w14:textId="77777777" w:rsidR="00B11F80" w:rsidRDefault="00B11F80" w:rsidP="00B11F80">
      <w:pPr>
        <w:pStyle w:val="Caption"/>
        <w:spacing w:line="360" w:lineRule="auto"/>
        <w:rPr>
          <w:rFonts w:ascii="Times New Roman" w:hAnsi="Times New Roman" w:cs="Times New Roman"/>
          <w:color w:val="auto"/>
          <w:sz w:val="24"/>
          <w:szCs w:val="24"/>
        </w:rPr>
      </w:pPr>
    </w:p>
    <w:p w14:paraId="3BDF6509" w14:textId="77777777" w:rsidR="00B11F80" w:rsidRDefault="00B11F80" w:rsidP="00B11F80">
      <w:pPr>
        <w:pStyle w:val="Caption"/>
        <w:spacing w:line="360" w:lineRule="auto"/>
        <w:rPr>
          <w:rFonts w:ascii="Times New Roman" w:hAnsi="Times New Roman" w:cs="Times New Roman"/>
          <w:color w:val="auto"/>
          <w:sz w:val="24"/>
          <w:szCs w:val="24"/>
        </w:rPr>
      </w:pPr>
    </w:p>
    <w:p w14:paraId="14F99678" w14:textId="5FD8E2ED" w:rsidR="00B11F80" w:rsidRDefault="00B11F80" w:rsidP="00B11F80">
      <w:pPr>
        <w:pStyle w:val="Caption"/>
        <w:spacing w:line="360" w:lineRule="auto"/>
        <w:rPr>
          <w:ins w:id="100" w:author="Maria Paulina Piedrahita Calderon" w:date="2023-03-27T18:11:00Z"/>
          <w:rFonts w:ascii="Times New Roman" w:hAnsi="Times New Roman" w:cs="Times New Roman"/>
          <w:color w:val="auto"/>
          <w:sz w:val="24"/>
          <w:szCs w:val="24"/>
        </w:rPr>
      </w:pPr>
    </w:p>
    <w:p w14:paraId="1E86898C" w14:textId="30AD28F2" w:rsidR="00F2667A" w:rsidRDefault="00F2667A" w:rsidP="00F2667A">
      <w:pPr>
        <w:rPr>
          <w:ins w:id="101" w:author="Maria Paulina Piedrahita Calderon" w:date="2023-03-27T18:11:00Z"/>
        </w:rPr>
      </w:pPr>
    </w:p>
    <w:p w14:paraId="7E089E8E" w14:textId="731FD763" w:rsidR="00F2667A" w:rsidRDefault="00F2667A" w:rsidP="00F2667A">
      <w:pPr>
        <w:rPr>
          <w:ins w:id="102" w:author="Maria Paulina Piedrahita Calderon" w:date="2023-03-27T18:11:00Z"/>
        </w:rPr>
      </w:pPr>
    </w:p>
    <w:p w14:paraId="2796D957" w14:textId="7F718549" w:rsidR="00F2667A" w:rsidRDefault="00F2667A" w:rsidP="00F2667A">
      <w:pPr>
        <w:rPr>
          <w:ins w:id="103" w:author="Maria Paulina Piedrahita Calderon" w:date="2023-03-27T18:11:00Z"/>
        </w:rPr>
      </w:pPr>
    </w:p>
    <w:p w14:paraId="411342FF" w14:textId="65EAAC78" w:rsidR="00F2667A" w:rsidRDefault="00F2667A" w:rsidP="00F2667A">
      <w:pPr>
        <w:rPr>
          <w:ins w:id="104" w:author="Maria Paulina Piedrahita Calderon" w:date="2023-03-27T18:11:00Z"/>
        </w:rPr>
      </w:pPr>
    </w:p>
    <w:p w14:paraId="76E76151" w14:textId="3181D615" w:rsidR="00F2667A" w:rsidRDefault="00F2667A" w:rsidP="00F2667A">
      <w:pPr>
        <w:rPr>
          <w:ins w:id="105" w:author="Maria Paulina Piedrahita Calderon" w:date="2023-03-27T18:11:00Z"/>
        </w:rPr>
      </w:pPr>
    </w:p>
    <w:p w14:paraId="5CFEA989" w14:textId="2B0E4403" w:rsidR="00F2667A" w:rsidRDefault="00F2667A" w:rsidP="00F2667A">
      <w:pPr>
        <w:rPr>
          <w:ins w:id="106" w:author="Maria Paulina Piedrahita Calderon" w:date="2023-03-27T18:11:00Z"/>
        </w:rPr>
      </w:pPr>
    </w:p>
    <w:p w14:paraId="5D53DF5C" w14:textId="77777777" w:rsidR="00F2667A" w:rsidRPr="00F2667A" w:rsidRDefault="00F2667A" w:rsidP="00F2667A"/>
    <w:p w14:paraId="0D8950DF" w14:textId="77777777" w:rsidR="00B11F80" w:rsidRDefault="00B11F80" w:rsidP="00B11F80">
      <w:pPr>
        <w:pStyle w:val="Caption"/>
        <w:spacing w:line="360" w:lineRule="auto"/>
        <w:rPr>
          <w:rFonts w:ascii="Times New Roman" w:hAnsi="Times New Roman" w:cs="Times New Roman"/>
          <w:color w:val="auto"/>
          <w:sz w:val="24"/>
          <w:szCs w:val="24"/>
        </w:rPr>
      </w:pPr>
    </w:p>
    <w:p w14:paraId="3DA90788" w14:textId="430FD599" w:rsidR="00372FFE" w:rsidRPr="002A16F6" w:rsidRDefault="001A7F03" w:rsidP="00B11F80">
      <w:pPr>
        <w:pStyle w:val="Caption"/>
        <w:spacing w:line="360" w:lineRule="auto"/>
        <w:rPr>
          <w:rFonts w:ascii="Times New Roman" w:hAnsi="Times New Roman" w:cs="Times New Roman"/>
          <w:color w:val="auto"/>
          <w:sz w:val="24"/>
          <w:szCs w:val="24"/>
        </w:rPr>
      </w:pPr>
      <w:bookmarkStart w:id="107" w:name="_Toc130747492"/>
      <w:r w:rsidRPr="002A16F6">
        <w:rPr>
          <w:rFonts w:ascii="Times New Roman" w:hAnsi="Times New Roman" w:cs="Times New Roman"/>
          <w:color w:val="auto"/>
          <w:sz w:val="24"/>
          <w:szCs w:val="24"/>
        </w:rPr>
        <w:lastRenderedPageBreak/>
        <w:t xml:space="preserve">Figura </w:t>
      </w:r>
      <w:r w:rsidRPr="002A16F6">
        <w:rPr>
          <w:rFonts w:ascii="Times New Roman" w:hAnsi="Times New Roman" w:cs="Times New Roman"/>
          <w:color w:val="auto"/>
          <w:sz w:val="24"/>
          <w:szCs w:val="24"/>
        </w:rPr>
        <w:fldChar w:fldCharType="begin"/>
      </w:r>
      <w:r w:rsidRPr="002A16F6">
        <w:rPr>
          <w:rFonts w:ascii="Times New Roman" w:hAnsi="Times New Roman" w:cs="Times New Roman"/>
          <w:color w:val="auto"/>
          <w:sz w:val="24"/>
          <w:szCs w:val="24"/>
        </w:rPr>
        <w:instrText xml:space="preserve"> SEQ Figura \* ARABIC </w:instrText>
      </w:r>
      <w:r w:rsidRPr="002A16F6">
        <w:rPr>
          <w:rFonts w:ascii="Times New Roman" w:hAnsi="Times New Roman" w:cs="Times New Roman"/>
          <w:color w:val="auto"/>
          <w:sz w:val="24"/>
          <w:szCs w:val="24"/>
        </w:rPr>
        <w:fldChar w:fldCharType="separate"/>
      </w:r>
      <w:r w:rsidR="003476D2">
        <w:rPr>
          <w:rFonts w:ascii="Times New Roman" w:hAnsi="Times New Roman" w:cs="Times New Roman"/>
          <w:noProof/>
          <w:color w:val="auto"/>
          <w:sz w:val="24"/>
          <w:szCs w:val="24"/>
        </w:rPr>
        <w:t>3</w:t>
      </w:r>
      <w:r w:rsidRPr="002A16F6">
        <w:rPr>
          <w:rFonts w:ascii="Times New Roman" w:hAnsi="Times New Roman" w:cs="Times New Roman"/>
          <w:color w:val="auto"/>
          <w:sz w:val="24"/>
          <w:szCs w:val="24"/>
        </w:rPr>
        <w:fldChar w:fldCharType="end"/>
      </w:r>
      <w:r w:rsidRPr="002A16F6">
        <w:rPr>
          <w:rFonts w:ascii="Times New Roman" w:hAnsi="Times New Roman" w:cs="Times New Roman"/>
          <w:color w:val="auto"/>
          <w:sz w:val="24"/>
          <w:szCs w:val="24"/>
        </w:rPr>
        <w:t>. Estructura propuesta</w:t>
      </w:r>
      <w:bookmarkEnd w:id="107"/>
      <w:r w:rsidR="00B11F80">
        <w:rPr>
          <w:rFonts w:ascii="Times New Roman" w:hAnsi="Times New Roman" w:cs="Times New Roman"/>
          <w:color w:val="auto"/>
          <w:sz w:val="24"/>
          <w:szCs w:val="24"/>
        </w:rPr>
        <w:t xml:space="preserve"> </w:t>
      </w:r>
    </w:p>
    <w:p w14:paraId="23E66261" w14:textId="7E645CE3" w:rsidR="00847E94" w:rsidRPr="002A16F6" w:rsidRDefault="0040050E" w:rsidP="00DF6D75">
      <w:pPr>
        <w:spacing w:line="360" w:lineRule="auto"/>
        <w:ind w:left="720"/>
        <w:jc w:val="both"/>
        <w:rPr>
          <w:rFonts w:ascii="Times New Roman" w:eastAsia="Times New Roman" w:hAnsi="Times New Roman" w:cs="Times New Roman"/>
          <w:sz w:val="24"/>
          <w:szCs w:val="24"/>
        </w:rPr>
      </w:pPr>
      <w:r w:rsidRPr="002A16F6">
        <w:rPr>
          <w:rFonts w:ascii="Times New Roman" w:eastAsia="Times New Roman" w:hAnsi="Times New Roman" w:cs="Times New Roman"/>
          <w:noProof/>
          <w:sz w:val="24"/>
          <w:szCs w:val="24"/>
        </w:rPr>
        <w:drawing>
          <wp:inline distT="0" distB="0" distL="0" distR="0" wp14:anchorId="6B4C6A12" wp14:editId="183CA8CD">
            <wp:extent cx="5943600" cy="442658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3600" cy="4426585"/>
                    </a:xfrm>
                    <a:prstGeom prst="rect">
                      <a:avLst/>
                    </a:prstGeom>
                  </pic:spPr>
                </pic:pic>
              </a:graphicData>
            </a:graphic>
          </wp:inline>
        </w:drawing>
      </w:r>
    </w:p>
    <w:p w14:paraId="6D0FC536" w14:textId="2D957E20" w:rsidR="00B956C4" w:rsidRPr="002A16F6" w:rsidRDefault="002D7887" w:rsidP="00DF6D75">
      <w:pPr>
        <w:pStyle w:val="Parrafo7"/>
        <w:spacing w:line="360" w:lineRule="auto"/>
      </w:pPr>
      <w:r w:rsidRPr="002A16F6">
        <w:t xml:space="preserve">Esta propuesta se soporta bajo los nuevos retos organizacionales que enfrentan las empresas por la competitividad en términos de rotación y conocimiento de los trabajadores en el desarrollo de los procesos, lo cual permite una estrategia de retención y minimizar la fuga tanto </w:t>
      </w:r>
      <w:r w:rsidR="00EB5FD1">
        <w:t>de talento como de conocimiento.</w:t>
      </w:r>
      <w:r w:rsidRPr="002A16F6">
        <w:t xml:space="preserve"> </w:t>
      </w:r>
      <w:r w:rsidR="008B34EF" w:rsidRPr="002A16F6">
        <w:t>(</w:t>
      </w:r>
      <w:r w:rsidRPr="002A16F6">
        <w:t xml:space="preserve">Mercer </w:t>
      </w:r>
      <w:r w:rsidR="00F80263" w:rsidRPr="002A16F6">
        <w:t xml:space="preserve">y </w:t>
      </w:r>
      <w:r w:rsidR="00F26368" w:rsidRPr="002A16F6">
        <w:t>Korn Ferry, 2021).</w:t>
      </w:r>
    </w:p>
    <w:p w14:paraId="640040C8" w14:textId="62866E78" w:rsidR="002D7887" w:rsidRPr="00B11F80" w:rsidRDefault="0079331E" w:rsidP="00B11F80">
      <w:pPr>
        <w:pStyle w:val="Parrafo7"/>
      </w:pPr>
      <w:r w:rsidRPr="00B11F80">
        <w:t xml:space="preserve">Esta estructura propuesta permite </w:t>
      </w:r>
      <w:r w:rsidR="002D7887" w:rsidRPr="00B11F80">
        <w:t xml:space="preserve">definir unos tramos de control (estándares de liderazgo) como niveles de remuneración con grados salariales por cargo </w:t>
      </w:r>
      <w:r w:rsidR="008B3653" w:rsidRPr="00B11F80">
        <w:t>ayudan a minimizar la rotación de personal en los equipos de trabajo, en ese sentido se establece que se tenga una escala de remuneración</w:t>
      </w:r>
      <w:r w:rsidR="00570E94" w:rsidRPr="00B11F80">
        <w:t xml:space="preserve"> </w:t>
      </w:r>
      <w:r w:rsidR="008B3653" w:rsidRPr="00B11F80">
        <w:t>diferenciada en dos tipos de Auxiliares, lo cual permita una distribución de responsabilidades por nive</w:t>
      </w:r>
      <w:r w:rsidR="00F879E9" w:rsidRPr="00B11F80">
        <w:t>l y cargo de estructura, acompañ</w:t>
      </w:r>
      <w:r w:rsidR="008B3653" w:rsidRPr="00B11F80">
        <w:t xml:space="preserve">ada de una asignación salarial acorde a estás, según </w:t>
      </w:r>
      <w:r w:rsidR="00F879E9" w:rsidRPr="00B11F80">
        <w:t>la</w:t>
      </w:r>
      <w:r w:rsidR="008B3653" w:rsidRPr="00B11F80">
        <w:t xml:space="preserve"> valoración de los cargos</w:t>
      </w:r>
      <w:r w:rsidR="0077431F" w:rsidRPr="00B11F80">
        <w:t xml:space="preserve">, llevando a que dicha remuneración genere mayor </w:t>
      </w:r>
      <w:r w:rsidR="0077431F" w:rsidRPr="00B11F80">
        <w:lastRenderedPageBreak/>
        <w:t>motivación a la hora de ejecutar su labor y crea mayor sentido de pertenencia con la empresa.</w:t>
      </w:r>
      <w:r w:rsidR="00F45ACF">
        <w:t xml:space="preserve"> (</w:t>
      </w:r>
      <w:r w:rsidR="00F45ACF">
        <w:rPr>
          <w:noProof/>
        </w:rPr>
        <w:t>Michael</w:t>
      </w:r>
      <w:r w:rsidR="00F45ACF" w:rsidRPr="002A16F6">
        <w:rPr>
          <w:noProof/>
        </w:rPr>
        <w:t xml:space="preserve"> Page </w:t>
      </w:r>
      <w:r w:rsidR="00F45ACF">
        <w:t>2022)</w:t>
      </w:r>
    </w:p>
    <w:p w14:paraId="2943E784" w14:textId="32CF5D33" w:rsidR="001A7F03" w:rsidRPr="002A16F6" w:rsidRDefault="001A7F03" w:rsidP="00DF6D75">
      <w:pPr>
        <w:pStyle w:val="Caption"/>
        <w:spacing w:line="360" w:lineRule="auto"/>
        <w:rPr>
          <w:rFonts w:ascii="Times New Roman" w:hAnsi="Times New Roman" w:cs="Times New Roman"/>
          <w:color w:val="auto"/>
          <w:sz w:val="24"/>
          <w:szCs w:val="24"/>
        </w:rPr>
      </w:pPr>
      <w:bookmarkStart w:id="108" w:name="_Toc130747493"/>
      <w:r w:rsidRPr="002A16F6">
        <w:rPr>
          <w:rFonts w:ascii="Times New Roman" w:hAnsi="Times New Roman" w:cs="Times New Roman"/>
          <w:color w:val="auto"/>
          <w:sz w:val="24"/>
          <w:szCs w:val="24"/>
        </w:rPr>
        <w:t xml:space="preserve">Figura </w:t>
      </w:r>
      <w:r w:rsidRPr="002A16F6">
        <w:rPr>
          <w:rFonts w:ascii="Times New Roman" w:hAnsi="Times New Roman" w:cs="Times New Roman"/>
          <w:color w:val="auto"/>
          <w:sz w:val="24"/>
          <w:szCs w:val="24"/>
        </w:rPr>
        <w:fldChar w:fldCharType="begin"/>
      </w:r>
      <w:r w:rsidRPr="002A16F6">
        <w:rPr>
          <w:rFonts w:ascii="Times New Roman" w:hAnsi="Times New Roman" w:cs="Times New Roman"/>
          <w:color w:val="auto"/>
          <w:sz w:val="24"/>
          <w:szCs w:val="24"/>
        </w:rPr>
        <w:instrText xml:space="preserve"> SEQ Figura \* ARABIC </w:instrText>
      </w:r>
      <w:r w:rsidRPr="002A16F6">
        <w:rPr>
          <w:rFonts w:ascii="Times New Roman" w:hAnsi="Times New Roman" w:cs="Times New Roman"/>
          <w:color w:val="auto"/>
          <w:sz w:val="24"/>
          <w:szCs w:val="24"/>
        </w:rPr>
        <w:fldChar w:fldCharType="separate"/>
      </w:r>
      <w:r w:rsidR="003476D2">
        <w:rPr>
          <w:rFonts w:ascii="Times New Roman" w:hAnsi="Times New Roman" w:cs="Times New Roman"/>
          <w:noProof/>
          <w:color w:val="auto"/>
          <w:sz w:val="24"/>
          <w:szCs w:val="24"/>
        </w:rPr>
        <w:t>4</w:t>
      </w:r>
      <w:r w:rsidRPr="002A16F6">
        <w:rPr>
          <w:rFonts w:ascii="Times New Roman" w:hAnsi="Times New Roman" w:cs="Times New Roman"/>
          <w:color w:val="auto"/>
          <w:sz w:val="24"/>
          <w:szCs w:val="24"/>
        </w:rPr>
        <w:fldChar w:fldCharType="end"/>
      </w:r>
      <w:r w:rsidRPr="002A16F6">
        <w:rPr>
          <w:rFonts w:ascii="Times New Roman" w:hAnsi="Times New Roman" w:cs="Times New Roman"/>
          <w:color w:val="auto"/>
          <w:sz w:val="24"/>
          <w:szCs w:val="24"/>
        </w:rPr>
        <w:t>. Plan carrera por cargos actual</w:t>
      </w:r>
      <w:bookmarkEnd w:id="108"/>
    </w:p>
    <w:p w14:paraId="50B6923D" w14:textId="4E8DF455" w:rsidR="00593A3B" w:rsidRPr="002A16F6" w:rsidRDefault="00F31C2A" w:rsidP="00DF6D75">
      <w:pPr>
        <w:spacing w:line="360" w:lineRule="auto"/>
        <w:jc w:val="both"/>
        <w:rPr>
          <w:rFonts w:ascii="Times New Roman" w:eastAsia="Times New Roman" w:hAnsi="Times New Roman" w:cs="Times New Roman"/>
          <w:sz w:val="24"/>
          <w:szCs w:val="24"/>
        </w:rPr>
      </w:pPr>
      <w:r w:rsidRPr="002A16F6">
        <w:rPr>
          <w:rFonts w:ascii="Times New Roman" w:eastAsia="Times New Roman" w:hAnsi="Times New Roman" w:cs="Times New Roman"/>
          <w:noProof/>
          <w:sz w:val="24"/>
          <w:szCs w:val="24"/>
        </w:rPr>
        <w:drawing>
          <wp:inline distT="0" distB="0" distL="0" distR="0" wp14:anchorId="36E3438F" wp14:editId="16F9FE7D">
            <wp:extent cx="5800305" cy="34956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813090" cy="3503380"/>
                    </a:xfrm>
                    <a:prstGeom prst="rect">
                      <a:avLst/>
                    </a:prstGeom>
                  </pic:spPr>
                </pic:pic>
              </a:graphicData>
            </a:graphic>
          </wp:inline>
        </w:drawing>
      </w:r>
    </w:p>
    <w:p w14:paraId="5EA58132" w14:textId="4532FC0B" w:rsidR="00394266" w:rsidRPr="002A16F6" w:rsidRDefault="00394266" w:rsidP="00DF6D75">
      <w:pPr>
        <w:spacing w:line="360" w:lineRule="auto"/>
        <w:ind w:left="720"/>
        <w:jc w:val="both"/>
        <w:rPr>
          <w:rFonts w:ascii="Times New Roman" w:eastAsia="Times New Roman" w:hAnsi="Times New Roman" w:cs="Times New Roman"/>
          <w:i/>
          <w:sz w:val="24"/>
          <w:szCs w:val="24"/>
        </w:rPr>
      </w:pPr>
      <w:r w:rsidRPr="002A16F6">
        <w:rPr>
          <w:rFonts w:ascii="Times New Roman" w:eastAsia="Times New Roman" w:hAnsi="Times New Roman" w:cs="Times New Roman"/>
          <w:i/>
          <w:sz w:val="24"/>
          <w:szCs w:val="24"/>
        </w:rPr>
        <w:t xml:space="preserve">Fuente: </w:t>
      </w:r>
      <w:r w:rsidR="006166D8" w:rsidRPr="002A16F6">
        <w:rPr>
          <w:rFonts w:ascii="Times New Roman" w:eastAsia="Times New Roman" w:hAnsi="Times New Roman" w:cs="Times New Roman"/>
          <w:i/>
          <w:sz w:val="24"/>
          <w:szCs w:val="24"/>
        </w:rPr>
        <w:t>(HOLCIM 2021)</w:t>
      </w:r>
    </w:p>
    <w:p w14:paraId="225A2825" w14:textId="5ECF34FB" w:rsidR="00570E94" w:rsidRPr="002A16F6" w:rsidRDefault="00570E94" w:rsidP="00DF6D75">
      <w:pPr>
        <w:pStyle w:val="Caption"/>
        <w:keepNext/>
        <w:spacing w:line="360" w:lineRule="auto"/>
        <w:ind w:left="720"/>
        <w:jc w:val="both"/>
        <w:rPr>
          <w:rFonts w:ascii="Times New Roman" w:hAnsi="Times New Roman" w:cs="Times New Roman"/>
          <w:color w:val="auto"/>
          <w:sz w:val="24"/>
          <w:szCs w:val="24"/>
        </w:rPr>
      </w:pPr>
    </w:p>
    <w:p w14:paraId="5854BD4F" w14:textId="7EEE6A43" w:rsidR="00372FFE" w:rsidRDefault="000F77C3" w:rsidP="00DF6D75">
      <w:pPr>
        <w:pStyle w:val="Parrafo70"/>
        <w:spacing w:line="360" w:lineRule="auto"/>
        <w:rPr>
          <w:rFonts w:ascii="Times New Roman" w:hAnsi="Times New Roman" w:cs="Times New Roman"/>
          <w:sz w:val="24"/>
          <w:szCs w:val="24"/>
        </w:rPr>
      </w:pPr>
      <w:r w:rsidRPr="002A16F6">
        <w:rPr>
          <w:rFonts w:ascii="Times New Roman" w:hAnsi="Times New Roman" w:cs="Times New Roman"/>
          <w:sz w:val="24"/>
          <w:szCs w:val="24"/>
        </w:rPr>
        <w:t>Como un plan carrera por estructura organizacional con la definición dada anteriormente se debería tener un orden de la siguiente manera:</w:t>
      </w:r>
    </w:p>
    <w:p w14:paraId="1B6F892C" w14:textId="39D87717" w:rsidR="00B11F80" w:rsidRDefault="00B11F80" w:rsidP="00DF6D75">
      <w:pPr>
        <w:pStyle w:val="Parrafo70"/>
        <w:spacing w:line="360" w:lineRule="auto"/>
        <w:rPr>
          <w:rFonts w:ascii="Times New Roman" w:hAnsi="Times New Roman" w:cs="Times New Roman"/>
          <w:sz w:val="24"/>
          <w:szCs w:val="24"/>
        </w:rPr>
      </w:pPr>
    </w:p>
    <w:p w14:paraId="405D7656" w14:textId="208DB6D0" w:rsidR="00B11F80" w:rsidRDefault="00B11F80" w:rsidP="00DF6D75">
      <w:pPr>
        <w:pStyle w:val="Parrafo70"/>
        <w:spacing w:line="360" w:lineRule="auto"/>
        <w:rPr>
          <w:rFonts w:ascii="Times New Roman" w:hAnsi="Times New Roman" w:cs="Times New Roman"/>
          <w:sz w:val="24"/>
          <w:szCs w:val="24"/>
        </w:rPr>
      </w:pPr>
    </w:p>
    <w:p w14:paraId="77AB025B" w14:textId="2E6FF4EA" w:rsidR="00B11F80" w:rsidRDefault="00B11F80" w:rsidP="00DF6D75">
      <w:pPr>
        <w:pStyle w:val="Parrafo70"/>
        <w:spacing w:line="360" w:lineRule="auto"/>
        <w:rPr>
          <w:rFonts w:ascii="Times New Roman" w:hAnsi="Times New Roman" w:cs="Times New Roman"/>
          <w:sz w:val="24"/>
          <w:szCs w:val="24"/>
        </w:rPr>
      </w:pPr>
    </w:p>
    <w:p w14:paraId="18138050" w14:textId="1D1DDB6C" w:rsidR="00B11F80" w:rsidRDefault="00B11F80" w:rsidP="00DF6D75">
      <w:pPr>
        <w:pStyle w:val="Parrafo70"/>
        <w:spacing w:line="360" w:lineRule="auto"/>
        <w:rPr>
          <w:rFonts w:ascii="Times New Roman" w:hAnsi="Times New Roman" w:cs="Times New Roman"/>
          <w:sz w:val="24"/>
          <w:szCs w:val="24"/>
        </w:rPr>
      </w:pPr>
    </w:p>
    <w:p w14:paraId="1D778D10" w14:textId="272D3845" w:rsidR="00B11F80" w:rsidRDefault="00B11F80" w:rsidP="00DF6D75">
      <w:pPr>
        <w:pStyle w:val="Parrafo70"/>
        <w:spacing w:line="360" w:lineRule="auto"/>
        <w:rPr>
          <w:rFonts w:ascii="Times New Roman" w:hAnsi="Times New Roman" w:cs="Times New Roman"/>
          <w:sz w:val="24"/>
          <w:szCs w:val="24"/>
        </w:rPr>
      </w:pPr>
    </w:p>
    <w:p w14:paraId="0CD47C19" w14:textId="76268A1F" w:rsidR="00B11F80" w:rsidRDefault="00B11F80" w:rsidP="00DF6D75">
      <w:pPr>
        <w:pStyle w:val="Parrafo70"/>
        <w:spacing w:line="360" w:lineRule="auto"/>
        <w:rPr>
          <w:rFonts w:ascii="Times New Roman" w:hAnsi="Times New Roman" w:cs="Times New Roman"/>
          <w:sz w:val="24"/>
          <w:szCs w:val="24"/>
        </w:rPr>
      </w:pPr>
    </w:p>
    <w:p w14:paraId="4265D0CC" w14:textId="472ECF6B" w:rsidR="001A7F03" w:rsidRPr="002A16F6" w:rsidRDefault="001A7F03" w:rsidP="00DF6D75">
      <w:pPr>
        <w:pStyle w:val="Caption"/>
        <w:spacing w:line="360" w:lineRule="auto"/>
        <w:rPr>
          <w:rFonts w:ascii="Times New Roman" w:hAnsi="Times New Roman" w:cs="Times New Roman"/>
          <w:color w:val="auto"/>
          <w:sz w:val="24"/>
          <w:szCs w:val="24"/>
        </w:rPr>
      </w:pPr>
      <w:bookmarkStart w:id="109" w:name="_Toc130747494"/>
      <w:r w:rsidRPr="002A16F6">
        <w:rPr>
          <w:rFonts w:ascii="Times New Roman" w:hAnsi="Times New Roman" w:cs="Times New Roman"/>
          <w:color w:val="auto"/>
          <w:sz w:val="24"/>
          <w:szCs w:val="24"/>
        </w:rPr>
        <w:lastRenderedPageBreak/>
        <w:t xml:space="preserve">Figura </w:t>
      </w:r>
      <w:r w:rsidRPr="002A16F6">
        <w:rPr>
          <w:rFonts w:ascii="Times New Roman" w:hAnsi="Times New Roman" w:cs="Times New Roman"/>
          <w:color w:val="auto"/>
          <w:sz w:val="24"/>
          <w:szCs w:val="24"/>
        </w:rPr>
        <w:fldChar w:fldCharType="begin"/>
      </w:r>
      <w:r w:rsidRPr="002A16F6">
        <w:rPr>
          <w:rFonts w:ascii="Times New Roman" w:hAnsi="Times New Roman" w:cs="Times New Roman"/>
          <w:color w:val="auto"/>
          <w:sz w:val="24"/>
          <w:szCs w:val="24"/>
        </w:rPr>
        <w:instrText xml:space="preserve"> SEQ Figura \* ARABIC </w:instrText>
      </w:r>
      <w:r w:rsidRPr="002A16F6">
        <w:rPr>
          <w:rFonts w:ascii="Times New Roman" w:hAnsi="Times New Roman" w:cs="Times New Roman"/>
          <w:color w:val="auto"/>
          <w:sz w:val="24"/>
          <w:szCs w:val="24"/>
        </w:rPr>
        <w:fldChar w:fldCharType="separate"/>
      </w:r>
      <w:r w:rsidR="003476D2">
        <w:rPr>
          <w:rFonts w:ascii="Times New Roman" w:hAnsi="Times New Roman" w:cs="Times New Roman"/>
          <w:noProof/>
          <w:color w:val="auto"/>
          <w:sz w:val="24"/>
          <w:szCs w:val="24"/>
        </w:rPr>
        <w:t>5</w:t>
      </w:r>
      <w:r w:rsidRPr="002A16F6">
        <w:rPr>
          <w:rFonts w:ascii="Times New Roman" w:hAnsi="Times New Roman" w:cs="Times New Roman"/>
          <w:color w:val="auto"/>
          <w:sz w:val="24"/>
          <w:szCs w:val="24"/>
        </w:rPr>
        <w:fldChar w:fldCharType="end"/>
      </w:r>
      <w:r w:rsidRPr="002A16F6">
        <w:rPr>
          <w:rFonts w:ascii="Times New Roman" w:hAnsi="Times New Roman" w:cs="Times New Roman"/>
          <w:color w:val="auto"/>
          <w:sz w:val="24"/>
          <w:szCs w:val="24"/>
        </w:rPr>
        <w:t>. Propuesta plan carrera por cargos</w:t>
      </w:r>
      <w:bookmarkEnd w:id="109"/>
    </w:p>
    <w:p w14:paraId="2ACEF714" w14:textId="353362D3" w:rsidR="00593A3B" w:rsidRPr="002A16F6" w:rsidRDefault="00F31C2A" w:rsidP="00DF6D75">
      <w:pPr>
        <w:spacing w:line="360" w:lineRule="auto"/>
        <w:jc w:val="both"/>
        <w:rPr>
          <w:rFonts w:ascii="Times New Roman" w:eastAsia="Times New Roman" w:hAnsi="Times New Roman" w:cs="Times New Roman"/>
          <w:sz w:val="24"/>
          <w:szCs w:val="24"/>
        </w:rPr>
      </w:pPr>
      <w:r w:rsidRPr="002A16F6">
        <w:rPr>
          <w:rFonts w:ascii="Times New Roman" w:eastAsia="Times New Roman" w:hAnsi="Times New Roman" w:cs="Times New Roman"/>
          <w:noProof/>
          <w:sz w:val="24"/>
          <w:szCs w:val="24"/>
        </w:rPr>
        <w:drawing>
          <wp:inline distT="0" distB="0" distL="0" distR="0" wp14:anchorId="0F6307B4" wp14:editId="30EDF46E">
            <wp:extent cx="5943600" cy="37909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3600" cy="3790950"/>
                    </a:xfrm>
                    <a:prstGeom prst="rect">
                      <a:avLst/>
                    </a:prstGeom>
                  </pic:spPr>
                </pic:pic>
              </a:graphicData>
            </a:graphic>
          </wp:inline>
        </w:drawing>
      </w:r>
    </w:p>
    <w:p w14:paraId="4305F519" w14:textId="5D487844" w:rsidR="008B3653" w:rsidRPr="002A16F6" w:rsidRDefault="006848F8" w:rsidP="00DF6D75">
      <w:pPr>
        <w:pStyle w:val="Parrafo7"/>
        <w:spacing w:line="360" w:lineRule="auto"/>
      </w:pPr>
      <w:r w:rsidRPr="002A16F6">
        <w:t>Esta propuesta</w:t>
      </w:r>
      <w:r w:rsidR="00F0532E">
        <w:t xml:space="preserve"> surge después de analizar los cargos administrativos, sus funciones y roles de la empresa, llevando a concluir que era necesario implementar otros cargos que permitan distribuir las responsabilidades, que allá un orden más claro en las funciones repercutiendo en la realización a tiempo de las actividades y así no haya acumulación de tareas. Esta sugerencia o recomendación de nuevos puestos</w:t>
      </w:r>
      <w:r w:rsidRPr="002A16F6">
        <w:t xml:space="preserve"> puede tener un mayor costo laboral, el cual se puede mitigar con </w:t>
      </w:r>
      <w:r w:rsidR="00B74883" w:rsidRPr="002A16F6">
        <w:t>una redistribución del presupuesto dejado de ejecutar por la vacancia del equipo en el transcurso del año y un caso de negocio que sustente la disminución del costo de selección con un equipo más estable en desarrollo del proceso.</w:t>
      </w:r>
      <w:r w:rsidR="00B5397E" w:rsidRPr="002A16F6">
        <w:t xml:space="preserve"> </w:t>
      </w:r>
    </w:p>
    <w:p w14:paraId="4A06DBD0" w14:textId="59374CC7" w:rsidR="000F77C3" w:rsidRPr="002A16F6" w:rsidRDefault="00B5397E" w:rsidP="00DF6D75">
      <w:pPr>
        <w:pStyle w:val="Parrafo7"/>
        <w:spacing w:line="360" w:lineRule="auto"/>
      </w:pPr>
      <w:r w:rsidRPr="002A16F6">
        <w:t>Se proyecta que, con esta distribución laboral, la carga de los trabajadores, especialmente analistas y auxiliares disminuiría ya que las actividades que se realizan serán distribuidas con los nuevos cargos creados</w:t>
      </w:r>
      <w:r w:rsidR="000F77C3" w:rsidRPr="002A16F6">
        <w:t xml:space="preserve"> de auxiliar senior, analista funcional y especialista</w:t>
      </w:r>
      <w:r w:rsidR="00EC19DB" w:rsidRPr="002A16F6">
        <w:t xml:space="preserve"> los cuales se definen de la siguiente manera:</w:t>
      </w:r>
    </w:p>
    <w:p w14:paraId="47150BF8" w14:textId="77777777" w:rsidR="00B11F80" w:rsidRDefault="00B11F80" w:rsidP="00DF6D75">
      <w:pPr>
        <w:pStyle w:val="Parrafo7"/>
        <w:spacing w:line="360" w:lineRule="auto"/>
        <w:rPr>
          <w:b/>
        </w:rPr>
      </w:pPr>
    </w:p>
    <w:p w14:paraId="11042111" w14:textId="7A91D13D" w:rsidR="000F77C3" w:rsidRPr="002A16F6" w:rsidRDefault="000F77C3" w:rsidP="00DF6D75">
      <w:pPr>
        <w:pStyle w:val="Parrafo7"/>
        <w:spacing w:line="360" w:lineRule="auto"/>
        <w:rPr>
          <w:b/>
        </w:rPr>
      </w:pPr>
      <w:r w:rsidRPr="002A16F6">
        <w:rPr>
          <w:b/>
        </w:rPr>
        <w:lastRenderedPageBreak/>
        <w:t>Roles y funciones</w:t>
      </w:r>
    </w:p>
    <w:p w14:paraId="5A934B7F" w14:textId="32A7CC85" w:rsidR="000F77C3" w:rsidRPr="002A16F6" w:rsidRDefault="000F77C3" w:rsidP="00DF6D75">
      <w:pPr>
        <w:pStyle w:val="Parrafo7"/>
        <w:spacing w:line="360" w:lineRule="auto"/>
        <w:ind w:firstLine="0"/>
      </w:pPr>
      <w:r w:rsidRPr="002A16F6">
        <w:rPr>
          <w:b/>
        </w:rPr>
        <w:t xml:space="preserve">Auxiliar Senior: </w:t>
      </w:r>
      <w:r w:rsidRPr="002A16F6">
        <w:t>Procesamiento de facturas con estado urgente y vencidas, escaneo de facturas de Basware a SAP, punto de apoyo para el analista funcional.</w:t>
      </w:r>
    </w:p>
    <w:p w14:paraId="6A5DDD7C" w14:textId="6C0554CF" w:rsidR="000F77C3" w:rsidRPr="002A16F6" w:rsidRDefault="000F77C3" w:rsidP="00DF6D75">
      <w:pPr>
        <w:pStyle w:val="Parrafo7"/>
        <w:spacing w:line="360" w:lineRule="auto"/>
        <w:ind w:firstLine="0"/>
      </w:pPr>
      <w:r w:rsidRPr="002A16F6">
        <w:rPr>
          <w:b/>
        </w:rPr>
        <w:t xml:space="preserve">Analista funcional: </w:t>
      </w:r>
      <w:r w:rsidRPr="002A16F6">
        <w:t>Punto de contacto con el negocio de Estados Unidos y Canadá.</w:t>
      </w:r>
    </w:p>
    <w:p w14:paraId="5B50C3B7" w14:textId="0986E91D" w:rsidR="00B5397E" w:rsidRPr="002A16F6" w:rsidRDefault="000F77C3" w:rsidP="00DF6D75">
      <w:pPr>
        <w:pStyle w:val="Parrafo7"/>
        <w:spacing w:line="360" w:lineRule="auto"/>
        <w:ind w:firstLine="0"/>
      </w:pPr>
      <w:r w:rsidRPr="002A16F6">
        <w:rPr>
          <w:b/>
        </w:rPr>
        <w:t xml:space="preserve">Especialista: </w:t>
      </w:r>
      <w:r w:rsidR="00EC19DB" w:rsidRPr="002A16F6">
        <w:t>Apoyo del líder del proceso (Coordinador) y creación de reportes de procesamiento.</w:t>
      </w:r>
    </w:p>
    <w:p w14:paraId="2E950302" w14:textId="37675FF3" w:rsidR="00D8348F" w:rsidRPr="002A16F6" w:rsidRDefault="006848F8" w:rsidP="00DF6D75">
      <w:pPr>
        <w:pStyle w:val="Parrafo7"/>
        <w:spacing w:line="360" w:lineRule="auto"/>
      </w:pPr>
      <w:r w:rsidRPr="002A16F6">
        <w:t xml:space="preserve">Como segunda propuesta se recomienda definir actividades que deben ser automatizadas dentro del proceso con alternativas </w:t>
      </w:r>
      <w:r w:rsidR="00D8348F" w:rsidRPr="002A16F6">
        <w:t>RPA (Robotic Process Automation), RDA (Robotic Desktop Automation), BPM (Business Process Management), entre otras. Las cuales ayudarían a disminuir la carga laboral</w:t>
      </w:r>
      <w:r w:rsidR="00EC0F74" w:rsidRPr="002A16F6">
        <w:t xml:space="preserve"> y aumentaría </w:t>
      </w:r>
      <w:r w:rsidRPr="002A16F6">
        <w:t>la productividad del proceso</w:t>
      </w:r>
      <w:r w:rsidR="00D8348F" w:rsidRPr="002A16F6">
        <w:t>.</w:t>
      </w:r>
      <w:r w:rsidR="00B74883" w:rsidRPr="002A16F6">
        <w:t xml:space="preserve"> Con esto se busca que lo</w:t>
      </w:r>
      <w:r w:rsidR="00EC0F74" w:rsidRPr="002A16F6">
        <w:t xml:space="preserve">s </w:t>
      </w:r>
      <w:r w:rsidR="00B74883" w:rsidRPr="002A16F6">
        <w:t>trabajadores</w:t>
      </w:r>
      <w:r w:rsidR="00340DCC">
        <w:t xml:space="preserve"> del área de cuentas por pagar encargados del procesamiento de las facturas puedan</w:t>
      </w:r>
      <w:ins w:id="110" w:author="Maria Paulina Piedrahita Calderon" w:date="2023-03-25T21:04:00Z">
        <w:r w:rsidR="00340DCC">
          <w:t xml:space="preserve"> </w:t>
        </w:r>
      </w:ins>
      <w:r w:rsidR="00EC0F74" w:rsidRPr="002A16F6">
        <w:t xml:space="preserve">enfocarse más en la parte analítica y menos en las tareas </w:t>
      </w:r>
      <w:r w:rsidRPr="002A16F6">
        <w:t xml:space="preserve">operativas y </w:t>
      </w:r>
      <w:r w:rsidR="00EC0F74" w:rsidRPr="002A16F6">
        <w:t xml:space="preserve">repetitivas, es decir, las </w:t>
      </w:r>
      <w:r w:rsidR="00B74883" w:rsidRPr="002A16F6">
        <w:t>actividades</w:t>
      </w:r>
      <w:r w:rsidR="00EC0F74" w:rsidRPr="002A16F6">
        <w:t xml:space="preserve"> monótonas de procesamiento de facturas que siguen una secuencia de reglas del negocio</w:t>
      </w:r>
      <w:r w:rsidR="000B3BB9" w:rsidRPr="002A16F6">
        <w:t>, estas</w:t>
      </w:r>
      <w:r w:rsidR="00EC0F74" w:rsidRPr="002A16F6">
        <w:t xml:space="preserve"> quedaría</w:t>
      </w:r>
      <w:r w:rsidR="000B3BB9" w:rsidRPr="002A16F6">
        <w:t>n</w:t>
      </w:r>
      <w:r w:rsidR="00EC0F74" w:rsidRPr="002A16F6">
        <w:t xml:space="preserve"> a cargo de la tecnología y el análisis de los posibles errores e inconvenientes que se puedan presentar a lo largo del proceso estaría a cargo de los </w:t>
      </w:r>
      <w:r w:rsidR="00D96DE9" w:rsidRPr="002A16F6">
        <w:t xml:space="preserve">auxiliares </w:t>
      </w:r>
      <w:r w:rsidR="002114C4" w:rsidRPr="002A16F6">
        <w:t>se</w:t>
      </w:r>
      <w:r w:rsidR="00D96DE9" w:rsidRPr="002A16F6">
        <w:t>nior</w:t>
      </w:r>
      <w:r w:rsidR="00EC0F74" w:rsidRPr="002A16F6">
        <w:t>.</w:t>
      </w:r>
    </w:p>
    <w:p w14:paraId="43D32549" w14:textId="11AF07F8" w:rsidR="006848F8" w:rsidRPr="002A16F6" w:rsidRDefault="006848F8" w:rsidP="00DF6D75">
      <w:pPr>
        <w:pStyle w:val="Parrafo7"/>
        <w:spacing w:line="360" w:lineRule="auto"/>
      </w:pPr>
      <w:r w:rsidRPr="002A16F6">
        <w:t>Una vez estas implementaciones estén estables en el proceso, se podría pensar en una optimización de</w:t>
      </w:r>
      <w:r w:rsidR="00F47956" w:rsidRPr="002A16F6">
        <w:t xml:space="preserve"> la</w:t>
      </w:r>
      <w:r w:rsidRPr="002A16F6">
        <w:t xml:space="preserve"> estructura</w:t>
      </w:r>
      <w:r w:rsidR="00F47956" w:rsidRPr="002A16F6">
        <w:t>,</w:t>
      </w:r>
      <w:r w:rsidRPr="002A16F6">
        <w:t xml:space="preserve"> que permita replantear la cantidad de trabajadores que deberían hacer parte del equipo P2P, analizando el costo beneficio que traigan estas soluciones para la organización.</w:t>
      </w:r>
    </w:p>
    <w:p w14:paraId="4A6B791A" w14:textId="6840929F" w:rsidR="00F441DA" w:rsidRPr="002A16F6" w:rsidRDefault="00F441DA" w:rsidP="00DF6D75">
      <w:pPr>
        <w:pStyle w:val="Parrafo7"/>
        <w:spacing w:line="360" w:lineRule="auto"/>
      </w:pPr>
      <w:r w:rsidRPr="002A16F6">
        <w:t xml:space="preserve">Como última propuesta, </w:t>
      </w:r>
      <w:r w:rsidR="00777434">
        <w:t>que surge del análisis hecho de la herramienta Basware</w:t>
      </w:r>
      <w:ins w:id="111" w:author="Maria Paulina Piedrahita Calderon" w:date="2023-03-26T17:46:00Z">
        <w:r w:rsidR="00104CED">
          <w:t>,</w:t>
        </w:r>
      </w:ins>
      <w:r w:rsidR="00777434">
        <w:t xml:space="preserve"> la cual lleva como </w:t>
      </w:r>
      <w:r w:rsidR="00590273">
        <w:t>estrategia la</w:t>
      </w:r>
      <w:r w:rsidR="00777434">
        <w:t xml:space="preserve"> implementación de nuevos cargos, surge entonces la importancia </w:t>
      </w:r>
      <w:r w:rsidR="00460962">
        <w:t xml:space="preserve">de </w:t>
      </w:r>
      <w:r w:rsidR="00460962" w:rsidRPr="002A16F6">
        <w:t>hacer</w:t>
      </w:r>
      <w:r w:rsidRPr="002A16F6">
        <w:t xml:space="preserve"> énfasis en el proceso de entrenamiento y capacitación, </w:t>
      </w:r>
      <w:r w:rsidR="00557F82" w:rsidRPr="002A16F6">
        <w:t>reforzándo</w:t>
      </w:r>
      <w:r w:rsidR="00557F82">
        <w:t>lo</w:t>
      </w:r>
      <w:r w:rsidRPr="002A16F6">
        <w:t xml:space="preserve"> con estrategias como:</w:t>
      </w:r>
    </w:p>
    <w:p w14:paraId="2108AADD" w14:textId="0DEBD094" w:rsidR="004D7178" w:rsidRPr="002A16F6" w:rsidRDefault="00F441DA" w:rsidP="00DF6D75">
      <w:pPr>
        <w:pStyle w:val="Parrafo7"/>
        <w:numPr>
          <w:ilvl w:val="0"/>
          <w:numId w:val="34"/>
        </w:numPr>
        <w:spacing w:line="360" w:lineRule="auto"/>
      </w:pPr>
      <w:r w:rsidRPr="002A16F6">
        <w:t xml:space="preserve">Tener un plan de </w:t>
      </w:r>
      <w:r w:rsidR="00113415" w:rsidRPr="002A16F6">
        <w:t>entrenamiento</w:t>
      </w:r>
      <w:r w:rsidRPr="002A16F6">
        <w:t xml:space="preserve"> en el cargo de una semana, lo cual permita definir </w:t>
      </w:r>
      <w:r w:rsidR="000F3E88" w:rsidRPr="002A16F6">
        <w:t>cuáles</w:t>
      </w:r>
      <w:r w:rsidRPr="002A16F6">
        <w:t xml:space="preserve"> son los temas específicos sin destruir valor al proceso ni generar reprocesos por falta de conocimiento en los trabajadores nuevos o por movimiento en la estructura.</w:t>
      </w:r>
    </w:p>
    <w:p w14:paraId="0F45ACB1" w14:textId="351F729E" w:rsidR="001D6369" w:rsidRPr="002A16F6" w:rsidRDefault="00F441DA" w:rsidP="00DF6D75">
      <w:pPr>
        <w:pStyle w:val="Parrafo7"/>
        <w:numPr>
          <w:ilvl w:val="0"/>
          <w:numId w:val="34"/>
        </w:numPr>
        <w:spacing w:line="360" w:lineRule="auto"/>
      </w:pPr>
      <w:r w:rsidRPr="002A16F6">
        <w:lastRenderedPageBreak/>
        <w:t>Generar un procedimiento de transferencia de conocimiento con un plan padrino y documentación detallada del proceso. El esquema de padrino o madrina es realizar acompañamiento por el primer mes de trabajo con un experto en el proceso.</w:t>
      </w:r>
    </w:p>
    <w:p w14:paraId="127CD870" w14:textId="7CB52D77" w:rsidR="00AA234A" w:rsidRPr="002A16F6" w:rsidRDefault="00DF0974" w:rsidP="00DF6D75">
      <w:pPr>
        <w:pStyle w:val="Parrafo7"/>
        <w:numPr>
          <w:ilvl w:val="0"/>
          <w:numId w:val="34"/>
        </w:numPr>
        <w:spacing w:line="360" w:lineRule="auto"/>
      </w:pPr>
      <w:r w:rsidRPr="002A16F6">
        <w:t>Definir un esquema de compensación variable por productividad, el cual debe ser revisado en los periodos definidos por la organización con unas tablas de medición acordes a la necesidad del proceso y a la capacidad de las personas, adicional a esto se propone un incentivo denominado largo plazo por un periodo mínimo de permanencia en la compañía, el cual es de 12 meses, con esto se busca minimizar la rotación a 12 meses, conocimiento al interior del equipo estabilización del proceso.</w:t>
      </w:r>
    </w:p>
    <w:p w14:paraId="2E7F3B25" w14:textId="5B94C892" w:rsidR="004D7178" w:rsidRPr="002A16F6" w:rsidRDefault="00F441DA" w:rsidP="00DF6D75">
      <w:pPr>
        <w:pStyle w:val="Parrafo7"/>
        <w:spacing w:line="360" w:lineRule="auto"/>
      </w:pPr>
      <w:r w:rsidRPr="002A16F6">
        <w:t xml:space="preserve">Con la documentación de actividades se busca la información detallada </w:t>
      </w:r>
      <w:r w:rsidR="000B3BB9" w:rsidRPr="002A16F6">
        <w:t>del proceso</w:t>
      </w:r>
      <w:r w:rsidRPr="002A16F6">
        <w:t xml:space="preserve"> en cuanto a los qu</w:t>
      </w:r>
      <w:r w:rsidR="00F47956" w:rsidRPr="002A16F6">
        <w:t>é</w:t>
      </w:r>
      <w:r w:rsidRPr="002A16F6">
        <w:t xml:space="preserve"> y c</w:t>
      </w:r>
      <w:r w:rsidR="00F47956" w:rsidRPr="002A16F6">
        <w:t>ó</w:t>
      </w:r>
      <w:r w:rsidRPr="002A16F6">
        <w:t>mo se desarrollan las actividades y deben ser actualizadas cada vez que se den nuevas definiciones en el proceso</w:t>
      </w:r>
      <w:r w:rsidR="001D6369" w:rsidRPr="002A16F6">
        <w:t xml:space="preserve">, </w:t>
      </w:r>
      <w:r w:rsidR="003F45E2" w:rsidRPr="002A16F6">
        <w:t xml:space="preserve">generando así en los trabajadores mayor confianza al momento del procesamiento de las facturas. </w:t>
      </w:r>
      <w:r w:rsidR="00AA234A" w:rsidRPr="002A16F6">
        <w:t xml:space="preserve">Lo cual </w:t>
      </w:r>
      <w:r w:rsidR="003F45E2" w:rsidRPr="002A16F6">
        <w:t>aument</w:t>
      </w:r>
      <w:r w:rsidR="00AA234A" w:rsidRPr="002A16F6">
        <w:t xml:space="preserve">a </w:t>
      </w:r>
      <w:r w:rsidR="003F45E2" w:rsidRPr="002A16F6">
        <w:t xml:space="preserve">la productividad y </w:t>
      </w:r>
      <w:r w:rsidR="00AA234A" w:rsidRPr="002A16F6">
        <w:t>disminuye</w:t>
      </w:r>
      <w:r w:rsidR="003F45E2" w:rsidRPr="002A16F6">
        <w:t xml:space="preserve"> los errores</w:t>
      </w:r>
      <w:r w:rsidR="00AA234A" w:rsidRPr="002A16F6">
        <w:t xml:space="preserve"> de procesamiento de facturas.</w:t>
      </w:r>
    </w:p>
    <w:p w14:paraId="3F013A60" w14:textId="0DCA68B4" w:rsidR="00C33259" w:rsidRPr="002A16F6" w:rsidRDefault="00C33259" w:rsidP="00DF6D75">
      <w:pPr>
        <w:pStyle w:val="Parrafo7"/>
        <w:spacing w:line="360" w:lineRule="auto"/>
        <w:rPr>
          <w:b/>
        </w:rPr>
      </w:pPr>
      <w:bookmarkStart w:id="112" w:name="_Toc117689535"/>
      <w:r w:rsidRPr="002A16F6">
        <w:t>El siguiente cronograma</w:t>
      </w:r>
      <w:r w:rsidR="00E26810" w:rsidRPr="002A16F6">
        <w:t xml:space="preserve"> se ejecutará a corto plazo y</w:t>
      </w:r>
      <w:r w:rsidRPr="002A16F6">
        <w:t xml:space="preserve"> presenta las actividades que serán </w:t>
      </w:r>
      <w:r w:rsidR="00E26810" w:rsidRPr="002A16F6">
        <w:t>realizadas</w:t>
      </w:r>
      <w:r w:rsidRPr="002A16F6">
        <w:t xml:space="preserve"> como plan de acción para mitigar la rotación en el área de P2P</w:t>
      </w:r>
      <w:r w:rsidR="00E26810" w:rsidRPr="002A16F6">
        <w:t xml:space="preserve"> con una cantidad total de 17 días</w:t>
      </w:r>
      <w:r w:rsidRPr="002A16F6">
        <w:t>:</w:t>
      </w:r>
    </w:p>
    <w:p w14:paraId="74ABBDF5" w14:textId="347F21BC" w:rsidR="00AA512D" w:rsidRPr="002A16F6" w:rsidRDefault="00D96DE9" w:rsidP="00DF6D75">
      <w:pPr>
        <w:spacing w:line="360" w:lineRule="auto"/>
        <w:ind w:left="360"/>
        <w:jc w:val="both"/>
        <w:rPr>
          <w:rFonts w:ascii="Times New Roman" w:hAnsi="Times New Roman" w:cs="Times New Roman"/>
          <w:b/>
          <w:sz w:val="24"/>
          <w:szCs w:val="24"/>
        </w:rPr>
      </w:pPr>
      <w:ins w:id="113" w:author="Maria Paulina Piedrahita Calderon" w:date="2022-12-04T15:18:00Z">
        <w:r w:rsidRPr="002A16F6">
          <w:rPr>
            <w:rFonts w:ascii="Times New Roman" w:hAnsi="Times New Roman" w:cs="Times New Roman"/>
            <w:noProof/>
            <w:sz w:val="24"/>
            <w:szCs w:val="24"/>
          </w:rPr>
          <w:t xml:space="preserve">  </w:t>
        </w:r>
      </w:ins>
      <w:r w:rsidR="00740A9A" w:rsidRPr="002A16F6">
        <w:rPr>
          <w:rFonts w:ascii="Times New Roman" w:hAnsi="Times New Roman" w:cs="Times New Roman"/>
          <w:noProof/>
          <w:sz w:val="24"/>
          <w:szCs w:val="24"/>
        </w:rPr>
        <w:drawing>
          <wp:inline distT="0" distB="0" distL="0" distR="0" wp14:anchorId="5B63BFD6" wp14:editId="1155D515">
            <wp:extent cx="5943600" cy="2376218"/>
            <wp:effectExtent l="0" t="0" r="0" b="50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2376218"/>
                    </a:xfrm>
                    <a:prstGeom prst="rect">
                      <a:avLst/>
                    </a:prstGeom>
                    <a:noFill/>
                    <a:ln>
                      <a:noFill/>
                    </a:ln>
                  </pic:spPr>
                </pic:pic>
              </a:graphicData>
            </a:graphic>
          </wp:inline>
        </w:drawing>
      </w:r>
    </w:p>
    <w:p w14:paraId="7B747604" w14:textId="05450C4A" w:rsidR="00C33259" w:rsidRPr="002A16F6" w:rsidRDefault="00C33259" w:rsidP="00DF6D75">
      <w:pPr>
        <w:pStyle w:val="Parrafo7"/>
        <w:spacing w:line="360" w:lineRule="auto"/>
      </w:pPr>
      <w:r w:rsidRPr="002A16F6">
        <w:lastRenderedPageBreak/>
        <w:t>Si es aprobado el plan de mejoramiento, se deber</w:t>
      </w:r>
      <w:r w:rsidR="0028217E" w:rsidRPr="002A16F6">
        <w:t>á</w:t>
      </w:r>
      <w:r w:rsidRPr="002A16F6">
        <w:t xml:space="preserve"> dar inicio a su ejecución el 28 de noviembre de 2022</w:t>
      </w:r>
      <w:r w:rsidR="0028217E" w:rsidRPr="002A16F6">
        <w:t xml:space="preserve"> y fecha final de cronograma el 30 de noviembre de 2022</w:t>
      </w:r>
      <w:r w:rsidRPr="002A16F6">
        <w:t>.</w:t>
      </w:r>
    </w:p>
    <w:p w14:paraId="43E8776F" w14:textId="483ABCB5" w:rsidR="00AA512D" w:rsidRPr="002A16F6" w:rsidRDefault="00AA512D" w:rsidP="00DF6D75">
      <w:pPr>
        <w:spacing w:line="360" w:lineRule="auto"/>
        <w:ind w:left="360"/>
        <w:jc w:val="both"/>
        <w:rPr>
          <w:rFonts w:ascii="Times New Roman" w:hAnsi="Times New Roman" w:cs="Times New Roman"/>
          <w:b/>
          <w:sz w:val="24"/>
          <w:szCs w:val="24"/>
        </w:rPr>
      </w:pPr>
    </w:p>
    <w:p w14:paraId="0142560D" w14:textId="08F94A07" w:rsidR="0086299B" w:rsidRPr="002A16F6" w:rsidRDefault="00C70A8E" w:rsidP="00CE10ED">
      <w:pPr>
        <w:spacing w:line="360" w:lineRule="auto"/>
        <w:ind w:left="720" w:hanging="720"/>
        <w:rPr>
          <w:rFonts w:ascii="Times New Roman" w:hAnsi="Times New Roman" w:cs="Times New Roman"/>
          <w:b/>
          <w:sz w:val="24"/>
          <w:szCs w:val="24"/>
        </w:rPr>
      </w:pPr>
      <w:r w:rsidRPr="002A16F6">
        <w:rPr>
          <w:rFonts w:ascii="Times New Roman" w:hAnsi="Times New Roman" w:cs="Times New Roman"/>
          <w:b/>
          <w:sz w:val="24"/>
          <w:szCs w:val="24"/>
        </w:rPr>
        <w:br w:type="page"/>
      </w:r>
    </w:p>
    <w:p w14:paraId="373BCD7C" w14:textId="77777777" w:rsidR="00CC103A" w:rsidRPr="002A16F6" w:rsidRDefault="004D7178" w:rsidP="00DF6D75">
      <w:pPr>
        <w:pStyle w:val="Ttulo70"/>
        <w:spacing w:line="360" w:lineRule="auto"/>
        <w:rPr>
          <w:rFonts w:ascii="Times New Roman" w:hAnsi="Times New Roman"/>
          <w:sz w:val="24"/>
          <w:szCs w:val="24"/>
        </w:rPr>
      </w:pPr>
      <w:r w:rsidRPr="002A16F6">
        <w:rPr>
          <w:rFonts w:ascii="Times New Roman" w:eastAsia="Times New Roman" w:hAnsi="Times New Roman"/>
          <w:b w:val="0"/>
          <w:sz w:val="24"/>
          <w:szCs w:val="24"/>
        </w:rPr>
        <w:lastRenderedPageBreak/>
        <w:tab/>
      </w:r>
      <w:bookmarkStart w:id="114" w:name="_Toc56575279"/>
      <w:bookmarkStart w:id="115" w:name="_Toc49618967"/>
      <w:bookmarkStart w:id="116" w:name="_Toc38816878"/>
      <w:bookmarkStart w:id="117" w:name="_Toc57312376"/>
      <w:bookmarkStart w:id="118" w:name="_Toc130747487"/>
      <w:r w:rsidRPr="002A16F6">
        <w:rPr>
          <w:rFonts w:ascii="Times New Roman" w:hAnsi="Times New Roman"/>
          <w:sz w:val="24"/>
          <w:szCs w:val="24"/>
        </w:rPr>
        <w:t>Conclusiones</w:t>
      </w:r>
      <w:bookmarkEnd w:id="114"/>
      <w:bookmarkEnd w:id="115"/>
      <w:bookmarkEnd w:id="116"/>
      <w:bookmarkEnd w:id="117"/>
      <w:bookmarkEnd w:id="118"/>
    </w:p>
    <w:p w14:paraId="165590F2" w14:textId="77777777" w:rsidR="00CC103A" w:rsidRPr="002A16F6" w:rsidRDefault="00CC103A" w:rsidP="00DF6D75">
      <w:pPr>
        <w:spacing w:line="360" w:lineRule="auto"/>
        <w:ind w:left="432"/>
        <w:rPr>
          <w:rFonts w:ascii="Times New Roman" w:hAnsi="Times New Roman" w:cs="Times New Roman"/>
          <w:sz w:val="24"/>
          <w:szCs w:val="24"/>
        </w:rPr>
      </w:pPr>
      <w:r w:rsidRPr="002A16F6">
        <w:rPr>
          <w:rFonts w:ascii="Times New Roman" w:hAnsi="Times New Roman" w:cs="Times New Roman"/>
          <w:sz w:val="24"/>
          <w:szCs w:val="24"/>
        </w:rPr>
        <w:t xml:space="preserve">     Las conclusiones del presente trabajo se generan a partir de los objetivos propuestos, donde se puede evidenciar que:</w:t>
      </w:r>
    </w:p>
    <w:p w14:paraId="6BA641C5" w14:textId="29E11DB1" w:rsidR="00CC103A" w:rsidRPr="002A16F6" w:rsidRDefault="00CC103A" w:rsidP="00DF6D75">
      <w:pPr>
        <w:spacing w:line="360" w:lineRule="auto"/>
        <w:ind w:left="432"/>
        <w:rPr>
          <w:rFonts w:ascii="Times New Roman" w:hAnsi="Times New Roman" w:cs="Times New Roman"/>
          <w:sz w:val="24"/>
          <w:szCs w:val="24"/>
        </w:rPr>
      </w:pPr>
      <w:r w:rsidRPr="002A16F6">
        <w:rPr>
          <w:rFonts w:ascii="Times New Roman" w:hAnsi="Times New Roman" w:cs="Times New Roman"/>
          <w:sz w:val="24"/>
          <w:szCs w:val="24"/>
        </w:rPr>
        <w:t xml:space="preserve">     Analizar el estado actual en que opera la empresa en el área de cuentas por pagar o P2P, fue fundamental para la realización de este ejercicio, dado que se logró evidenciar que los trabajadores han rotado por: ascensos</w:t>
      </w:r>
      <w:r w:rsidR="00A05531">
        <w:rPr>
          <w:rFonts w:ascii="Times New Roman" w:hAnsi="Times New Roman" w:cs="Times New Roman"/>
          <w:sz w:val="24"/>
          <w:szCs w:val="24"/>
        </w:rPr>
        <w:t xml:space="preserve"> mayormente generados en otras áreas de la empresa y con mayor afinidad con los perfiles profesionales de cada persona</w:t>
      </w:r>
      <w:r w:rsidRPr="002A16F6">
        <w:rPr>
          <w:rFonts w:ascii="Times New Roman" w:hAnsi="Times New Roman" w:cs="Times New Roman"/>
          <w:sz w:val="24"/>
          <w:szCs w:val="24"/>
        </w:rPr>
        <w:t xml:space="preserve">, </w:t>
      </w:r>
      <w:r w:rsidRPr="002507D6">
        <w:rPr>
          <w:rFonts w:ascii="Times New Roman" w:hAnsi="Times New Roman" w:cs="Times New Roman"/>
          <w:sz w:val="24"/>
          <w:szCs w:val="24"/>
        </w:rPr>
        <w:t xml:space="preserve">renuncia </w:t>
      </w:r>
      <w:r w:rsidRPr="002A16F6">
        <w:rPr>
          <w:rFonts w:ascii="Times New Roman" w:hAnsi="Times New Roman" w:cs="Times New Roman"/>
          <w:sz w:val="24"/>
          <w:szCs w:val="24"/>
        </w:rPr>
        <w:t>por carga laboral y por una mejor oferta laboral. Adicionalmente, este tipo de actividades repetitivas, menguan el sentido de pertenencia de los trabajadores, afectando el compromiso con el área de trabajo de P2P,</w:t>
      </w:r>
      <w:r w:rsidR="00A05531">
        <w:rPr>
          <w:rFonts w:ascii="Times New Roman" w:hAnsi="Times New Roman" w:cs="Times New Roman"/>
          <w:sz w:val="24"/>
          <w:szCs w:val="24"/>
        </w:rPr>
        <w:t xml:space="preserve"> y a su vez la operación que esta representan para los países de Estados Unidos y Canadá, donde se generar retrasos en dicha operación, pagos vencidos, corto de suministros y servicios, demostrando que no hay la capacidad de gente suficiente para el procesamiento de estas facturas, acumulando sus tareas y asignaciones,</w:t>
      </w:r>
      <w:r w:rsidRPr="002A16F6">
        <w:rPr>
          <w:rFonts w:ascii="Times New Roman" w:hAnsi="Times New Roman" w:cs="Times New Roman"/>
          <w:sz w:val="24"/>
          <w:szCs w:val="24"/>
        </w:rPr>
        <w:t xml:space="preserve"> lo que conlleva a la necesidad de contratar nuevamente más personas, incrementando así los costos operacionales que se evidencian en las etapas de: reclutamiento, contratación, inducción y capacitación, así como en la eficiencia de la productividad organizacional, mientras que los nuevos trabajadores alcanzan la curva de aprendizaje y se les gestiona todos los accesos a los diferentes sistemas y herramie</w:t>
      </w:r>
      <w:r w:rsidR="00A05531">
        <w:rPr>
          <w:rFonts w:ascii="Times New Roman" w:hAnsi="Times New Roman" w:cs="Times New Roman"/>
          <w:sz w:val="24"/>
          <w:szCs w:val="24"/>
        </w:rPr>
        <w:t>ntas que maneja la organización, y así volver a tener un equilibrio o un control de la cantidad acumulada de facturas y el dinero que este representa para la organización.</w:t>
      </w:r>
    </w:p>
    <w:p w14:paraId="643602B3" w14:textId="20254E46" w:rsidR="00CC103A" w:rsidRPr="002A16F6" w:rsidRDefault="00CC103A" w:rsidP="00DF6D75">
      <w:pPr>
        <w:spacing w:line="360" w:lineRule="auto"/>
        <w:ind w:left="432"/>
        <w:rPr>
          <w:rFonts w:ascii="Times New Roman" w:hAnsi="Times New Roman" w:cs="Times New Roman"/>
          <w:sz w:val="24"/>
          <w:szCs w:val="24"/>
        </w:rPr>
      </w:pPr>
      <w:r w:rsidRPr="002A16F6">
        <w:rPr>
          <w:rFonts w:ascii="Times New Roman" w:hAnsi="Times New Roman" w:cs="Times New Roman"/>
          <w:sz w:val="24"/>
          <w:szCs w:val="24"/>
        </w:rPr>
        <w:t xml:space="preserve">     Acorde con los resultados obtenidos se identifica que la nueva herramienta de facturación </w:t>
      </w:r>
      <w:r w:rsidR="008C5A16">
        <w:rPr>
          <w:rFonts w:ascii="Times New Roman" w:hAnsi="Times New Roman" w:cs="Times New Roman"/>
          <w:sz w:val="24"/>
          <w:szCs w:val="24"/>
        </w:rPr>
        <w:t xml:space="preserve">llamada Basware </w:t>
      </w:r>
      <w:r w:rsidRPr="002A16F6">
        <w:rPr>
          <w:rFonts w:ascii="Times New Roman" w:hAnsi="Times New Roman" w:cs="Times New Roman"/>
          <w:sz w:val="24"/>
          <w:szCs w:val="24"/>
        </w:rPr>
        <w:t>de proveedores para el centros de se</w:t>
      </w:r>
      <w:r w:rsidR="00680E93" w:rsidRPr="002A16F6">
        <w:rPr>
          <w:rFonts w:ascii="Times New Roman" w:hAnsi="Times New Roman" w:cs="Times New Roman"/>
          <w:sz w:val="24"/>
          <w:szCs w:val="24"/>
        </w:rPr>
        <w:t>rvicios compartidos Americas Bu</w:t>
      </w:r>
      <w:r w:rsidRPr="002A16F6">
        <w:rPr>
          <w:rFonts w:ascii="Times New Roman" w:hAnsi="Times New Roman" w:cs="Times New Roman"/>
          <w:sz w:val="24"/>
          <w:szCs w:val="24"/>
        </w:rPr>
        <w:t>sine</w:t>
      </w:r>
      <w:r w:rsidR="00680E93" w:rsidRPr="002A16F6">
        <w:rPr>
          <w:rFonts w:ascii="Times New Roman" w:hAnsi="Times New Roman" w:cs="Times New Roman"/>
          <w:sz w:val="24"/>
          <w:szCs w:val="24"/>
        </w:rPr>
        <w:t>s</w:t>
      </w:r>
      <w:r w:rsidRPr="002A16F6">
        <w:rPr>
          <w:rFonts w:ascii="Times New Roman" w:hAnsi="Times New Roman" w:cs="Times New Roman"/>
          <w:sz w:val="24"/>
          <w:szCs w:val="24"/>
        </w:rPr>
        <w:t>s Services - Holcim es u</w:t>
      </w:r>
      <w:r w:rsidR="008C5A16">
        <w:rPr>
          <w:rFonts w:ascii="Times New Roman" w:hAnsi="Times New Roman" w:cs="Times New Roman"/>
          <w:sz w:val="24"/>
          <w:szCs w:val="24"/>
        </w:rPr>
        <w:t>no de los factores más grandes, influyentes y</w:t>
      </w:r>
      <w:r w:rsidRPr="002A16F6">
        <w:rPr>
          <w:rFonts w:ascii="Times New Roman" w:hAnsi="Times New Roman" w:cs="Times New Roman"/>
          <w:sz w:val="24"/>
          <w:szCs w:val="24"/>
        </w:rPr>
        <w:t xml:space="preserve"> cuidadosos para esta área, ya que en este es donde básicamente se encargan de todas las fases, desde la recepción de facturas, verificación de la información y el proceso que requiere la facturación, hasta la contabilización de la misma; generando así una alta presión para los trabajadores en el área de P2P, la cual es el punto de partida para establecer acciones de mejora. Aunque este cambio se generó con el fin de automatizar el proceso y reducir la capacidad instalada del área, los resultados no fueron los esperados</w:t>
      </w:r>
      <w:r w:rsidR="0002730C">
        <w:rPr>
          <w:rFonts w:ascii="Times New Roman" w:hAnsi="Times New Roman" w:cs="Times New Roman"/>
          <w:sz w:val="24"/>
          <w:szCs w:val="24"/>
        </w:rPr>
        <w:t xml:space="preserve"> y mucho menos los obtenidos</w:t>
      </w:r>
      <w:r w:rsidRPr="002A16F6">
        <w:rPr>
          <w:rFonts w:ascii="Times New Roman" w:hAnsi="Times New Roman" w:cs="Times New Roman"/>
          <w:sz w:val="24"/>
          <w:szCs w:val="24"/>
        </w:rPr>
        <w:t>, creando así una mayor recepción</w:t>
      </w:r>
      <w:r w:rsidR="0002730C">
        <w:rPr>
          <w:rFonts w:ascii="Times New Roman" w:hAnsi="Times New Roman" w:cs="Times New Roman"/>
          <w:sz w:val="24"/>
          <w:szCs w:val="24"/>
        </w:rPr>
        <w:t xml:space="preserve"> y acaparamiento</w:t>
      </w:r>
      <w:r w:rsidRPr="002A16F6">
        <w:rPr>
          <w:rFonts w:ascii="Times New Roman" w:hAnsi="Times New Roman" w:cs="Times New Roman"/>
          <w:sz w:val="24"/>
          <w:szCs w:val="24"/>
        </w:rPr>
        <w:t xml:space="preserve"> de facturas, generando que los </w:t>
      </w:r>
      <w:r w:rsidRPr="002A16F6">
        <w:rPr>
          <w:rFonts w:ascii="Times New Roman" w:hAnsi="Times New Roman" w:cs="Times New Roman"/>
          <w:sz w:val="24"/>
          <w:szCs w:val="24"/>
        </w:rPr>
        <w:lastRenderedPageBreak/>
        <w:t>auxiliares</w:t>
      </w:r>
      <w:r w:rsidR="0002730C">
        <w:rPr>
          <w:rFonts w:ascii="Times New Roman" w:hAnsi="Times New Roman" w:cs="Times New Roman"/>
          <w:sz w:val="24"/>
          <w:szCs w:val="24"/>
        </w:rPr>
        <w:t xml:space="preserve"> y algunos analistas</w:t>
      </w:r>
      <w:r w:rsidRPr="002A16F6">
        <w:rPr>
          <w:rFonts w:ascii="Times New Roman" w:hAnsi="Times New Roman" w:cs="Times New Roman"/>
          <w:sz w:val="24"/>
          <w:szCs w:val="24"/>
        </w:rPr>
        <w:t xml:space="preserve"> tuvieran una mayor carga laboral, poniendo en riesgo la operación en sitio por el corte de suministros y servicios prestados por proveedores, y</w:t>
      </w:r>
      <w:r w:rsidR="0002730C">
        <w:rPr>
          <w:rFonts w:ascii="Times New Roman" w:hAnsi="Times New Roman" w:cs="Times New Roman"/>
          <w:sz w:val="24"/>
          <w:szCs w:val="24"/>
        </w:rPr>
        <w:t>a que no se pagan a tiempo dichas facturas, es por ellos que también se veía afectada</w:t>
      </w:r>
      <w:r w:rsidRPr="002A16F6">
        <w:rPr>
          <w:rFonts w:ascii="Times New Roman" w:hAnsi="Times New Roman" w:cs="Times New Roman"/>
          <w:sz w:val="24"/>
          <w:szCs w:val="24"/>
        </w:rPr>
        <w:t xml:space="preserve"> la operación contable por la cantidad y el vencimiento de </w:t>
      </w:r>
      <w:r w:rsidR="0002730C">
        <w:rPr>
          <w:rFonts w:ascii="Times New Roman" w:hAnsi="Times New Roman" w:cs="Times New Roman"/>
          <w:sz w:val="24"/>
          <w:szCs w:val="24"/>
        </w:rPr>
        <w:t>las mismas</w:t>
      </w:r>
      <w:r w:rsidRPr="002A16F6">
        <w:rPr>
          <w:rFonts w:ascii="Times New Roman" w:hAnsi="Times New Roman" w:cs="Times New Roman"/>
          <w:sz w:val="24"/>
          <w:szCs w:val="24"/>
        </w:rPr>
        <w:t xml:space="preserve">. </w:t>
      </w:r>
    </w:p>
    <w:p w14:paraId="071268AB" w14:textId="1478247D" w:rsidR="00CC103A" w:rsidRPr="002A16F6" w:rsidRDefault="00CC103A" w:rsidP="00DF6D75">
      <w:pPr>
        <w:spacing w:line="360" w:lineRule="auto"/>
        <w:ind w:left="432"/>
        <w:rPr>
          <w:rFonts w:ascii="Times New Roman" w:hAnsi="Times New Roman" w:cs="Times New Roman"/>
          <w:sz w:val="24"/>
          <w:szCs w:val="24"/>
        </w:rPr>
      </w:pPr>
      <w:r w:rsidRPr="002A16F6">
        <w:rPr>
          <w:rFonts w:ascii="Times New Roman" w:hAnsi="Times New Roman" w:cs="Times New Roman"/>
          <w:sz w:val="24"/>
          <w:szCs w:val="24"/>
        </w:rPr>
        <w:t xml:space="preserve">     El método de investigación implementado ayudó a que se cumpliera con el objetivo general de dicha investigación, es por ello que se recomendó que la organización analice posibles aspectos que ayuden a mitigar este índice de rotación, como lo son: salarios más competitivos definidos por niveles jerárquicos, mediante un plan carrea por cargos, motivando as</w:t>
      </w:r>
      <w:r w:rsidR="00827F95">
        <w:rPr>
          <w:rFonts w:ascii="Times New Roman" w:hAnsi="Times New Roman" w:cs="Times New Roman"/>
          <w:sz w:val="24"/>
          <w:szCs w:val="24"/>
        </w:rPr>
        <w:t>í a los trabajadores del área a seguir en la empresa y poniendo a disposición todos los conocimientos y experticias que tienen para el proceso de facturación y su pago oportuno para los países.</w:t>
      </w:r>
    </w:p>
    <w:p w14:paraId="52D3F5F4" w14:textId="6B742101" w:rsidR="004D7178" w:rsidRPr="002A16F6" w:rsidRDefault="00CC103A" w:rsidP="00DF6D75">
      <w:pPr>
        <w:spacing w:line="360" w:lineRule="auto"/>
        <w:ind w:left="432"/>
        <w:rPr>
          <w:rFonts w:ascii="Times New Roman" w:hAnsi="Times New Roman" w:cs="Times New Roman"/>
          <w:sz w:val="24"/>
          <w:szCs w:val="24"/>
        </w:rPr>
      </w:pPr>
      <w:r w:rsidRPr="002A16F6">
        <w:rPr>
          <w:rFonts w:ascii="Times New Roman" w:hAnsi="Times New Roman" w:cs="Times New Roman"/>
          <w:sz w:val="24"/>
          <w:szCs w:val="24"/>
        </w:rPr>
        <w:t xml:space="preserve">     Así mismo realizar capacitaciones más completas y rigurosas donde les permita y les aporte al crecimiento profesional y laboral; formando trabajadores más competitivos, alcanzando el objetivo del área de aumentar la productividad del procesamiento de facturas para las filiales de Holcim en Canadá y Estados Unidos.</w:t>
      </w:r>
    </w:p>
    <w:bookmarkEnd w:id="112"/>
    <w:p w14:paraId="2DDA50FC" w14:textId="33409365" w:rsidR="007F1DA5" w:rsidRPr="002A16F6" w:rsidRDefault="007F1DA5" w:rsidP="00DF6D75">
      <w:pPr>
        <w:pStyle w:val="Parrafo7"/>
        <w:spacing w:line="360" w:lineRule="auto"/>
        <w:ind w:firstLine="0"/>
        <w:jc w:val="both"/>
      </w:pPr>
      <w:r w:rsidRPr="002A16F6">
        <w:br w:type="page"/>
      </w:r>
    </w:p>
    <w:p w14:paraId="0A4FCD5D" w14:textId="756E5AA5" w:rsidR="00812C0D" w:rsidRPr="002A16F6" w:rsidRDefault="00812C0D" w:rsidP="00DF6D75">
      <w:pPr>
        <w:pStyle w:val="Ttulo70"/>
        <w:spacing w:line="360" w:lineRule="auto"/>
        <w:rPr>
          <w:rFonts w:ascii="Times New Roman" w:hAnsi="Times New Roman"/>
          <w:sz w:val="24"/>
          <w:szCs w:val="24"/>
        </w:rPr>
      </w:pPr>
      <w:bookmarkStart w:id="119" w:name="_Toc56575280"/>
      <w:bookmarkStart w:id="120" w:name="_Toc49618968"/>
      <w:bookmarkStart w:id="121" w:name="_Toc26022071"/>
      <w:bookmarkStart w:id="122" w:name="_Toc57312377"/>
      <w:bookmarkStart w:id="123" w:name="_Toc130747488"/>
      <w:r w:rsidRPr="002A16F6">
        <w:rPr>
          <w:rFonts w:ascii="Times New Roman" w:hAnsi="Times New Roman"/>
          <w:sz w:val="24"/>
          <w:szCs w:val="24"/>
        </w:rPr>
        <w:lastRenderedPageBreak/>
        <w:t>Referencias</w:t>
      </w:r>
      <w:bookmarkStart w:id="124" w:name="_Hlk118037231"/>
      <w:bookmarkEnd w:id="119"/>
      <w:bookmarkEnd w:id="120"/>
      <w:bookmarkEnd w:id="121"/>
      <w:bookmarkEnd w:id="122"/>
      <w:bookmarkEnd w:id="123"/>
    </w:p>
    <w:bookmarkEnd w:id="124"/>
    <w:p w14:paraId="729E5458" w14:textId="77777777" w:rsidR="00DF6D75" w:rsidRDefault="00C351C4" w:rsidP="00DF6D75">
      <w:pPr>
        <w:pStyle w:val="Bibliography"/>
        <w:spacing w:line="360" w:lineRule="auto"/>
        <w:ind w:left="720" w:hanging="720"/>
        <w:rPr>
          <w:rFonts w:ascii="Times New Roman" w:hAnsi="Times New Roman" w:cs="Times New Roman"/>
          <w:noProof/>
          <w:sz w:val="24"/>
          <w:szCs w:val="24"/>
        </w:rPr>
      </w:pPr>
      <w:r w:rsidRPr="002A16F6">
        <w:rPr>
          <w:rFonts w:ascii="Times New Roman" w:hAnsi="Times New Roman" w:cs="Times New Roman"/>
          <w:noProof/>
          <w:sz w:val="24"/>
          <w:szCs w:val="24"/>
        </w:rPr>
        <w:t xml:space="preserve">Andrade Martínez, M. (2010). </w:t>
      </w:r>
      <w:r w:rsidRPr="002A16F6">
        <w:rPr>
          <w:rFonts w:ascii="Times New Roman" w:hAnsi="Times New Roman" w:cs="Times New Roman"/>
          <w:i/>
          <w:iCs/>
          <w:noProof/>
          <w:sz w:val="24"/>
          <w:szCs w:val="24"/>
        </w:rPr>
        <w:t xml:space="preserve">Análisis de la rotación del personal y elaboración de una propuesta para su optimización en la pasamanería S.A de la ciudad de cuenca en el 2009. </w:t>
      </w:r>
      <w:r w:rsidRPr="002A16F6">
        <w:rPr>
          <w:rFonts w:ascii="Times New Roman" w:hAnsi="Times New Roman" w:cs="Times New Roman"/>
          <w:noProof/>
          <w:sz w:val="24"/>
          <w:szCs w:val="24"/>
        </w:rPr>
        <w:t xml:space="preserve">[Tesis Pregrado, Universidad Politécnica Salesiana Ecuador] </w:t>
      </w:r>
      <w:hyperlink r:id="rId14" w:history="1">
        <w:r w:rsidR="00AC1E7B" w:rsidRPr="002A16F6">
          <w:rPr>
            <w:rStyle w:val="Hyperlink"/>
            <w:rFonts w:ascii="Times New Roman" w:hAnsi="Times New Roman" w:cs="Times New Roman"/>
            <w:noProof/>
            <w:sz w:val="24"/>
            <w:szCs w:val="24"/>
          </w:rPr>
          <w:t>https://dspace.ups.edu.ec/handle/123456789/562</w:t>
        </w:r>
      </w:hyperlink>
    </w:p>
    <w:p w14:paraId="2282E92A" w14:textId="416A0D45" w:rsidR="00DB49EA" w:rsidRDefault="00DB49EA" w:rsidP="00DF6D75">
      <w:pPr>
        <w:pStyle w:val="Bibliography"/>
        <w:spacing w:line="360" w:lineRule="auto"/>
        <w:ind w:left="720" w:hanging="720"/>
        <w:rPr>
          <w:rFonts w:ascii="Times New Roman" w:hAnsi="Times New Roman" w:cs="Times New Roman"/>
          <w:noProof/>
          <w:sz w:val="24"/>
          <w:szCs w:val="24"/>
        </w:rPr>
      </w:pPr>
      <w:r w:rsidRPr="002A16F6">
        <w:rPr>
          <w:rFonts w:ascii="Times New Roman" w:hAnsi="Times New Roman" w:cs="Times New Roman"/>
          <w:noProof/>
          <w:sz w:val="24"/>
          <w:szCs w:val="24"/>
        </w:rPr>
        <w:t>Arango Restrepo</w:t>
      </w:r>
      <w:r w:rsidR="00C145D1" w:rsidRPr="002A16F6">
        <w:rPr>
          <w:rFonts w:ascii="Times New Roman" w:hAnsi="Times New Roman" w:cs="Times New Roman"/>
          <w:noProof/>
          <w:sz w:val="24"/>
          <w:szCs w:val="24"/>
        </w:rPr>
        <w:t xml:space="preserve">, M. R. (2007). Control organizacional: ¿sistema o agregado de elementos? </w:t>
      </w:r>
      <w:r w:rsidR="00C145D1" w:rsidRPr="002A16F6">
        <w:rPr>
          <w:rFonts w:ascii="Times New Roman" w:hAnsi="Times New Roman" w:cs="Times New Roman"/>
          <w:i/>
          <w:iCs/>
          <w:noProof/>
          <w:sz w:val="24"/>
          <w:szCs w:val="24"/>
        </w:rPr>
        <w:t>AD-MINISTER Universidad EAFIT.</w:t>
      </w:r>
      <w:r w:rsidR="00C145D1" w:rsidRPr="002A16F6">
        <w:rPr>
          <w:rFonts w:ascii="Times New Roman" w:hAnsi="Times New Roman" w:cs="Times New Roman"/>
          <w:noProof/>
          <w:sz w:val="24"/>
          <w:szCs w:val="24"/>
        </w:rPr>
        <w:t xml:space="preserve"> </w:t>
      </w:r>
      <w:r w:rsidR="00853273" w:rsidRPr="002A16F6">
        <w:rPr>
          <w:rFonts w:ascii="Times New Roman" w:hAnsi="Times New Roman" w:cs="Times New Roman"/>
          <w:i/>
          <w:iCs/>
          <w:noProof/>
          <w:sz w:val="24"/>
          <w:szCs w:val="24"/>
        </w:rPr>
        <w:t>Revista Academica</w:t>
      </w:r>
      <w:r w:rsidR="00853273" w:rsidRPr="002A16F6">
        <w:rPr>
          <w:rFonts w:ascii="Times New Roman" w:hAnsi="Times New Roman" w:cs="Times New Roman"/>
          <w:noProof/>
          <w:sz w:val="24"/>
          <w:szCs w:val="24"/>
        </w:rPr>
        <w:t xml:space="preserve"> </w:t>
      </w:r>
      <w:r w:rsidR="00C145D1" w:rsidRPr="002A16F6">
        <w:rPr>
          <w:rFonts w:ascii="Times New Roman" w:hAnsi="Times New Roman" w:cs="Times New Roman"/>
          <w:noProof/>
          <w:sz w:val="24"/>
          <w:szCs w:val="24"/>
        </w:rPr>
        <w:t xml:space="preserve">11. 80 -96. </w:t>
      </w:r>
      <w:hyperlink r:id="rId15" w:history="1">
        <w:r w:rsidR="008216C6" w:rsidRPr="00AA44C0">
          <w:rPr>
            <w:rStyle w:val="Hyperlink"/>
            <w:rFonts w:ascii="Times New Roman" w:hAnsi="Times New Roman" w:cs="Times New Roman"/>
            <w:noProof/>
            <w:sz w:val="24"/>
            <w:szCs w:val="24"/>
          </w:rPr>
          <w:t>http://publicaciones.eafit.edu.co/index.php/administer/article/view/571</w:t>
        </w:r>
      </w:hyperlink>
    </w:p>
    <w:p w14:paraId="730CA0BA" w14:textId="2447528C" w:rsidR="008216C6" w:rsidRPr="00A16CDF" w:rsidRDefault="008216C6" w:rsidP="003E5136">
      <w:pPr>
        <w:pStyle w:val="Bibliography"/>
        <w:spacing w:line="360" w:lineRule="auto"/>
        <w:ind w:left="720" w:hanging="720"/>
        <w:rPr>
          <w:rFonts w:ascii="Times New Roman" w:hAnsi="Times New Roman" w:cs="Times New Roman"/>
          <w:noProof/>
          <w:sz w:val="24"/>
          <w:szCs w:val="24"/>
          <w:lang w:val="en-US"/>
        </w:rPr>
      </w:pPr>
      <w:r w:rsidRPr="00A16CDF">
        <w:rPr>
          <w:rFonts w:ascii="Times New Roman" w:hAnsi="Times New Roman" w:cs="Times New Roman"/>
          <w:noProof/>
          <w:sz w:val="24"/>
          <w:szCs w:val="24"/>
          <w:lang w:val="en-US"/>
        </w:rPr>
        <w:t>Anvari, R., JianFu, Z., &amp; Chermahini, S. H. (2014). Effective strategy for solving voluntary turnover problem among employees. Procedia - Social and Behavioral Sciences, 129, 186-190. https://doi.org/10.1016/j.sbspro.2014.03.665</w:t>
      </w:r>
    </w:p>
    <w:p w14:paraId="5D9166EC" w14:textId="1821D071" w:rsidR="00C351C4" w:rsidRPr="002A16F6" w:rsidRDefault="00C351C4" w:rsidP="00DF6D75">
      <w:pPr>
        <w:pStyle w:val="Bibliography"/>
        <w:spacing w:line="360" w:lineRule="auto"/>
        <w:ind w:left="720" w:hanging="720"/>
        <w:rPr>
          <w:rFonts w:ascii="Times New Roman" w:hAnsi="Times New Roman" w:cs="Times New Roman"/>
          <w:noProof/>
          <w:sz w:val="24"/>
          <w:szCs w:val="24"/>
        </w:rPr>
      </w:pPr>
      <w:r w:rsidRPr="002A16F6">
        <w:rPr>
          <w:rFonts w:ascii="Times New Roman" w:hAnsi="Times New Roman" w:cs="Times New Roman"/>
          <w:noProof/>
          <w:sz w:val="24"/>
          <w:szCs w:val="24"/>
        </w:rPr>
        <w:t xml:space="preserve">Cabrera Piantini, A., Ledezma Elizondo, M. y Rivera Herrera, N. (2011). El impacto de la Rotación de Personal en las empresas constructoras del estado de Nuevo León. </w:t>
      </w:r>
      <w:r w:rsidR="007A6455" w:rsidRPr="002A16F6">
        <w:rPr>
          <w:rFonts w:ascii="Times New Roman" w:hAnsi="Times New Roman" w:cs="Times New Roman"/>
          <w:i/>
          <w:iCs/>
          <w:noProof/>
          <w:sz w:val="24"/>
          <w:szCs w:val="24"/>
        </w:rPr>
        <w:t>Contexto. Revista de la Facultad de Arquitectura de la Universidad Autónoma de Nuevo León</w:t>
      </w:r>
      <w:r w:rsidR="007A6455" w:rsidRPr="002A16F6">
        <w:rPr>
          <w:rFonts w:ascii="Times New Roman" w:hAnsi="Times New Roman" w:cs="Times New Roman"/>
          <w:noProof/>
          <w:sz w:val="24"/>
          <w:szCs w:val="24"/>
        </w:rPr>
        <w:t>,</w:t>
      </w:r>
      <w:r w:rsidRPr="002A16F6">
        <w:rPr>
          <w:rFonts w:ascii="Times New Roman" w:hAnsi="Times New Roman" w:cs="Times New Roman"/>
          <w:noProof/>
          <w:sz w:val="24"/>
          <w:szCs w:val="24"/>
        </w:rPr>
        <w:t xml:space="preserve"> </w:t>
      </w:r>
      <w:r w:rsidRPr="00DF6D75">
        <w:rPr>
          <w:rFonts w:ascii="Times New Roman" w:hAnsi="Times New Roman" w:cs="Times New Roman"/>
          <w:i/>
          <w:noProof/>
          <w:sz w:val="24"/>
          <w:szCs w:val="24"/>
        </w:rPr>
        <w:t>5</w:t>
      </w:r>
      <w:r w:rsidRPr="002A16F6">
        <w:rPr>
          <w:rFonts w:ascii="Times New Roman" w:hAnsi="Times New Roman" w:cs="Times New Roman"/>
          <w:noProof/>
          <w:sz w:val="24"/>
          <w:szCs w:val="24"/>
        </w:rPr>
        <w:t>(5), 83 -91.</w:t>
      </w:r>
      <w:r w:rsidR="007A6455" w:rsidRPr="002A16F6">
        <w:rPr>
          <w:rFonts w:ascii="Times New Roman" w:hAnsi="Times New Roman" w:cs="Times New Roman"/>
          <w:sz w:val="24"/>
          <w:szCs w:val="24"/>
        </w:rPr>
        <w:t xml:space="preserve"> </w:t>
      </w:r>
      <w:r w:rsidR="007A6455" w:rsidRPr="002A16F6">
        <w:rPr>
          <w:rFonts w:ascii="Times New Roman" w:hAnsi="Times New Roman" w:cs="Times New Roman"/>
          <w:noProof/>
          <w:sz w:val="24"/>
          <w:szCs w:val="24"/>
        </w:rPr>
        <w:t xml:space="preserve">https://www.redalyc.org/pdf/3536/353632025006.pdf </w:t>
      </w:r>
    </w:p>
    <w:p w14:paraId="2E26560F" w14:textId="3B8DB747" w:rsidR="00C351C4" w:rsidRPr="002A16F6" w:rsidRDefault="00C351C4" w:rsidP="00DF6D75">
      <w:pPr>
        <w:pStyle w:val="Bibliography"/>
        <w:spacing w:line="360" w:lineRule="auto"/>
        <w:ind w:left="720" w:hanging="720"/>
        <w:rPr>
          <w:rFonts w:ascii="Times New Roman" w:hAnsi="Times New Roman" w:cs="Times New Roman"/>
          <w:noProof/>
          <w:sz w:val="24"/>
          <w:szCs w:val="24"/>
        </w:rPr>
      </w:pPr>
      <w:r w:rsidRPr="002A16F6">
        <w:rPr>
          <w:rFonts w:ascii="Times New Roman" w:hAnsi="Times New Roman" w:cs="Times New Roman"/>
          <w:noProof/>
          <w:sz w:val="24"/>
          <w:szCs w:val="24"/>
        </w:rPr>
        <w:t>Chiavenato, I. (2009</w:t>
      </w:r>
      <w:r w:rsidRPr="002A16F6">
        <w:rPr>
          <w:rFonts w:ascii="Times New Roman" w:hAnsi="Times New Roman" w:cs="Times New Roman"/>
          <w:i/>
          <w:iCs/>
          <w:noProof/>
          <w:sz w:val="24"/>
          <w:szCs w:val="24"/>
        </w:rPr>
        <w:t>). Comportamiento Organizacional La dinámica del Éxito en las organizaciones</w:t>
      </w:r>
      <w:r w:rsidRPr="002A16F6">
        <w:rPr>
          <w:rFonts w:ascii="Times New Roman" w:hAnsi="Times New Roman" w:cs="Times New Roman"/>
          <w:noProof/>
          <w:sz w:val="24"/>
          <w:szCs w:val="24"/>
        </w:rPr>
        <w:t xml:space="preserve"> (2.ª ed., pp. 6–22). </w:t>
      </w:r>
      <w:r w:rsidR="00176BFE" w:rsidRPr="002A16F6">
        <w:rPr>
          <w:rFonts w:ascii="Times New Roman" w:hAnsi="Times New Roman" w:cs="Times New Roman"/>
          <w:noProof/>
          <w:sz w:val="24"/>
          <w:szCs w:val="24"/>
        </w:rPr>
        <w:t>Mc Graw</w:t>
      </w:r>
      <w:r w:rsidRPr="002A16F6">
        <w:rPr>
          <w:rFonts w:ascii="Times New Roman" w:hAnsi="Times New Roman" w:cs="Times New Roman"/>
          <w:noProof/>
          <w:sz w:val="24"/>
          <w:szCs w:val="24"/>
        </w:rPr>
        <w:t xml:space="preserve"> Hill.</w:t>
      </w:r>
      <w:r w:rsidR="007D4244" w:rsidRPr="002A16F6">
        <w:rPr>
          <w:rFonts w:ascii="Times New Roman" w:hAnsi="Times New Roman" w:cs="Times New Roman"/>
          <w:noProof/>
          <w:sz w:val="24"/>
          <w:szCs w:val="24"/>
        </w:rPr>
        <w:t xml:space="preserve"> </w:t>
      </w:r>
    </w:p>
    <w:p w14:paraId="0FC04DA0" w14:textId="3B5C0670" w:rsidR="00C351C4" w:rsidRPr="002A16F6" w:rsidRDefault="00C351C4" w:rsidP="00DF6D75">
      <w:pPr>
        <w:pStyle w:val="Bibliography"/>
        <w:spacing w:line="360" w:lineRule="auto"/>
        <w:ind w:left="720" w:hanging="720"/>
        <w:rPr>
          <w:rFonts w:ascii="Times New Roman" w:hAnsi="Times New Roman" w:cs="Times New Roman"/>
          <w:noProof/>
          <w:sz w:val="24"/>
          <w:szCs w:val="24"/>
        </w:rPr>
      </w:pPr>
      <w:r w:rsidRPr="002A16F6">
        <w:rPr>
          <w:rFonts w:ascii="Times New Roman" w:hAnsi="Times New Roman" w:cs="Times New Roman"/>
          <w:noProof/>
          <w:sz w:val="24"/>
          <w:szCs w:val="24"/>
        </w:rPr>
        <w:t xml:space="preserve">Chiavenato, I. (2007). </w:t>
      </w:r>
      <w:r w:rsidRPr="002A16F6">
        <w:rPr>
          <w:rFonts w:ascii="Times New Roman" w:hAnsi="Times New Roman" w:cs="Times New Roman"/>
          <w:i/>
          <w:iCs/>
          <w:noProof/>
          <w:sz w:val="24"/>
          <w:szCs w:val="24"/>
        </w:rPr>
        <w:t>Administración de Recursos Humanos, El capital Humano de las Organizaciones.</w:t>
      </w:r>
      <w:r w:rsidRPr="002A16F6">
        <w:rPr>
          <w:rFonts w:ascii="Times New Roman" w:hAnsi="Times New Roman" w:cs="Times New Roman"/>
          <w:noProof/>
          <w:sz w:val="24"/>
          <w:szCs w:val="24"/>
        </w:rPr>
        <w:t xml:space="preserve"> (9 naed., pp. 5-409). </w:t>
      </w:r>
      <w:r w:rsidR="00176BFE" w:rsidRPr="002A16F6">
        <w:rPr>
          <w:rFonts w:ascii="Times New Roman" w:hAnsi="Times New Roman" w:cs="Times New Roman"/>
          <w:noProof/>
          <w:sz w:val="24"/>
          <w:szCs w:val="24"/>
        </w:rPr>
        <w:t>Mc Graw</w:t>
      </w:r>
      <w:r w:rsidRPr="002A16F6">
        <w:rPr>
          <w:rFonts w:ascii="Times New Roman" w:hAnsi="Times New Roman" w:cs="Times New Roman"/>
          <w:noProof/>
          <w:sz w:val="24"/>
          <w:szCs w:val="24"/>
        </w:rPr>
        <w:t xml:space="preserve"> Hill.</w:t>
      </w:r>
    </w:p>
    <w:p w14:paraId="5F6EB43C" w14:textId="40F5A584" w:rsidR="00C351C4" w:rsidRPr="002A16F6" w:rsidRDefault="00C351C4" w:rsidP="00DF6D75">
      <w:pPr>
        <w:pStyle w:val="Bibliography"/>
        <w:spacing w:line="360" w:lineRule="auto"/>
        <w:ind w:left="720" w:hanging="720"/>
        <w:rPr>
          <w:rFonts w:ascii="Times New Roman" w:hAnsi="Times New Roman" w:cs="Times New Roman"/>
          <w:noProof/>
          <w:sz w:val="24"/>
          <w:szCs w:val="24"/>
        </w:rPr>
      </w:pPr>
      <w:r w:rsidRPr="002A16F6">
        <w:rPr>
          <w:rFonts w:ascii="Times New Roman" w:hAnsi="Times New Roman" w:cs="Times New Roman"/>
          <w:noProof/>
          <w:sz w:val="24"/>
          <w:szCs w:val="24"/>
        </w:rPr>
        <w:t xml:space="preserve">Córdoba Nieto, E. (2006) Manufactura y Automatización. </w:t>
      </w:r>
      <w:r w:rsidRPr="002A16F6">
        <w:rPr>
          <w:rFonts w:ascii="Times New Roman" w:hAnsi="Times New Roman" w:cs="Times New Roman"/>
          <w:i/>
          <w:iCs/>
          <w:noProof/>
          <w:sz w:val="24"/>
          <w:szCs w:val="24"/>
        </w:rPr>
        <w:t xml:space="preserve">Revista de Ingeniería e investigación. </w:t>
      </w:r>
      <w:r w:rsidRPr="00DF6D75">
        <w:rPr>
          <w:rFonts w:ascii="Times New Roman" w:hAnsi="Times New Roman" w:cs="Times New Roman"/>
          <w:i/>
          <w:noProof/>
          <w:sz w:val="24"/>
          <w:szCs w:val="24"/>
        </w:rPr>
        <w:t>26</w:t>
      </w:r>
      <w:r w:rsidRPr="002A16F6">
        <w:rPr>
          <w:rFonts w:ascii="Times New Roman" w:hAnsi="Times New Roman" w:cs="Times New Roman"/>
          <w:noProof/>
          <w:sz w:val="24"/>
          <w:szCs w:val="24"/>
        </w:rPr>
        <w:t>(3)</w:t>
      </w:r>
      <w:r w:rsidR="007A6455" w:rsidRPr="002A16F6">
        <w:rPr>
          <w:rFonts w:ascii="Times New Roman" w:hAnsi="Times New Roman" w:cs="Times New Roman"/>
          <w:noProof/>
          <w:sz w:val="24"/>
          <w:szCs w:val="24"/>
        </w:rPr>
        <w:t>,</w:t>
      </w:r>
      <w:r w:rsidRPr="002A16F6">
        <w:rPr>
          <w:rFonts w:ascii="Times New Roman" w:hAnsi="Times New Roman" w:cs="Times New Roman"/>
          <w:noProof/>
          <w:sz w:val="24"/>
          <w:szCs w:val="24"/>
        </w:rPr>
        <w:t xml:space="preserve"> 120-128.</w:t>
      </w:r>
      <w:r w:rsidR="00176BFE" w:rsidRPr="002A16F6">
        <w:rPr>
          <w:rFonts w:ascii="Times New Roman" w:hAnsi="Times New Roman" w:cs="Times New Roman"/>
          <w:noProof/>
          <w:sz w:val="24"/>
          <w:szCs w:val="24"/>
        </w:rPr>
        <w:t xml:space="preserve"> </w:t>
      </w:r>
      <w:hyperlink r:id="rId16" w:history="1">
        <w:r w:rsidR="007E4356" w:rsidRPr="002A16F6">
          <w:rPr>
            <w:rStyle w:val="Hyperlink"/>
            <w:rFonts w:ascii="Times New Roman" w:hAnsi="Times New Roman" w:cs="Times New Roman"/>
            <w:noProof/>
            <w:sz w:val="24"/>
            <w:szCs w:val="24"/>
          </w:rPr>
          <w:t>http://www.scielo.org.co/pdf/iei/v26n3/v26n3a14.pdf</w:t>
        </w:r>
      </w:hyperlink>
    </w:p>
    <w:p w14:paraId="554B6595" w14:textId="664F307D" w:rsidR="00C351C4" w:rsidRPr="002A16F6" w:rsidRDefault="00C351C4" w:rsidP="00DF6D75">
      <w:pPr>
        <w:pStyle w:val="Bibliography"/>
        <w:spacing w:line="360" w:lineRule="auto"/>
        <w:ind w:left="720" w:hanging="720"/>
        <w:rPr>
          <w:rFonts w:ascii="Times New Roman" w:hAnsi="Times New Roman" w:cs="Times New Roman"/>
          <w:noProof/>
          <w:sz w:val="24"/>
          <w:szCs w:val="24"/>
        </w:rPr>
      </w:pPr>
      <w:r w:rsidRPr="002A16F6">
        <w:rPr>
          <w:rFonts w:ascii="Times New Roman" w:hAnsi="Times New Roman" w:cs="Times New Roman"/>
          <w:noProof/>
          <w:sz w:val="24"/>
          <w:szCs w:val="24"/>
        </w:rPr>
        <w:t xml:space="preserve">Hernández Sampieri, R., Fernández Collado, C. y Baptista Lucio, M. (2010) </w:t>
      </w:r>
      <w:r w:rsidRPr="002A16F6">
        <w:rPr>
          <w:rFonts w:ascii="Times New Roman" w:hAnsi="Times New Roman" w:cs="Times New Roman"/>
          <w:i/>
          <w:iCs/>
          <w:noProof/>
          <w:sz w:val="24"/>
          <w:szCs w:val="24"/>
        </w:rPr>
        <w:t>Metodología de la investigación</w:t>
      </w:r>
      <w:r w:rsidRPr="002A16F6">
        <w:rPr>
          <w:rFonts w:ascii="Times New Roman" w:hAnsi="Times New Roman" w:cs="Times New Roman"/>
          <w:noProof/>
          <w:sz w:val="24"/>
          <w:szCs w:val="24"/>
        </w:rPr>
        <w:t>. (5</w:t>
      </w:r>
      <w:r w:rsidRPr="002A16F6">
        <w:rPr>
          <w:rFonts w:ascii="Times New Roman" w:hAnsi="Times New Roman" w:cs="Times New Roman"/>
          <w:noProof/>
          <w:sz w:val="24"/>
          <w:szCs w:val="24"/>
          <w:vertAlign w:val="superscript"/>
        </w:rPr>
        <w:t>ta</w:t>
      </w:r>
      <w:r w:rsidRPr="002A16F6">
        <w:rPr>
          <w:rFonts w:ascii="Times New Roman" w:hAnsi="Times New Roman" w:cs="Times New Roman"/>
          <w:noProof/>
          <w:sz w:val="24"/>
          <w:szCs w:val="24"/>
        </w:rPr>
        <w:t xml:space="preserve"> ed., pp 170 – 194). </w:t>
      </w:r>
      <w:r w:rsidR="00176BFE" w:rsidRPr="002A16F6">
        <w:rPr>
          <w:rFonts w:ascii="Times New Roman" w:hAnsi="Times New Roman" w:cs="Times New Roman"/>
          <w:noProof/>
          <w:sz w:val="24"/>
          <w:szCs w:val="24"/>
        </w:rPr>
        <w:t>Mc Graw</w:t>
      </w:r>
      <w:r w:rsidRPr="002A16F6">
        <w:rPr>
          <w:rFonts w:ascii="Times New Roman" w:hAnsi="Times New Roman" w:cs="Times New Roman"/>
          <w:noProof/>
          <w:sz w:val="24"/>
          <w:szCs w:val="24"/>
        </w:rPr>
        <w:t xml:space="preserve"> Hill.</w:t>
      </w:r>
    </w:p>
    <w:p w14:paraId="2BC10966" w14:textId="77777777" w:rsidR="00C351C4" w:rsidRPr="002A16F6" w:rsidRDefault="00C351C4" w:rsidP="00DF6D75">
      <w:pPr>
        <w:pStyle w:val="Bibliography"/>
        <w:spacing w:line="360" w:lineRule="auto"/>
        <w:ind w:left="720" w:hanging="720"/>
        <w:rPr>
          <w:rFonts w:ascii="Times New Roman" w:hAnsi="Times New Roman" w:cs="Times New Roman"/>
          <w:noProof/>
          <w:sz w:val="24"/>
          <w:szCs w:val="24"/>
        </w:rPr>
      </w:pPr>
      <w:r w:rsidRPr="002A16F6">
        <w:rPr>
          <w:rFonts w:ascii="Times New Roman" w:hAnsi="Times New Roman" w:cs="Times New Roman"/>
          <w:noProof/>
          <w:sz w:val="24"/>
          <w:szCs w:val="24"/>
        </w:rPr>
        <w:t xml:space="preserve">HOLCIM (2022) </w:t>
      </w:r>
      <w:r w:rsidRPr="002A16F6">
        <w:rPr>
          <w:rFonts w:ascii="Times New Roman" w:hAnsi="Times New Roman" w:cs="Times New Roman"/>
          <w:i/>
          <w:iCs/>
          <w:noProof/>
          <w:sz w:val="24"/>
          <w:szCs w:val="24"/>
        </w:rPr>
        <w:t>El Centro De Servicios De Las Empresas De Este Grupo En Norte, Centro Y Sur América</w:t>
      </w:r>
      <w:r w:rsidRPr="002A16F6">
        <w:rPr>
          <w:rFonts w:ascii="Times New Roman" w:hAnsi="Times New Roman" w:cs="Times New Roman"/>
          <w:noProof/>
          <w:sz w:val="24"/>
          <w:szCs w:val="24"/>
        </w:rPr>
        <w:t xml:space="preserve">. https://abs.com.co/ </w:t>
      </w:r>
    </w:p>
    <w:p w14:paraId="27924E0C" w14:textId="72E3C78C" w:rsidR="00C351C4" w:rsidRPr="002A16F6" w:rsidRDefault="00C351C4" w:rsidP="00DF6D75">
      <w:pPr>
        <w:pStyle w:val="Bibliography"/>
        <w:spacing w:line="360" w:lineRule="auto"/>
        <w:ind w:left="720" w:hanging="720"/>
        <w:rPr>
          <w:rFonts w:ascii="Times New Roman" w:hAnsi="Times New Roman" w:cs="Times New Roman"/>
          <w:noProof/>
          <w:sz w:val="24"/>
          <w:szCs w:val="24"/>
        </w:rPr>
      </w:pPr>
      <w:r w:rsidRPr="002A16F6">
        <w:rPr>
          <w:rFonts w:ascii="Times New Roman" w:hAnsi="Times New Roman" w:cs="Times New Roman"/>
          <w:noProof/>
          <w:sz w:val="24"/>
          <w:szCs w:val="24"/>
        </w:rPr>
        <w:t xml:space="preserve">Krajewski, L y Ritzman, L.P. (2000) </w:t>
      </w:r>
      <w:r w:rsidRPr="002A16F6">
        <w:rPr>
          <w:rFonts w:ascii="Times New Roman" w:hAnsi="Times New Roman" w:cs="Times New Roman"/>
          <w:i/>
          <w:iCs/>
          <w:noProof/>
          <w:sz w:val="24"/>
          <w:szCs w:val="24"/>
        </w:rPr>
        <w:t>Administración de Operaciones Estrategia de Analisis.</w:t>
      </w:r>
      <w:r w:rsidRPr="002A16F6">
        <w:rPr>
          <w:rFonts w:ascii="Times New Roman" w:hAnsi="Times New Roman" w:cs="Times New Roman"/>
          <w:noProof/>
          <w:sz w:val="24"/>
          <w:szCs w:val="24"/>
        </w:rPr>
        <w:t xml:space="preserve"> (5</w:t>
      </w:r>
      <w:r w:rsidRPr="002A16F6">
        <w:rPr>
          <w:rFonts w:ascii="Times New Roman" w:hAnsi="Times New Roman" w:cs="Times New Roman"/>
          <w:noProof/>
          <w:sz w:val="24"/>
          <w:szCs w:val="24"/>
          <w:vertAlign w:val="superscript"/>
        </w:rPr>
        <w:t>ta</w:t>
      </w:r>
      <w:r w:rsidRPr="002A16F6">
        <w:rPr>
          <w:rFonts w:ascii="Times New Roman" w:hAnsi="Times New Roman" w:cs="Times New Roman"/>
          <w:noProof/>
          <w:sz w:val="24"/>
          <w:szCs w:val="24"/>
        </w:rPr>
        <w:t>ed.</w:t>
      </w:r>
      <w:r w:rsidR="00E50085" w:rsidRPr="002A16F6">
        <w:rPr>
          <w:rFonts w:ascii="Times New Roman" w:hAnsi="Times New Roman" w:cs="Times New Roman"/>
          <w:noProof/>
          <w:sz w:val="24"/>
          <w:szCs w:val="24"/>
        </w:rPr>
        <w:t>, p</w:t>
      </w:r>
      <w:r w:rsidRPr="002A16F6">
        <w:rPr>
          <w:rFonts w:ascii="Times New Roman" w:hAnsi="Times New Roman" w:cs="Times New Roman"/>
          <w:noProof/>
          <w:sz w:val="24"/>
          <w:szCs w:val="24"/>
        </w:rPr>
        <w:t>p</w:t>
      </w:r>
      <w:r w:rsidR="00E50085" w:rsidRPr="002A16F6">
        <w:rPr>
          <w:rFonts w:ascii="Times New Roman" w:hAnsi="Times New Roman" w:cs="Times New Roman"/>
          <w:noProof/>
          <w:sz w:val="24"/>
          <w:szCs w:val="24"/>
        </w:rPr>
        <w:t>.</w:t>
      </w:r>
      <w:r w:rsidRPr="002A16F6">
        <w:rPr>
          <w:rFonts w:ascii="Times New Roman" w:hAnsi="Times New Roman" w:cs="Times New Roman"/>
          <w:noProof/>
          <w:sz w:val="24"/>
          <w:szCs w:val="24"/>
        </w:rPr>
        <w:t xml:space="preserve"> 122)</w:t>
      </w:r>
      <w:r w:rsidR="00E50085" w:rsidRPr="002A16F6">
        <w:rPr>
          <w:rFonts w:ascii="Times New Roman" w:hAnsi="Times New Roman" w:cs="Times New Roman"/>
          <w:noProof/>
          <w:sz w:val="24"/>
          <w:szCs w:val="24"/>
        </w:rPr>
        <w:t xml:space="preserve">. </w:t>
      </w:r>
      <w:r w:rsidRPr="002A16F6">
        <w:rPr>
          <w:rFonts w:ascii="Times New Roman" w:hAnsi="Times New Roman" w:cs="Times New Roman"/>
          <w:noProof/>
          <w:sz w:val="24"/>
          <w:szCs w:val="24"/>
        </w:rPr>
        <w:t xml:space="preserve"> Pearson Educación.</w:t>
      </w:r>
      <w:r w:rsidR="00F97B90" w:rsidRPr="002A16F6">
        <w:rPr>
          <w:rFonts w:ascii="Times New Roman" w:hAnsi="Times New Roman" w:cs="Times New Roman"/>
          <w:noProof/>
          <w:sz w:val="24"/>
          <w:szCs w:val="24"/>
        </w:rPr>
        <w:t xml:space="preserve"> </w:t>
      </w:r>
    </w:p>
    <w:p w14:paraId="32C8DA7B" w14:textId="77777777" w:rsidR="00C351C4" w:rsidRPr="002A16F6" w:rsidRDefault="00C351C4" w:rsidP="00DF6D75">
      <w:pPr>
        <w:pStyle w:val="Bibliography"/>
        <w:spacing w:line="360" w:lineRule="auto"/>
        <w:ind w:left="720" w:hanging="720"/>
        <w:rPr>
          <w:rFonts w:ascii="Times New Roman" w:hAnsi="Times New Roman" w:cs="Times New Roman"/>
          <w:noProof/>
          <w:sz w:val="24"/>
          <w:szCs w:val="24"/>
        </w:rPr>
      </w:pPr>
      <w:r w:rsidRPr="002A16F6">
        <w:rPr>
          <w:rFonts w:ascii="Times New Roman" w:hAnsi="Times New Roman" w:cs="Times New Roman"/>
          <w:noProof/>
          <w:sz w:val="24"/>
          <w:szCs w:val="24"/>
        </w:rPr>
        <w:lastRenderedPageBreak/>
        <w:t xml:space="preserve">Korn Ferry (2022).  </w:t>
      </w:r>
      <w:r w:rsidRPr="002A16F6">
        <w:rPr>
          <w:rFonts w:ascii="Times New Roman" w:hAnsi="Times New Roman" w:cs="Times New Roman"/>
          <w:i/>
          <w:iCs/>
          <w:noProof/>
          <w:sz w:val="24"/>
          <w:szCs w:val="24"/>
        </w:rPr>
        <w:t>Arquitectura de la carrera profesional y el trabajo. Desarrolle un marco de carrera profesional que sea mejor para el negocio</w:t>
      </w:r>
      <w:r w:rsidRPr="002A16F6">
        <w:rPr>
          <w:rFonts w:ascii="Times New Roman" w:hAnsi="Times New Roman" w:cs="Times New Roman"/>
          <w:noProof/>
          <w:sz w:val="24"/>
          <w:szCs w:val="24"/>
        </w:rPr>
        <w:t xml:space="preserve">. https://www.kornferry.com/es/capacidades/estrategia-de-la-organizaci%C3%B3n/arquitectura-de-la-carrera-profesional-y-el-trabajo </w:t>
      </w:r>
    </w:p>
    <w:p w14:paraId="5E727C65" w14:textId="49D8177C" w:rsidR="00C351C4" w:rsidRPr="002A16F6" w:rsidRDefault="00C351C4" w:rsidP="00DF6D75">
      <w:pPr>
        <w:pStyle w:val="Bibliography"/>
        <w:spacing w:line="360" w:lineRule="auto"/>
        <w:ind w:left="720" w:hanging="720"/>
        <w:rPr>
          <w:rFonts w:ascii="Times New Roman" w:hAnsi="Times New Roman" w:cs="Times New Roman"/>
          <w:noProof/>
          <w:sz w:val="24"/>
          <w:szCs w:val="24"/>
        </w:rPr>
      </w:pPr>
      <w:r w:rsidRPr="002A16F6">
        <w:rPr>
          <w:rFonts w:ascii="Times New Roman" w:hAnsi="Times New Roman" w:cs="Times New Roman"/>
          <w:noProof/>
          <w:sz w:val="24"/>
          <w:szCs w:val="24"/>
        </w:rPr>
        <w:t xml:space="preserve">Latorre, A.,  Rincón Igea, D. y Arnal Agustín, J (2003). </w:t>
      </w:r>
      <w:r w:rsidRPr="002A16F6">
        <w:rPr>
          <w:rFonts w:ascii="Times New Roman" w:hAnsi="Times New Roman" w:cs="Times New Roman"/>
          <w:i/>
          <w:iCs/>
          <w:noProof/>
          <w:sz w:val="24"/>
          <w:szCs w:val="24"/>
        </w:rPr>
        <w:t>Bases Metodológicas de la Investigación Educativa</w:t>
      </w:r>
      <w:r w:rsidRPr="002A16F6">
        <w:rPr>
          <w:rFonts w:ascii="Times New Roman" w:hAnsi="Times New Roman" w:cs="Times New Roman"/>
          <w:noProof/>
          <w:sz w:val="24"/>
          <w:szCs w:val="24"/>
        </w:rPr>
        <w:t xml:space="preserve">. (2 </w:t>
      </w:r>
      <w:r w:rsidRPr="002A16F6">
        <w:rPr>
          <w:rFonts w:ascii="Times New Roman" w:hAnsi="Times New Roman" w:cs="Times New Roman"/>
          <w:noProof/>
          <w:sz w:val="24"/>
          <w:szCs w:val="24"/>
          <w:vertAlign w:val="superscript"/>
        </w:rPr>
        <w:t>da</w:t>
      </w:r>
      <w:r w:rsidR="00E50085" w:rsidRPr="002A16F6">
        <w:rPr>
          <w:rFonts w:ascii="Times New Roman" w:hAnsi="Times New Roman" w:cs="Times New Roman"/>
          <w:noProof/>
          <w:sz w:val="24"/>
          <w:szCs w:val="24"/>
        </w:rPr>
        <w:t xml:space="preserve">., pp. </w:t>
      </w:r>
      <w:r w:rsidRPr="002A16F6">
        <w:rPr>
          <w:rFonts w:ascii="Times New Roman" w:hAnsi="Times New Roman" w:cs="Times New Roman"/>
          <w:noProof/>
          <w:sz w:val="24"/>
          <w:szCs w:val="24"/>
        </w:rPr>
        <w:t>279 -301)</w:t>
      </w:r>
      <w:r w:rsidR="00E50085" w:rsidRPr="002A16F6">
        <w:rPr>
          <w:rFonts w:ascii="Times New Roman" w:hAnsi="Times New Roman" w:cs="Times New Roman"/>
          <w:noProof/>
          <w:sz w:val="24"/>
          <w:szCs w:val="24"/>
        </w:rPr>
        <w:t>.</w:t>
      </w:r>
      <w:r w:rsidRPr="002A16F6">
        <w:rPr>
          <w:rFonts w:ascii="Times New Roman" w:hAnsi="Times New Roman" w:cs="Times New Roman"/>
          <w:noProof/>
          <w:sz w:val="24"/>
          <w:szCs w:val="24"/>
        </w:rPr>
        <w:t xml:space="preserve">  Ediciones Experiencia. </w:t>
      </w:r>
      <w:r w:rsidR="00F97B90" w:rsidRPr="002A16F6">
        <w:rPr>
          <w:rFonts w:ascii="Times New Roman" w:hAnsi="Times New Roman" w:cs="Times New Roman"/>
          <w:noProof/>
          <w:sz w:val="24"/>
          <w:szCs w:val="24"/>
        </w:rPr>
        <w:t xml:space="preserve"> </w:t>
      </w:r>
    </w:p>
    <w:p w14:paraId="691B151E" w14:textId="6BFFD51E" w:rsidR="00C351C4" w:rsidRPr="002A16F6" w:rsidRDefault="00C351C4" w:rsidP="00DF6D75">
      <w:pPr>
        <w:pStyle w:val="Bibliography"/>
        <w:spacing w:line="360" w:lineRule="auto"/>
        <w:ind w:left="720" w:hanging="720"/>
        <w:rPr>
          <w:rFonts w:ascii="Times New Roman" w:hAnsi="Times New Roman" w:cs="Times New Roman"/>
          <w:noProof/>
          <w:sz w:val="24"/>
          <w:szCs w:val="24"/>
        </w:rPr>
      </w:pPr>
      <w:r w:rsidRPr="002A16F6">
        <w:rPr>
          <w:rFonts w:ascii="Times New Roman" w:hAnsi="Times New Roman" w:cs="Times New Roman"/>
          <w:noProof/>
          <w:sz w:val="24"/>
          <w:szCs w:val="24"/>
        </w:rPr>
        <w:t xml:space="preserve">Liévano Martínez, F. A y Fernández Ledesma, J. D. (2022). Hoja de ruta para la implementación de la automatización robótica de procesos en las empresas. </w:t>
      </w:r>
      <w:r w:rsidRPr="002A16F6">
        <w:rPr>
          <w:rFonts w:ascii="Times New Roman" w:hAnsi="Times New Roman" w:cs="Times New Roman"/>
          <w:i/>
          <w:iCs/>
          <w:noProof/>
          <w:sz w:val="24"/>
          <w:szCs w:val="24"/>
        </w:rPr>
        <w:t>Revista Dyna</w:t>
      </w:r>
      <w:r w:rsidRPr="002A16F6">
        <w:rPr>
          <w:rFonts w:ascii="Times New Roman" w:hAnsi="Times New Roman" w:cs="Times New Roman"/>
          <w:noProof/>
          <w:sz w:val="24"/>
          <w:szCs w:val="24"/>
        </w:rPr>
        <w:t xml:space="preserve">.  </w:t>
      </w:r>
      <w:r w:rsidR="00E50085" w:rsidRPr="002A16F6">
        <w:rPr>
          <w:rFonts w:ascii="Times New Roman" w:hAnsi="Times New Roman" w:cs="Times New Roman"/>
          <w:noProof/>
          <w:sz w:val="24"/>
          <w:szCs w:val="24"/>
        </w:rPr>
        <w:t xml:space="preserve">89 (220), </w:t>
      </w:r>
      <w:r w:rsidRPr="002A16F6">
        <w:rPr>
          <w:rFonts w:ascii="Times New Roman" w:hAnsi="Times New Roman" w:cs="Times New Roman"/>
          <w:noProof/>
          <w:sz w:val="24"/>
          <w:szCs w:val="24"/>
        </w:rPr>
        <w:t xml:space="preserve">81-89 </w:t>
      </w:r>
      <w:r w:rsidR="00537EDE" w:rsidRPr="002A16F6">
        <w:rPr>
          <w:rFonts w:ascii="Times New Roman" w:hAnsi="Times New Roman" w:cs="Times New Roman"/>
          <w:noProof/>
          <w:sz w:val="24"/>
          <w:szCs w:val="24"/>
        </w:rPr>
        <w:t>http://www.scielo.org.co/pdf/dyna/v89n220/2346-2183-dyna-89-220-81.pdf</w:t>
      </w:r>
      <w:r w:rsidR="00537EDE" w:rsidRPr="002A16F6" w:rsidDel="00537EDE">
        <w:rPr>
          <w:rFonts w:ascii="Times New Roman" w:hAnsi="Times New Roman" w:cs="Times New Roman"/>
          <w:noProof/>
          <w:sz w:val="24"/>
          <w:szCs w:val="24"/>
        </w:rPr>
        <w:t xml:space="preserve"> </w:t>
      </w:r>
    </w:p>
    <w:p w14:paraId="04838477" w14:textId="690468D8" w:rsidR="009D4C2B" w:rsidRPr="002A16F6" w:rsidRDefault="009D4C2B" w:rsidP="00DF6D75">
      <w:pPr>
        <w:pStyle w:val="Bibliography"/>
        <w:spacing w:line="360" w:lineRule="auto"/>
        <w:ind w:left="720" w:hanging="720"/>
        <w:rPr>
          <w:rFonts w:ascii="Times New Roman" w:hAnsi="Times New Roman" w:cs="Times New Roman"/>
          <w:noProof/>
          <w:sz w:val="24"/>
          <w:szCs w:val="24"/>
        </w:rPr>
      </w:pPr>
      <w:r w:rsidRPr="002A16F6">
        <w:rPr>
          <w:rFonts w:ascii="Times New Roman" w:hAnsi="Times New Roman" w:cs="Times New Roman"/>
          <w:noProof/>
          <w:sz w:val="24"/>
          <w:szCs w:val="24"/>
        </w:rPr>
        <w:t>Lucina</w:t>
      </w:r>
      <w:r w:rsidR="00B6137C" w:rsidRPr="002A16F6">
        <w:rPr>
          <w:rFonts w:ascii="Times New Roman" w:hAnsi="Times New Roman" w:cs="Times New Roman"/>
          <w:noProof/>
          <w:sz w:val="24"/>
          <w:szCs w:val="24"/>
        </w:rPr>
        <w:t>, A.</w:t>
      </w:r>
      <w:r w:rsidRPr="002A16F6">
        <w:rPr>
          <w:rFonts w:ascii="Times New Roman" w:hAnsi="Times New Roman" w:cs="Times New Roman"/>
          <w:noProof/>
          <w:sz w:val="24"/>
          <w:szCs w:val="24"/>
        </w:rPr>
        <w:t xml:space="preserve"> </w:t>
      </w:r>
      <w:r w:rsidR="00B6137C" w:rsidRPr="002A16F6">
        <w:rPr>
          <w:rFonts w:ascii="Times New Roman" w:hAnsi="Times New Roman" w:cs="Times New Roman"/>
          <w:noProof/>
          <w:sz w:val="24"/>
          <w:szCs w:val="24"/>
        </w:rPr>
        <w:t xml:space="preserve">(30 octubre 2022). </w:t>
      </w:r>
      <w:r w:rsidR="00B6137C" w:rsidRPr="002A16F6">
        <w:rPr>
          <w:rFonts w:ascii="Times New Roman" w:hAnsi="Times New Roman" w:cs="Times New Roman"/>
          <w:i/>
          <w:iCs/>
          <w:noProof/>
          <w:sz w:val="24"/>
          <w:szCs w:val="24"/>
        </w:rPr>
        <w:t>Unidad 3 Planeación de la Capacidad.</w:t>
      </w:r>
      <w:r w:rsidR="00B6137C" w:rsidRPr="002A16F6">
        <w:rPr>
          <w:rFonts w:ascii="Times New Roman" w:hAnsi="Times New Roman" w:cs="Times New Roman"/>
          <w:noProof/>
          <w:sz w:val="24"/>
          <w:szCs w:val="24"/>
        </w:rPr>
        <w:t xml:space="preserve"> </w:t>
      </w:r>
      <w:r w:rsidR="00DB49EA" w:rsidRPr="002A16F6">
        <w:rPr>
          <w:rFonts w:ascii="Times New Roman" w:hAnsi="Times New Roman" w:cs="Times New Roman"/>
          <w:noProof/>
          <w:sz w:val="24"/>
          <w:szCs w:val="24"/>
        </w:rPr>
        <w:t>https://sites.google.com/site/aolucina/unidad-3-planeacion-de-la-capacidad</w:t>
      </w:r>
    </w:p>
    <w:p w14:paraId="4494A9F2" w14:textId="3F9FF605" w:rsidR="00DB49EA" w:rsidRPr="002A16F6" w:rsidRDefault="00DB49EA" w:rsidP="00DF6D75">
      <w:pPr>
        <w:pStyle w:val="Bibliography"/>
        <w:spacing w:line="360" w:lineRule="auto"/>
        <w:ind w:left="720" w:hanging="720"/>
        <w:rPr>
          <w:rFonts w:ascii="Times New Roman" w:hAnsi="Times New Roman" w:cs="Times New Roman"/>
          <w:i/>
          <w:iCs/>
          <w:noProof/>
          <w:sz w:val="24"/>
          <w:szCs w:val="24"/>
        </w:rPr>
      </w:pPr>
      <w:r w:rsidRPr="002A16F6">
        <w:rPr>
          <w:rFonts w:ascii="Times New Roman" w:hAnsi="Times New Roman" w:cs="Times New Roman"/>
          <w:noProof/>
          <w:sz w:val="24"/>
          <w:szCs w:val="24"/>
        </w:rPr>
        <w:t>Madero-Gomez, S. y Rodriguez-</w:t>
      </w:r>
      <w:r w:rsidR="00C25BD9" w:rsidRPr="002A16F6">
        <w:rPr>
          <w:rFonts w:ascii="Times New Roman" w:hAnsi="Times New Roman" w:cs="Times New Roman"/>
          <w:noProof/>
          <w:sz w:val="24"/>
          <w:szCs w:val="24"/>
        </w:rPr>
        <w:t>Delgado</w:t>
      </w:r>
      <w:r w:rsidRPr="002A16F6">
        <w:rPr>
          <w:rFonts w:ascii="Times New Roman" w:hAnsi="Times New Roman" w:cs="Times New Roman"/>
          <w:noProof/>
          <w:sz w:val="24"/>
          <w:szCs w:val="24"/>
        </w:rPr>
        <w:t xml:space="preserve">, D.  (2018). Relación entre las teorías X y Y de McGregor, las formas de retribuir y la satisfacción de las personas en su trabajo. </w:t>
      </w:r>
      <w:r w:rsidRPr="002A16F6">
        <w:rPr>
          <w:rFonts w:ascii="Times New Roman" w:hAnsi="Times New Roman" w:cs="Times New Roman"/>
          <w:i/>
          <w:iCs/>
          <w:noProof/>
          <w:sz w:val="24"/>
          <w:szCs w:val="24"/>
        </w:rPr>
        <w:t>Ciencia</w:t>
      </w:r>
    </w:p>
    <w:p w14:paraId="25878F77" w14:textId="16486F20" w:rsidR="00DB49EA" w:rsidRPr="002A16F6" w:rsidRDefault="00DB49EA" w:rsidP="00DF6D75">
      <w:pPr>
        <w:pStyle w:val="Bibliography"/>
        <w:spacing w:line="360" w:lineRule="auto"/>
        <w:ind w:left="720"/>
        <w:rPr>
          <w:rFonts w:ascii="Times New Roman" w:hAnsi="Times New Roman" w:cs="Times New Roman"/>
          <w:noProof/>
          <w:sz w:val="24"/>
          <w:szCs w:val="24"/>
        </w:rPr>
      </w:pPr>
      <w:r w:rsidRPr="002A16F6">
        <w:rPr>
          <w:rFonts w:ascii="Times New Roman" w:hAnsi="Times New Roman" w:cs="Times New Roman"/>
          <w:i/>
          <w:iCs/>
          <w:noProof/>
          <w:sz w:val="24"/>
          <w:szCs w:val="24"/>
        </w:rPr>
        <w:t>UAT</w:t>
      </w:r>
      <w:r w:rsidRPr="002A16F6">
        <w:rPr>
          <w:rFonts w:ascii="Times New Roman" w:hAnsi="Times New Roman" w:cs="Times New Roman"/>
          <w:noProof/>
          <w:sz w:val="24"/>
          <w:szCs w:val="24"/>
        </w:rPr>
        <w:t>, 13(1),1-13.  https://www.scielo.org.mx/pdf/cuat/v13n1/2007-7858-cuat-13-01-95.pdf</w:t>
      </w:r>
    </w:p>
    <w:p w14:paraId="47A22815" w14:textId="448F7DEE" w:rsidR="00C351C4" w:rsidRDefault="00C351C4" w:rsidP="00DF6D75">
      <w:pPr>
        <w:pStyle w:val="Bibliography"/>
        <w:spacing w:line="360" w:lineRule="auto"/>
        <w:ind w:left="720" w:hanging="720"/>
        <w:rPr>
          <w:rFonts w:ascii="Times New Roman" w:hAnsi="Times New Roman" w:cs="Times New Roman"/>
          <w:noProof/>
          <w:sz w:val="24"/>
          <w:szCs w:val="24"/>
        </w:rPr>
      </w:pPr>
      <w:r w:rsidRPr="002A16F6">
        <w:rPr>
          <w:rFonts w:ascii="Times New Roman" w:hAnsi="Times New Roman" w:cs="Times New Roman"/>
          <w:noProof/>
          <w:sz w:val="24"/>
          <w:szCs w:val="24"/>
        </w:rPr>
        <w:t xml:space="preserve">Marsh McLennan (Octubre 2022). </w:t>
      </w:r>
      <w:r w:rsidRPr="002A16F6">
        <w:rPr>
          <w:rFonts w:ascii="Times New Roman" w:hAnsi="Times New Roman" w:cs="Times New Roman"/>
          <w:i/>
          <w:iCs/>
          <w:noProof/>
          <w:sz w:val="24"/>
          <w:szCs w:val="24"/>
        </w:rPr>
        <w:t>Brecha Salarial Reporte especial sobre remuneraciones 2021</w:t>
      </w:r>
      <w:r w:rsidRPr="002A16F6">
        <w:rPr>
          <w:rFonts w:ascii="Times New Roman" w:hAnsi="Times New Roman" w:cs="Times New Roman"/>
          <w:noProof/>
          <w:sz w:val="24"/>
          <w:szCs w:val="24"/>
        </w:rPr>
        <w:t xml:space="preserve">. https://www.latam.mercer.com/our-thinking/career/brecha-salarial.html </w:t>
      </w:r>
    </w:p>
    <w:p w14:paraId="4FDEF205" w14:textId="23B99AA3" w:rsidR="00213E0E" w:rsidRPr="00350C04" w:rsidRDefault="00F25935" w:rsidP="00213E0E">
      <w:pPr>
        <w:rPr>
          <w:rFonts w:ascii="Times New Roman" w:eastAsiaTheme="minorHAnsi" w:hAnsi="Times New Roman" w:cs="Times New Roman"/>
          <w:noProof/>
          <w:sz w:val="24"/>
          <w:szCs w:val="24"/>
          <w:lang w:eastAsia="en-US"/>
        </w:rPr>
      </w:pPr>
      <w:r w:rsidRPr="00350C04">
        <w:rPr>
          <w:rFonts w:ascii="Times New Roman" w:eastAsiaTheme="minorHAnsi" w:hAnsi="Times New Roman" w:cs="Times New Roman"/>
          <w:noProof/>
          <w:sz w:val="24"/>
          <w:szCs w:val="24"/>
          <w:lang w:eastAsia="en-US"/>
        </w:rPr>
        <w:t xml:space="preserve">Maslow, A. H (1991) </w:t>
      </w:r>
      <w:r w:rsidRPr="00B71900">
        <w:rPr>
          <w:rFonts w:ascii="Times New Roman" w:eastAsiaTheme="minorHAnsi" w:hAnsi="Times New Roman" w:cs="Times New Roman"/>
          <w:i/>
          <w:noProof/>
          <w:sz w:val="24"/>
          <w:szCs w:val="24"/>
          <w:lang w:eastAsia="en-US"/>
        </w:rPr>
        <w:t>Motivación y Personalidad</w:t>
      </w:r>
      <w:r w:rsidRPr="00350C04">
        <w:rPr>
          <w:rFonts w:ascii="Times New Roman" w:eastAsiaTheme="minorHAnsi" w:hAnsi="Times New Roman" w:cs="Times New Roman"/>
          <w:noProof/>
          <w:sz w:val="24"/>
          <w:szCs w:val="24"/>
          <w:lang w:eastAsia="en-US"/>
        </w:rPr>
        <w:t>.  Díaz de Santos S.A.</w:t>
      </w:r>
    </w:p>
    <w:p w14:paraId="3508254A" w14:textId="0A160120" w:rsidR="00C351C4" w:rsidRPr="002A16F6" w:rsidRDefault="00C351C4" w:rsidP="00DF6D75">
      <w:pPr>
        <w:pStyle w:val="Bibliography"/>
        <w:spacing w:line="360" w:lineRule="auto"/>
        <w:ind w:left="720" w:hanging="720"/>
        <w:rPr>
          <w:rFonts w:ascii="Times New Roman" w:hAnsi="Times New Roman" w:cs="Times New Roman"/>
          <w:noProof/>
          <w:sz w:val="24"/>
          <w:szCs w:val="24"/>
        </w:rPr>
      </w:pPr>
      <w:r w:rsidRPr="002A16F6">
        <w:rPr>
          <w:rFonts w:ascii="Times New Roman" w:hAnsi="Times New Roman" w:cs="Times New Roman"/>
          <w:noProof/>
          <w:sz w:val="24"/>
          <w:szCs w:val="24"/>
        </w:rPr>
        <w:t xml:space="preserve">Medina Fernández de Soto, J. E., (2010). Modelo integral de productividad, aspectos importantes para su implementación. </w:t>
      </w:r>
      <w:r w:rsidRPr="002A16F6">
        <w:rPr>
          <w:rFonts w:ascii="Times New Roman" w:hAnsi="Times New Roman" w:cs="Times New Roman"/>
          <w:i/>
          <w:iCs/>
          <w:noProof/>
          <w:sz w:val="24"/>
          <w:szCs w:val="24"/>
        </w:rPr>
        <w:t>Revista Escuela de Administración de Negocios</w:t>
      </w:r>
      <w:r w:rsidR="00537EDE" w:rsidRPr="002A16F6">
        <w:rPr>
          <w:rFonts w:ascii="Times New Roman" w:hAnsi="Times New Roman" w:cs="Times New Roman"/>
          <w:i/>
          <w:iCs/>
          <w:noProof/>
          <w:sz w:val="24"/>
          <w:szCs w:val="24"/>
        </w:rPr>
        <w:t xml:space="preserve"> EAN</w:t>
      </w:r>
      <w:r w:rsidRPr="002A16F6">
        <w:rPr>
          <w:rFonts w:ascii="Times New Roman" w:hAnsi="Times New Roman" w:cs="Times New Roman"/>
          <w:noProof/>
          <w:sz w:val="24"/>
          <w:szCs w:val="24"/>
        </w:rPr>
        <w:t xml:space="preserve">, 69,110-119. </w:t>
      </w:r>
      <w:r w:rsidR="00537EDE" w:rsidRPr="002A16F6">
        <w:rPr>
          <w:rFonts w:ascii="Times New Roman" w:hAnsi="Times New Roman" w:cs="Times New Roman"/>
          <w:noProof/>
          <w:sz w:val="24"/>
          <w:szCs w:val="24"/>
        </w:rPr>
        <w:t>http://www.scielo.org.co/scielo.php?script=sci_arttext&amp;pid=S0120-81602010000200007</w:t>
      </w:r>
    </w:p>
    <w:p w14:paraId="3E6253B9" w14:textId="77777777" w:rsidR="00C351C4" w:rsidRPr="002A16F6" w:rsidRDefault="00C351C4" w:rsidP="00DF6D75">
      <w:pPr>
        <w:pStyle w:val="Bibliography"/>
        <w:spacing w:line="360" w:lineRule="auto"/>
        <w:ind w:left="720" w:hanging="720"/>
        <w:rPr>
          <w:rFonts w:ascii="Times New Roman" w:hAnsi="Times New Roman" w:cs="Times New Roman"/>
          <w:noProof/>
          <w:sz w:val="24"/>
          <w:szCs w:val="24"/>
        </w:rPr>
      </w:pPr>
      <w:r w:rsidRPr="002A16F6">
        <w:rPr>
          <w:rFonts w:ascii="Times New Roman" w:hAnsi="Times New Roman" w:cs="Times New Roman"/>
          <w:noProof/>
          <w:sz w:val="24"/>
          <w:szCs w:val="24"/>
        </w:rPr>
        <w:t xml:space="preserve">Mejía Cañas, C.A.. (julio 2013) </w:t>
      </w:r>
      <w:r w:rsidRPr="002A16F6">
        <w:rPr>
          <w:rFonts w:ascii="Times New Roman" w:hAnsi="Times New Roman" w:cs="Times New Roman"/>
          <w:i/>
          <w:iCs/>
          <w:noProof/>
          <w:sz w:val="24"/>
          <w:szCs w:val="24"/>
        </w:rPr>
        <w:t>El concepto de la capacidad instalada. Planing Consultores</w:t>
      </w:r>
      <w:r w:rsidRPr="002A16F6">
        <w:rPr>
          <w:rFonts w:ascii="Times New Roman" w:hAnsi="Times New Roman" w:cs="Times New Roman"/>
          <w:noProof/>
          <w:sz w:val="24"/>
          <w:szCs w:val="24"/>
        </w:rPr>
        <w:t xml:space="preserve"> </w:t>
      </w:r>
      <w:r w:rsidRPr="002A16F6">
        <w:rPr>
          <w:rFonts w:ascii="Times New Roman" w:hAnsi="Times New Roman" w:cs="Times New Roman"/>
          <w:i/>
          <w:iCs/>
          <w:noProof/>
          <w:sz w:val="24"/>
          <w:szCs w:val="24"/>
        </w:rPr>
        <w:t>Organizacionales</w:t>
      </w:r>
      <w:r w:rsidRPr="002A16F6">
        <w:rPr>
          <w:rFonts w:ascii="Times New Roman" w:hAnsi="Times New Roman" w:cs="Times New Roman"/>
          <w:noProof/>
          <w:sz w:val="24"/>
          <w:szCs w:val="24"/>
        </w:rPr>
        <w:t>. https://www.planning.com.co/bd/valor_agregado/Julio2013.pdf</w:t>
      </w:r>
    </w:p>
    <w:p w14:paraId="437CAFFE" w14:textId="04068DE1" w:rsidR="00C351C4" w:rsidRPr="002A16F6" w:rsidRDefault="00F45ACF" w:rsidP="00DF6D75">
      <w:pPr>
        <w:pStyle w:val="Bibliography"/>
        <w:spacing w:line="360" w:lineRule="auto"/>
        <w:ind w:left="720" w:hanging="720"/>
        <w:rPr>
          <w:rFonts w:ascii="Times New Roman" w:hAnsi="Times New Roman" w:cs="Times New Roman"/>
          <w:noProof/>
          <w:sz w:val="24"/>
          <w:szCs w:val="24"/>
        </w:rPr>
      </w:pPr>
      <w:r>
        <w:rPr>
          <w:rFonts w:ascii="Times New Roman" w:hAnsi="Times New Roman" w:cs="Times New Roman"/>
          <w:noProof/>
          <w:sz w:val="24"/>
          <w:szCs w:val="24"/>
        </w:rPr>
        <w:t>Michael</w:t>
      </w:r>
      <w:r w:rsidR="00C351C4" w:rsidRPr="002A16F6">
        <w:rPr>
          <w:rFonts w:ascii="Times New Roman" w:hAnsi="Times New Roman" w:cs="Times New Roman"/>
          <w:noProof/>
          <w:sz w:val="24"/>
          <w:szCs w:val="24"/>
        </w:rPr>
        <w:t xml:space="preserve"> Page (Octubre 2022).  </w:t>
      </w:r>
      <w:r w:rsidR="00C351C4" w:rsidRPr="002A16F6">
        <w:rPr>
          <w:rFonts w:ascii="Times New Roman" w:hAnsi="Times New Roman" w:cs="Times New Roman"/>
          <w:i/>
          <w:iCs/>
          <w:noProof/>
          <w:sz w:val="24"/>
          <w:szCs w:val="24"/>
        </w:rPr>
        <w:t>Estudio de Remuneración Colombia</w:t>
      </w:r>
      <w:r w:rsidR="00C351C4" w:rsidRPr="002A16F6">
        <w:rPr>
          <w:rFonts w:ascii="Times New Roman" w:hAnsi="Times New Roman" w:cs="Times New Roman"/>
          <w:noProof/>
          <w:sz w:val="24"/>
          <w:szCs w:val="24"/>
        </w:rPr>
        <w:t xml:space="preserve"> 2021. https://www.michaelpage.com.co/estudios-y-tendencias/estudio-de-remuneraci%C3%B3n-colombia-2021 </w:t>
      </w:r>
    </w:p>
    <w:p w14:paraId="54DB0420" w14:textId="68F87953" w:rsidR="00C145D1" w:rsidRPr="002A16F6" w:rsidRDefault="00C145D1" w:rsidP="00DF6D75">
      <w:pPr>
        <w:pStyle w:val="Bibliography"/>
        <w:spacing w:line="360" w:lineRule="auto"/>
        <w:ind w:left="720" w:hanging="720"/>
        <w:rPr>
          <w:rFonts w:ascii="Times New Roman" w:hAnsi="Times New Roman" w:cs="Times New Roman"/>
          <w:noProof/>
          <w:sz w:val="24"/>
          <w:szCs w:val="24"/>
        </w:rPr>
      </w:pPr>
      <w:r w:rsidRPr="002A16F6">
        <w:rPr>
          <w:rFonts w:ascii="Times New Roman" w:hAnsi="Times New Roman" w:cs="Times New Roman"/>
          <w:noProof/>
          <w:sz w:val="24"/>
          <w:szCs w:val="24"/>
        </w:rPr>
        <w:lastRenderedPageBreak/>
        <w:t>Mi</w:t>
      </w:r>
      <w:r w:rsidR="00C25BD9" w:rsidRPr="002A16F6">
        <w:rPr>
          <w:rFonts w:ascii="Times New Roman" w:hAnsi="Times New Roman" w:cs="Times New Roman"/>
          <w:noProof/>
          <w:sz w:val="24"/>
          <w:szCs w:val="24"/>
        </w:rPr>
        <w:t>n</w:t>
      </w:r>
      <w:r w:rsidRPr="002A16F6">
        <w:rPr>
          <w:rFonts w:ascii="Times New Roman" w:hAnsi="Times New Roman" w:cs="Times New Roman"/>
          <w:noProof/>
          <w:sz w:val="24"/>
          <w:szCs w:val="24"/>
        </w:rPr>
        <w:t>t</w:t>
      </w:r>
      <w:r w:rsidR="00F0307A" w:rsidRPr="002A16F6">
        <w:rPr>
          <w:rFonts w:ascii="Times New Roman" w:hAnsi="Times New Roman" w:cs="Times New Roman"/>
          <w:noProof/>
          <w:sz w:val="24"/>
          <w:szCs w:val="24"/>
        </w:rPr>
        <w:t>z</w:t>
      </w:r>
      <w:r w:rsidRPr="002A16F6">
        <w:rPr>
          <w:rFonts w:ascii="Times New Roman" w:hAnsi="Times New Roman" w:cs="Times New Roman"/>
          <w:noProof/>
          <w:sz w:val="24"/>
          <w:szCs w:val="24"/>
        </w:rPr>
        <w:t xml:space="preserve">berg, H (1989) </w:t>
      </w:r>
      <w:r w:rsidRPr="002A16F6">
        <w:rPr>
          <w:rFonts w:ascii="Times New Roman" w:hAnsi="Times New Roman" w:cs="Times New Roman"/>
          <w:i/>
          <w:iCs/>
          <w:noProof/>
          <w:sz w:val="24"/>
          <w:szCs w:val="24"/>
        </w:rPr>
        <w:t>Estructuración de las organizaciones</w:t>
      </w:r>
      <w:r w:rsidRPr="002A16F6">
        <w:rPr>
          <w:rFonts w:ascii="Times New Roman" w:hAnsi="Times New Roman" w:cs="Times New Roman"/>
          <w:noProof/>
          <w:sz w:val="24"/>
          <w:szCs w:val="24"/>
        </w:rPr>
        <w:t>. (</w:t>
      </w:r>
      <w:r w:rsidR="00F0307A" w:rsidRPr="002A16F6">
        <w:rPr>
          <w:rFonts w:ascii="Times New Roman" w:hAnsi="Times New Roman" w:cs="Times New Roman"/>
          <w:noProof/>
          <w:sz w:val="24"/>
          <w:szCs w:val="24"/>
        </w:rPr>
        <w:t>5</w:t>
      </w:r>
      <w:r w:rsidR="00C25BD9" w:rsidRPr="002A16F6">
        <w:rPr>
          <w:rFonts w:ascii="Times New Roman" w:hAnsi="Times New Roman" w:cs="Times New Roman"/>
          <w:noProof/>
          <w:sz w:val="24"/>
          <w:szCs w:val="24"/>
        </w:rPr>
        <w:t xml:space="preserve">-25) </w:t>
      </w:r>
      <w:r w:rsidRPr="002A16F6">
        <w:rPr>
          <w:rFonts w:ascii="Times New Roman" w:hAnsi="Times New Roman" w:cs="Times New Roman"/>
          <w:noProof/>
          <w:sz w:val="24"/>
          <w:szCs w:val="24"/>
        </w:rPr>
        <w:t>Ariel Economía.</w:t>
      </w:r>
    </w:p>
    <w:p w14:paraId="70DCA1F7" w14:textId="7F665FBE" w:rsidR="0036370F" w:rsidRPr="002A16F6" w:rsidRDefault="00F0307A" w:rsidP="00DF6D75">
      <w:pPr>
        <w:pStyle w:val="Bibliography"/>
        <w:spacing w:line="360" w:lineRule="auto"/>
        <w:ind w:left="720" w:hanging="720"/>
        <w:rPr>
          <w:rFonts w:ascii="Times New Roman" w:hAnsi="Times New Roman" w:cs="Times New Roman"/>
          <w:noProof/>
          <w:sz w:val="24"/>
          <w:szCs w:val="24"/>
        </w:rPr>
      </w:pPr>
      <w:r w:rsidRPr="002A16F6">
        <w:rPr>
          <w:rFonts w:ascii="Times New Roman" w:hAnsi="Times New Roman" w:cs="Times New Roman"/>
          <w:noProof/>
          <w:sz w:val="24"/>
          <w:szCs w:val="24"/>
        </w:rPr>
        <w:t xml:space="preserve">Mintzberg, H (1989) </w:t>
      </w:r>
      <w:r w:rsidRPr="002A16F6">
        <w:rPr>
          <w:rFonts w:ascii="Times New Roman" w:hAnsi="Times New Roman" w:cs="Times New Roman"/>
          <w:i/>
          <w:iCs/>
          <w:noProof/>
          <w:sz w:val="24"/>
          <w:szCs w:val="24"/>
        </w:rPr>
        <w:t>Estructuración de las organizaciones</w:t>
      </w:r>
      <w:r w:rsidRPr="002A16F6">
        <w:rPr>
          <w:rFonts w:ascii="Times New Roman" w:hAnsi="Times New Roman" w:cs="Times New Roman"/>
          <w:noProof/>
          <w:sz w:val="24"/>
          <w:szCs w:val="24"/>
        </w:rPr>
        <w:t>. (44) Ariel Economía.</w:t>
      </w:r>
    </w:p>
    <w:p w14:paraId="1573F93B" w14:textId="58F1B57B" w:rsidR="0036370F" w:rsidRPr="00A16CDF" w:rsidRDefault="0036370F" w:rsidP="00DF6D75">
      <w:pPr>
        <w:pStyle w:val="Bibliography"/>
        <w:spacing w:line="360" w:lineRule="auto"/>
        <w:ind w:left="720" w:hanging="720"/>
        <w:rPr>
          <w:rFonts w:ascii="Times New Roman" w:hAnsi="Times New Roman" w:cs="Times New Roman"/>
          <w:noProof/>
          <w:sz w:val="24"/>
          <w:szCs w:val="24"/>
          <w:lang w:val="en-US"/>
        </w:rPr>
      </w:pPr>
      <w:r w:rsidRPr="002A16F6">
        <w:rPr>
          <w:rFonts w:ascii="Times New Roman" w:hAnsi="Times New Roman" w:cs="Times New Roman"/>
          <w:noProof/>
          <w:sz w:val="24"/>
          <w:szCs w:val="24"/>
        </w:rPr>
        <w:t xml:space="preserve">Mintzberg, H (1979) </w:t>
      </w:r>
      <w:r w:rsidRPr="002A16F6">
        <w:rPr>
          <w:rFonts w:ascii="Times New Roman" w:hAnsi="Times New Roman" w:cs="Times New Roman"/>
          <w:i/>
          <w:iCs/>
          <w:noProof/>
          <w:sz w:val="24"/>
          <w:szCs w:val="24"/>
        </w:rPr>
        <w:t>Administracion de empresas, un enfoque interdisciplinar</w:t>
      </w:r>
      <w:r w:rsidRPr="002A16F6">
        <w:rPr>
          <w:rFonts w:ascii="Times New Roman" w:hAnsi="Times New Roman" w:cs="Times New Roman"/>
          <w:noProof/>
          <w:sz w:val="24"/>
          <w:szCs w:val="24"/>
        </w:rPr>
        <w:t xml:space="preserve">. </w:t>
      </w:r>
      <w:r w:rsidRPr="00A16CDF">
        <w:rPr>
          <w:rFonts w:ascii="Times New Roman" w:hAnsi="Times New Roman" w:cs="Times New Roman"/>
          <w:noProof/>
          <w:sz w:val="24"/>
          <w:szCs w:val="24"/>
          <w:lang w:val="en-US"/>
        </w:rPr>
        <w:t>(382) Paraninfo.</w:t>
      </w:r>
    </w:p>
    <w:p w14:paraId="25E6DD89" w14:textId="08093285" w:rsidR="00E2533E" w:rsidRPr="00A16CDF" w:rsidRDefault="00E2533E" w:rsidP="00460962">
      <w:pPr>
        <w:pStyle w:val="Bibliography"/>
        <w:spacing w:line="360" w:lineRule="auto"/>
        <w:ind w:left="720" w:hanging="720"/>
        <w:rPr>
          <w:rFonts w:ascii="Times New Roman" w:hAnsi="Times New Roman" w:cs="Times New Roman"/>
          <w:noProof/>
          <w:sz w:val="24"/>
          <w:szCs w:val="24"/>
        </w:rPr>
      </w:pPr>
      <w:r w:rsidRPr="00A16CDF">
        <w:rPr>
          <w:rFonts w:ascii="Times New Roman" w:hAnsi="Times New Roman" w:cs="Times New Roman"/>
          <w:noProof/>
          <w:sz w:val="24"/>
          <w:szCs w:val="24"/>
          <w:lang w:val="en-US"/>
        </w:rPr>
        <w:t xml:space="preserve">Onchoke, S., &amp; Akash, s. (2012). Human Asset Manging and Traffic Jam Control. </w:t>
      </w:r>
      <w:r w:rsidR="00460962" w:rsidRPr="00A16CDF">
        <w:rPr>
          <w:rFonts w:ascii="Times New Roman" w:hAnsi="Times New Roman" w:cs="Times New Roman"/>
          <w:i/>
          <w:noProof/>
          <w:sz w:val="24"/>
          <w:szCs w:val="24"/>
        </w:rPr>
        <w:t>SCMS Journal of Indian Management</w:t>
      </w:r>
      <w:r w:rsidR="00460962" w:rsidRPr="00A16CDF">
        <w:rPr>
          <w:rFonts w:ascii="Times New Roman" w:hAnsi="Times New Roman" w:cs="Times New Roman"/>
          <w:noProof/>
          <w:sz w:val="24"/>
          <w:szCs w:val="24"/>
        </w:rPr>
        <w:t xml:space="preserve">  </w:t>
      </w:r>
      <w:r w:rsidRPr="003E5136">
        <w:rPr>
          <w:rFonts w:ascii="Times New Roman" w:hAnsi="Times New Roman" w:cs="Times New Roman"/>
          <w:noProof/>
          <w:sz w:val="24"/>
          <w:szCs w:val="24"/>
        </w:rPr>
        <w:t>2012, 9(1),</w:t>
      </w:r>
      <w:r w:rsidR="00460962">
        <w:rPr>
          <w:rFonts w:ascii="Times New Roman" w:hAnsi="Times New Roman" w:cs="Times New Roman"/>
          <w:noProof/>
          <w:sz w:val="24"/>
          <w:szCs w:val="24"/>
        </w:rPr>
        <w:t xml:space="preserve"> </w:t>
      </w:r>
      <w:r w:rsidRPr="00A16CDF">
        <w:rPr>
          <w:rFonts w:ascii="Times New Roman" w:hAnsi="Times New Roman" w:cs="Times New Roman"/>
          <w:noProof/>
          <w:sz w:val="24"/>
          <w:szCs w:val="24"/>
        </w:rPr>
        <w:t>104.</w:t>
      </w:r>
      <w:r w:rsidR="00460962" w:rsidRPr="00A16CDF">
        <w:rPr>
          <w:rFonts w:ascii="Times New Roman" w:hAnsi="Times New Roman" w:cs="Times New Roman"/>
          <w:noProof/>
          <w:sz w:val="24"/>
          <w:szCs w:val="24"/>
        </w:rPr>
        <w:t xml:space="preserve"> </w:t>
      </w:r>
    </w:p>
    <w:p w14:paraId="24454BA7" w14:textId="0BAEDFA0" w:rsidR="00C351C4" w:rsidRPr="002A16F6" w:rsidRDefault="00C351C4" w:rsidP="00DF6D75">
      <w:pPr>
        <w:pStyle w:val="Bibliography"/>
        <w:spacing w:line="360" w:lineRule="auto"/>
        <w:ind w:left="720" w:hanging="720"/>
        <w:rPr>
          <w:rFonts w:ascii="Times New Roman" w:hAnsi="Times New Roman" w:cs="Times New Roman"/>
          <w:noProof/>
          <w:sz w:val="24"/>
          <w:szCs w:val="24"/>
        </w:rPr>
      </w:pPr>
      <w:r w:rsidRPr="002A16F6">
        <w:rPr>
          <w:rFonts w:ascii="Times New Roman" w:hAnsi="Times New Roman" w:cs="Times New Roman"/>
          <w:noProof/>
          <w:sz w:val="24"/>
          <w:szCs w:val="24"/>
        </w:rPr>
        <w:t xml:space="preserve">Rodríguez Gómez, D. y Valldeoriola Roquet, J. (2014) </w:t>
      </w:r>
      <w:r w:rsidRPr="002A16F6">
        <w:rPr>
          <w:rFonts w:ascii="Times New Roman" w:hAnsi="Times New Roman" w:cs="Times New Roman"/>
          <w:i/>
          <w:iCs/>
          <w:noProof/>
          <w:sz w:val="24"/>
          <w:szCs w:val="24"/>
        </w:rPr>
        <w:t>Metodología de la Investigación</w:t>
      </w:r>
      <w:r w:rsidRPr="002A16F6">
        <w:rPr>
          <w:rFonts w:ascii="Times New Roman" w:hAnsi="Times New Roman" w:cs="Times New Roman"/>
          <w:noProof/>
          <w:sz w:val="24"/>
          <w:szCs w:val="24"/>
        </w:rPr>
        <w:t>. (4</w:t>
      </w:r>
      <w:r w:rsidRPr="002A16F6">
        <w:rPr>
          <w:rFonts w:ascii="Times New Roman" w:hAnsi="Times New Roman" w:cs="Times New Roman"/>
          <w:noProof/>
          <w:sz w:val="24"/>
          <w:szCs w:val="24"/>
          <w:vertAlign w:val="superscript"/>
        </w:rPr>
        <w:t>ta</w:t>
      </w:r>
      <w:r w:rsidRPr="002A16F6">
        <w:rPr>
          <w:rFonts w:ascii="Times New Roman" w:hAnsi="Times New Roman" w:cs="Times New Roman"/>
          <w:noProof/>
          <w:sz w:val="24"/>
          <w:szCs w:val="24"/>
        </w:rPr>
        <w:t xml:space="preserve"> </w:t>
      </w:r>
      <w:r w:rsidR="00537EDE" w:rsidRPr="002A16F6">
        <w:rPr>
          <w:rFonts w:ascii="Times New Roman" w:hAnsi="Times New Roman" w:cs="Times New Roman"/>
          <w:noProof/>
          <w:sz w:val="24"/>
          <w:szCs w:val="24"/>
        </w:rPr>
        <w:t xml:space="preserve">ed., </w:t>
      </w:r>
      <w:r w:rsidRPr="002A16F6">
        <w:rPr>
          <w:rFonts w:ascii="Times New Roman" w:hAnsi="Times New Roman" w:cs="Times New Roman"/>
          <w:noProof/>
          <w:sz w:val="24"/>
          <w:szCs w:val="24"/>
        </w:rPr>
        <w:t>18</w:t>
      </w:r>
      <w:r w:rsidR="00537EDE" w:rsidRPr="002A16F6">
        <w:rPr>
          <w:rFonts w:ascii="Times New Roman" w:hAnsi="Times New Roman" w:cs="Times New Roman"/>
          <w:noProof/>
          <w:sz w:val="24"/>
          <w:szCs w:val="24"/>
        </w:rPr>
        <w:t xml:space="preserve"> -28</w:t>
      </w:r>
      <w:r w:rsidRPr="002A16F6">
        <w:rPr>
          <w:rFonts w:ascii="Times New Roman" w:hAnsi="Times New Roman" w:cs="Times New Roman"/>
          <w:noProof/>
          <w:sz w:val="24"/>
          <w:szCs w:val="24"/>
        </w:rPr>
        <w:t>)</w:t>
      </w:r>
      <w:r w:rsidR="00537EDE" w:rsidRPr="002A16F6">
        <w:rPr>
          <w:rFonts w:ascii="Times New Roman" w:hAnsi="Times New Roman" w:cs="Times New Roman"/>
          <w:noProof/>
          <w:sz w:val="24"/>
          <w:szCs w:val="24"/>
        </w:rPr>
        <w:t>.</w:t>
      </w:r>
      <w:r w:rsidRPr="002A16F6">
        <w:rPr>
          <w:rFonts w:ascii="Times New Roman" w:hAnsi="Times New Roman" w:cs="Times New Roman"/>
          <w:noProof/>
          <w:sz w:val="24"/>
          <w:szCs w:val="24"/>
        </w:rPr>
        <w:t xml:space="preserve"> Universidad Abierta de Cataluña.</w:t>
      </w:r>
      <w:r w:rsidR="00F97B90" w:rsidRPr="002A16F6">
        <w:rPr>
          <w:rFonts w:ascii="Times New Roman" w:hAnsi="Times New Roman" w:cs="Times New Roman"/>
          <w:noProof/>
          <w:sz w:val="24"/>
          <w:szCs w:val="24"/>
        </w:rPr>
        <w:t xml:space="preserve"> </w:t>
      </w:r>
    </w:p>
    <w:p w14:paraId="6F1DF8B3" w14:textId="4B4ECCDF" w:rsidR="00DB49EA" w:rsidRPr="002A16F6" w:rsidRDefault="00C351C4" w:rsidP="00DF6D75">
      <w:pPr>
        <w:pStyle w:val="Bibliography"/>
        <w:spacing w:line="360" w:lineRule="auto"/>
        <w:ind w:left="720" w:hanging="720"/>
        <w:rPr>
          <w:rFonts w:ascii="Times New Roman" w:hAnsi="Times New Roman" w:cs="Times New Roman"/>
          <w:sz w:val="24"/>
          <w:szCs w:val="24"/>
        </w:rPr>
      </w:pPr>
      <w:r w:rsidRPr="002A16F6">
        <w:rPr>
          <w:rFonts w:ascii="Times New Roman" w:hAnsi="Times New Roman" w:cs="Times New Roman"/>
          <w:noProof/>
          <w:sz w:val="24"/>
          <w:szCs w:val="24"/>
        </w:rPr>
        <w:t xml:space="preserve">RSM, Colombia. (2022). Centros de costos compartidos. </w:t>
      </w:r>
      <w:r w:rsidR="00DB49EA" w:rsidRPr="002A16F6">
        <w:rPr>
          <w:rFonts w:ascii="Times New Roman" w:hAnsi="Times New Roman" w:cs="Times New Roman"/>
          <w:noProof/>
          <w:sz w:val="24"/>
          <w:szCs w:val="24"/>
        </w:rPr>
        <w:t>https://www.rsm.global/colombia/es/servicio/centros-de-servicios-compartidos</w:t>
      </w:r>
      <w:r w:rsidRPr="002A16F6">
        <w:rPr>
          <w:rFonts w:ascii="Times New Roman" w:hAnsi="Times New Roman" w:cs="Times New Roman"/>
          <w:noProof/>
          <w:sz w:val="24"/>
          <w:szCs w:val="24"/>
        </w:rPr>
        <w:t>.</w:t>
      </w:r>
    </w:p>
    <w:p w14:paraId="61BD134C" w14:textId="77777777" w:rsidR="00B75069" w:rsidRPr="002A16F6" w:rsidRDefault="00B75069" w:rsidP="00DF6D75">
      <w:pPr>
        <w:spacing w:line="360" w:lineRule="auto"/>
        <w:rPr>
          <w:rFonts w:ascii="Times New Roman" w:eastAsiaTheme="minorHAnsi" w:hAnsi="Times New Roman" w:cs="Times New Roman"/>
          <w:noProof/>
          <w:sz w:val="24"/>
          <w:szCs w:val="24"/>
          <w:lang w:eastAsia="en-US"/>
        </w:rPr>
      </w:pPr>
      <w:r w:rsidRPr="002A16F6">
        <w:rPr>
          <w:rFonts w:ascii="Times New Roman" w:hAnsi="Times New Roman" w:cs="Times New Roman"/>
          <w:noProof/>
          <w:sz w:val="24"/>
          <w:szCs w:val="24"/>
        </w:rPr>
        <w:br w:type="page"/>
      </w:r>
    </w:p>
    <w:p w14:paraId="3A4E7096" w14:textId="1956AACB" w:rsidR="00704992" w:rsidRPr="002A16F6" w:rsidRDefault="00704992" w:rsidP="00DF6D75">
      <w:pPr>
        <w:pStyle w:val="Ttulo70"/>
        <w:spacing w:line="360" w:lineRule="auto"/>
        <w:rPr>
          <w:rFonts w:ascii="Times New Roman" w:hAnsi="Times New Roman"/>
          <w:sz w:val="24"/>
          <w:szCs w:val="24"/>
        </w:rPr>
      </w:pPr>
      <w:bookmarkStart w:id="125" w:name="_Toc130747489"/>
      <w:r w:rsidRPr="002A16F6">
        <w:rPr>
          <w:rFonts w:ascii="Times New Roman" w:hAnsi="Times New Roman"/>
          <w:sz w:val="24"/>
          <w:szCs w:val="24"/>
        </w:rPr>
        <w:lastRenderedPageBreak/>
        <w:t>Anexos</w:t>
      </w:r>
      <w:bookmarkEnd w:id="125"/>
    </w:p>
    <w:p w14:paraId="56D9B33F" w14:textId="339302F2" w:rsidR="00704992" w:rsidRPr="002A16F6" w:rsidRDefault="00704992" w:rsidP="00DF6D75">
      <w:pPr>
        <w:pStyle w:val="Caption"/>
        <w:spacing w:line="360" w:lineRule="auto"/>
        <w:rPr>
          <w:rFonts w:ascii="Times New Roman" w:hAnsi="Times New Roman" w:cs="Times New Roman"/>
          <w:color w:val="auto"/>
          <w:sz w:val="24"/>
          <w:szCs w:val="24"/>
          <w:lang w:eastAsia="en-US"/>
        </w:rPr>
      </w:pPr>
      <w:bookmarkStart w:id="126" w:name="_Toc130747500"/>
      <w:r w:rsidRPr="002A16F6">
        <w:rPr>
          <w:rFonts w:ascii="Times New Roman" w:hAnsi="Times New Roman" w:cs="Times New Roman"/>
          <w:color w:val="auto"/>
          <w:sz w:val="24"/>
          <w:szCs w:val="24"/>
        </w:rPr>
        <w:t xml:space="preserve">Anexo </w:t>
      </w:r>
      <w:r w:rsidRPr="002A16F6">
        <w:rPr>
          <w:rFonts w:ascii="Times New Roman" w:hAnsi="Times New Roman" w:cs="Times New Roman"/>
          <w:color w:val="auto"/>
          <w:sz w:val="24"/>
          <w:szCs w:val="24"/>
        </w:rPr>
        <w:fldChar w:fldCharType="begin"/>
      </w:r>
      <w:r w:rsidRPr="002A16F6">
        <w:rPr>
          <w:rFonts w:ascii="Times New Roman" w:hAnsi="Times New Roman" w:cs="Times New Roman"/>
          <w:color w:val="auto"/>
          <w:sz w:val="24"/>
          <w:szCs w:val="24"/>
        </w:rPr>
        <w:instrText xml:space="preserve"> SEQ Anexo \* ARABIC </w:instrText>
      </w:r>
      <w:r w:rsidRPr="002A16F6">
        <w:rPr>
          <w:rFonts w:ascii="Times New Roman" w:hAnsi="Times New Roman" w:cs="Times New Roman"/>
          <w:color w:val="auto"/>
          <w:sz w:val="24"/>
          <w:szCs w:val="24"/>
        </w:rPr>
        <w:fldChar w:fldCharType="separate"/>
      </w:r>
      <w:r w:rsidR="003476D2">
        <w:rPr>
          <w:rFonts w:ascii="Times New Roman" w:hAnsi="Times New Roman" w:cs="Times New Roman"/>
          <w:noProof/>
          <w:color w:val="auto"/>
          <w:sz w:val="24"/>
          <w:szCs w:val="24"/>
        </w:rPr>
        <w:t>1</w:t>
      </w:r>
      <w:bookmarkEnd w:id="126"/>
      <w:r w:rsidRPr="002A16F6">
        <w:rPr>
          <w:rFonts w:ascii="Times New Roman" w:hAnsi="Times New Roman" w:cs="Times New Roman"/>
          <w:color w:val="auto"/>
          <w:sz w:val="24"/>
          <w:szCs w:val="24"/>
        </w:rPr>
        <w:fldChar w:fldCharType="end"/>
      </w:r>
    </w:p>
    <w:p w14:paraId="7A392B17" w14:textId="18B79B9E" w:rsidR="00B75069" w:rsidRPr="002A16F6" w:rsidRDefault="00B75069" w:rsidP="00DF6D75">
      <w:pPr>
        <w:spacing w:line="360" w:lineRule="auto"/>
        <w:rPr>
          <w:rFonts w:ascii="Times New Roman" w:hAnsi="Times New Roman" w:cs="Times New Roman"/>
          <w:sz w:val="24"/>
          <w:szCs w:val="24"/>
          <w:lang w:eastAsia="en-US"/>
        </w:rPr>
      </w:pPr>
      <w:r w:rsidRPr="002A16F6">
        <w:rPr>
          <w:rFonts w:ascii="Times New Roman" w:hAnsi="Times New Roman" w:cs="Times New Roman"/>
          <w:sz w:val="24"/>
          <w:szCs w:val="24"/>
          <w:lang w:eastAsia="en-US"/>
        </w:rPr>
        <w:t>Tabla retiros trabajadores 2021 – 2022</w:t>
      </w:r>
    </w:p>
    <w:tbl>
      <w:tblPr>
        <w:tblW w:w="9400" w:type="dxa"/>
        <w:tblCellMar>
          <w:left w:w="70" w:type="dxa"/>
          <w:right w:w="70" w:type="dxa"/>
        </w:tblCellMar>
        <w:tblLook w:val="04A0" w:firstRow="1" w:lastRow="0" w:firstColumn="1" w:lastColumn="0" w:noHBand="0" w:noVBand="1"/>
      </w:tblPr>
      <w:tblGrid>
        <w:gridCol w:w="900"/>
        <w:gridCol w:w="688"/>
        <w:gridCol w:w="1620"/>
        <w:gridCol w:w="1840"/>
        <w:gridCol w:w="2620"/>
        <w:gridCol w:w="1240"/>
        <w:gridCol w:w="620"/>
      </w:tblGrid>
      <w:tr w:rsidR="00B75069" w:rsidRPr="002A16F6" w14:paraId="19B68831" w14:textId="77777777" w:rsidTr="00B75069">
        <w:trPr>
          <w:trHeight w:val="315"/>
        </w:trPr>
        <w:tc>
          <w:tcPr>
            <w:tcW w:w="880" w:type="dxa"/>
            <w:tcBorders>
              <w:top w:val="single" w:sz="8" w:space="0" w:color="000000"/>
              <w:left w:val="nil"/>
              <w:bottom w:val="single" w:sz="8" w:space="0" w:color="000000"/>
              <w:right w:val="nil"/>
            </w:tcBorders>
            <w:shd w:val="clear" w:color="A5A5A5" w:fill="A5A5A5"/>
            <w:noWrap/>
            <w:vAlign w:val="bottom"/>
            <w:hideMark/>
          </w:tcPr>
          <w:p w14:paraId="39312CED" w14:textId="77777777" w:rsidR="00B75069" w:rsidRPr="002A16F6" w:rsidRDefault="00B75069" w:rsidP="00DF6D75">
            <w:pPr>
              <w:spacing w:after="0" w:line="360" w:lineRule="auto"/>
              <w:jc w:val="center"/>
              <w:rPr>
                <w:rFonts w:ascii="Times New Roman" w:eastAsia="Times New Roman" w:hAnsi="Times New Roman" w:cs="Times New Roman"/>
                <w:b/>
                <w:bCs/>
                <w:color w:val="FFFFFF"/>
                <w:sz w:val="24"/>
                <w:szCs w:val="24"/>
              </w:rPr>
            </w:pPr>
            <w:r w:rsidRPr="002A16F6">
              <w:rPr>
                <w:rFonts w:ascii="Times New Roman" w:eastAsia="Times New Roman" w:hAnsi="Times New Roman" w:cs="Times New Roman"/>
                <w:b/>
                <w:bCs/>
                <w:color w:val="FFFFFF"/>
                <w:sz w:val="24"/>
                <w:szCs w:val="24"/>
              </w:rPr>
              <w:t>Género</w:t>
            </w:r>
          </w:p>
        </w:tc>
        <w:tc>
          <w:tcPr>
            <w:tcW w:w="620" w:type="dxa"/>
            <w:tcBorders>
              <w:top w:val="single" w:sz="8" w:space="0" w:color="000000"/>
              <w:left w:val="nil"/>
              <w:bottom w:val="single" w:sz="8" w:space="0" w:color="000000"/>
              <w:right w:val="nil"/>
            </w:tcBorders>
            <w:shd w:val="clear" w:color="A5A5A5" w:fill="A5A5A5"/>
            <w:noWrap/>
            <w:vAlign w:val="bottom"/>
            <w:hideMark/>
          </w:tcPr>
          <w:p w14:paraId="2E9555D1" w14:textId="77777777" w:rsidR="00B75069" w:rsidRPr="002A16F6" w:rsidRDefault="00B75069" w:rsidP="00DF6D75">
            <w:pPr>
              <w:spacing w:after="0" w:line="360" w:lineRule="auto"/>
              <w:jc w:val="center"/>
              <w:rPr>
                <w:rFonts w:ascii="Times New Roman" w:eastAsia="Times New Roman" w:hAnsi="Times New Roman" w:cs="Times New Roman"/>
                <w:b/>
                <w:bCs/>
                <w:color w:val="FFFFFF"/>
                <w:sz w:val="24"/>
                <w:szCs w:val="24"/>
              </w:rPr>
            </w:pPr>
            <w:r w:rsidRPr="002A16F6">
              <w:rPr>
                <w:rFonts w:ascii="Times New Roman" w:eastAsia="Times New Roman" w:hAnsi="Times New Roman" w:cs="Times New Roman"/>
                <w:b/>
                <w:bCs/>
                <w:color w:val="FFFFFF"/>
                <w:sz w:val="24"/>
                <w:szCs w:val="24"/>
              </w:rPr>
              <w:t>Edad</w:t>
            </w:r>
          </w:p>
        </w:tc>
        <w:tc>
          <w:tcPr>
            <w:tcW w:w="1620" w:type="dxa"/>
            <w:tcBorders>
              <w:top w:val="single" w:sz="8" w:space="0" w:color="000000"/>
              <w:left w:val="nil"/>
              <w:bottom w:val="single" w:sz="8" w:space="0" w:color="000000"/>
              <w:right w:val="nil"/>
            </w:tcBorders>
            <w:shd w:val="clear" w:color="A5A5A5" w:fill="A5A5A5"/>
            <w:noWrap/>
            <w:vAlign w:val="bottom"/>
            <w:hideMark/>
          </w:tcPr>
          <w:p w14:paraId="320A04F9" w14:textId="77777777" w:rsidR="00B75069" w:rsidRPr="002A16F6" w:rsidRDefault="00B75069" w:rsidP="00DF6D75">
            <w:pPr>
              <w:spacing w:after="0" w:line="360" w:lineRule="auto"/>
              <w:jc w:val="center"/>
              <w:rPr>
                <w:rFonts w:ascii="Times New Roman" w:eastAsia="Times New Roman" w:hAnsi="Times New Roman" w:cs="Times New Roman"/>
                <w:b/>
                <w:bCs/>
                <w:color w:val="FFFFFF"/>
                <w:sz w:val="24"/>
                <w:szCs w:val="24"/>
              </w:rPr>
            </w:pPr>
            <w:r w:rsidRPr="002A16F6">
              <w:rPr>
                <w:rFonts w:ascii="Times New Roman" w:eastAsia="Times New Roman" w:hAnsi="Times New Roman" w:cs="Times New Roman"/>
                <w:b/>
                <w:bCs/>
                <w:color w:val="FFFFFF"/>
                <w:sz w:val="24"/>
                <w:szCs w:val="24"/>
              </w:rPr>
              <w:t>Rango de edad</w:t>
            </w:r>
          </w:p>
        </w:tc>
        <w:tc>
          <w:tcPr>
            <w:tcW w:w="1840" w:type="dxa"/>
            <w:tcBorders>
              <w:top w:val="single" w:sz="8" w:space="0" w:color="000000"/>
              <w:left w:val="nil"/>
              <w:bottom w:val="single" w:sz="8" w:space="0" w:color="000000"/>
              <w:right w:val="nil"/>
            </w:tcBorders>
            <w:shd w:val="clear" w:color="A5A5A5" w:fill="A5A5A5"/>
            <w:noWrap/>
            <w:vAlign w:val="bottom"/>
            <w:hideMark/>
          </w:tcPr>
          <w:p w14:paraId="456D9A53" w14:textId="0A1A6F67" w:rsidR="00B75069" w:rsidRPr="002A16F6" w:rsidRDefault="00B75069" w:rsidP="00DF6D75">
            <w:pPr>
              <w:spacing w:after="0" w:line="360" w:lineRule="auto"/>
              <w:jc w:val="center"/>
              <w:rPr>
                <w:rFonts w:ascii="Times New Roman" w:eastAsia="Times New Roman" w:hAnsi="Times New Roman" w:cs="Times New Roman"/>
                <w:b/>
                <w:bCs/>
                <w:color w:val="FFFFFF"/>
                <w:sz w:val="24"/>
                <w:szCs w:val="24"/>
              </w:rPr>
            </w:pPr>
            <w:r w:rsidRPr="002A16F6">
              <w:rPr>
                <w:rFonts w:ascii="Times New Roman" w:eastAsia="Times New Roman" w:hAnsi="Times New Roman" w:cs="Times New Roman"/>
                <w:b/>
                <w:bCs/>
                <w:color w:val="FFFFFF"/>
                <w:sz w:val="24"/>
                <w:szCs w:val="24"/>
              </w:rPr>
              <w:t>Nivel Académico</w:t>
            </w:r>
          </w:p>
        </w:tc>
        <w:tc>
          <w:tcPr>
            <w:tcW w:w="2620" w:type="dxa"/>
            <w:tcBorders>
              <w:top w:val="single" w:sz="8" w:space="0" w:color="000000"/>
              <w:left w:val="nil"/>
              <w:bottom w:val="single" w:sz="8" w:space="0" w:color="000000"/>
              <w:right w:val="nil"/>
            </w:tcBorders>
            <w:shd w:val="clear" w:color="A5A5A5" w:fill="A5A5A5"/>
            <w:noWrap/>
            <w:vAlign w:val="bottom"/>
            <w:hideMark/>
          </w:tcPr>
          <w:p w14:paraId="18C64223" w14:textId="4E53B4D3" w:rsidR="00B75069" w:rsidRPr="002A16F6" w:rsidRDefault="0079331E" w:rsidP="00DF6D75">
            <w:pPr>
              <w:spacing w:after="0" w:line="360" w:lineRule="auto"/>
              <w:jc w:val="center"/>
              <w:rPr>
                <w:rFonts w:ascii="Times New Roman" w:eastAsia="Times New Roman" w:hAnsi="Times New Roman" w:cs="Times New Roman"/>
                <w:b/>
                <w:bCs/>
                <w:color w:val="FFFFFF"/>
                <w:sz w:val="24"/>
                <w:szCs w:val="24"/>
              </w:rPr>
            </w:pPr>
            <w:r>
              <w:rPr>
                <w:rFonts w:ascii="Times New Roman" w:eastAsia="Times New Roman" w:hAnsi="Times New Roman" w:cs="Times New Roman"/>
                <w:b/>
                <w:bCs/>
                <w:color w:val="FFFFFF"/>
                <w:sz w:val="24"/>
                <w:szCs w:val="24"/>
              </w:rPr>
              <w:t>Motivo Rotación</w:t>
            </w:r>
          </w:p>
        </w:tc>
        <w:tc>
          <w:tcPr>
            <w:tcW w:w="1240" w:type="dxa"/>
            <w:tcBorders>
              <w:top w:val="single" w:sz="8" w:space="0" w:color="000000"/>
              <w:left w:val="nil"/>
              <w:bottom w:val="single" w:sz="8" w:space="0" w:color="000000"/>
              <w:right w:val="nil"/>
            </w:tcBorders>
            <w:shd w:val="clear" w:color="A5A5A5" w:fill="A5A5A5"/>
            <w:noWrap/>
            <w:vAlign w:val="bottom"/>
            <w:hideMark/>
          </w:tcPr>
          <w:p w14:paraId="08E40658" w14:textId="77777777" w:rsidR="00B75069" w:rsidRPr="002A16F6" w:rsidRDefault="00B75069" w:rsidP="00DF6D75">
            <w:pPr>
              <w:spacing w:after="0" w:line="360" w:lineRule="auto"/>
              <w:jc w:val="center"/>
              <w:rPr>
                <w:rFonts w:ascii="Times New Roman" w:eastAsia="Times New Roman" w:hAnsi="Times New Roman" w:cs="Times New Roman"/>
                <w:b/>
                <w:bCs/>
                <w:color w:val="FFFFFF"/>
                <w:sz w:val="24"/>
                <w:szCs w:val="24"/>
              </w:rPr>
            </w:pPr>
            <w:r w:rsidRPr="002A16F6">
              <w:rPr>
                <w:rFonts w:ascii="Times New Roman" w:eastAsia="Times New Roman" w:hAnsi="Times New Roman" w:cs="Times New Roman"/>
                <w:b/>
                <w:bCs/>
                <w:color w:val="FFFFFF"/>
                <w:sz w:val="24"/>
                <w:szCs w:val="24"/>
              </w:rPr>
              <w:t>Mes</w:t>
            </w:r>
          </w:p>
        </w:tc>
        <w:tc>
          <w:tcPr>
            <w:tcW w:w="580" w:type="dxa"/>
            <w:tcBorders>
              <w:top w:val="single" w:sz="8" w:space="0" w:color="000000"/>
              <w:left w:val="nil"/>
              <w:bottom w:val="single" w:sz="8" w:space="0" w:color="000000"/>
              <w:right w:val="nil"/>
            </w:tcBorders>
            <w:shd w:val="clear" w:color="A5A5A5" w:fill="A5A5A5"/>
            <w:noWrap/>
            <w:vAlign w:val="bottom"/>
            <w:hideMark/>
          </w:tcPr>
          <w:p w14:paraId="2ED41857" w14:textId="77777777" w:rsidR="00B75069" w:rsidRPr="002A16F6" w:rsidRDefault="00B75069" w:rsidP="00DF6D75">
            <w:pPr>
              <w:spacing w:after="0" w:line="360" w:lineRule="auto"/>
              <w:jc w:val="center"/>
              <w:rPr>
                <w:rFonts w:ascii="Times New Roman" w:eastAsia="Times New Roman" w:hAnsi="Times New Roman" w:cs="Times New Roman"/>
                <w:b/>
                <w:bCs/>
                <w:color w:val="FFFFFF"/>
                <w:sz w:val="24"/>
                <w:szCs w:val="24"/>
              </w:rPr>
            </w:pPr>
            <w:r w:rsidRPr="002A16F6">
              <w:rPr>
                <w:rFonts w:ascii="Times New Roman" w:eastAsia="Times New Roman" w:hAnsi="Times New Roman" w:cs="Times New Roman"/>
                <w:b/>
                <w:bCs/>
                <w:color w:val="FFFFFF"/>
                <w:sz w:val="24"/>
                <w:szCs w:val="24"/>
              </w:rPr>
              <w:t>Año</w:t>
            </w:r>
          </w:p>
        </w:tc>
      </w:tr>
      <w:tr w:rsidR="00B75069" w:rsidRPr="002A16F6" w14:paraId="106A0515" w14:textId="77777777" w:rsidTr="00B75069">
        <w:trPr>
          <w:trHeight w:val="315"/>
        </w:trPr>
        <w:tc>
          <w:tcPr>
            <w:tcW w:w="880" w:type="dxa"/>
            <w:tcBorders>
              <w:top w:val="nil"/>
              <w:left w:val="nil"/>
              <w:bottom w:val="nil"/>
              <w:right w:val="nil"/>
            </w:tcBorders>
            <w:shd w:val="clear" w:color="D9D9D9" w:fill="D9D9D9"/>
            <w:noWrap/>
            <w:vAlign w:val="bottom"/>
            <w:hideMark/>
          </w:tcPr>
          <w:p w14:paraId="0A937754"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w:t>
            </w:r>
          </w:p>
        </w:tc>
        <w:tc>
          <w:tcPr>
            <w:tcW w:w="620" w:type="dxa"/>
            <w:tcBorders>
              <w:top w:val="nil"/>
              <w:left w:val="nil"/>
              <w:bottom w:val="nil"/>
              <w:right w:val="nil"/>
            </w:tcBorders>
            <w:shd w:val="clear" w:color="D9D9D9" w:fill="D9D9D9"/>
            <w:noWrap/>
            <w:vAlign w:val="bottom"/>
            <w:hideMark/>
          </w:tcPr>
          <w:p w14:paraId="5655757B"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22</w:t>
            </w:r>
          </w:p>
        </w:tc>
        <w:tc>
          <w:tcPr>
            <w:tcW w:w="1620" w:type="dxa"/>
            <w:tcBorders>
              <w:top w:val="nil"/>
              <w:left w:val="nil"/>
              <w:bottom w:val="nil"/>
              <w:right w:val="nil"/>
            </w:tcBorders>
            <w:shd w:val="clear" w:color="D9D9D9" w:fill="D9D9D9"/>
            <w:noWrap/>
            <w:vAlign w:val="bottom"/>
            <w:hideMark/>
          </w:tcPr>
          <w:p w14:paraId="2788D0B8"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nil"/>
              <w:right w:val="nil"/>
            </w:tcBorders>
            <w:shd w:val="clear" w:color="D9D9D9" w:fill="D9D9D9"/>
            <w:noWrap/>
            <w:vAlign w:val="bottom"/>
            <w:hideMark/>
          </w:tcPr>
          <w:p w14:paraId="46BBDEF0"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D9D9D9" w:fill="D9D9D9"/>
            <w:noWrap/>
            <w:vAlign w:val="bottom"/>
            <w:hideMark/>
          </w:tcPr>
          <w:p w14:paraId="30646A9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Ascenso</w:t>
            </w:r>
          </w:p>
        </w:tc>
        <w:tc>
          <w:tcPr>
            <w:tcW w:w="1240" w:type="dxa"/>
            <w:tcBorders>
              <w:top w:val="nil"/>
              <w:left w:val="nil"/>
              <w:bottom w:val="nil"/>
              <w:right w:val="nil"/>
            </w:tcBorders>
            <w:shd w:val="clear" w:color="D9D9D9" w:fill="D9D9D9"/>
            <w:noWrap/>
            <w:vAlign w:val="bottom"/>
            <w:hideMark/>
          </w:tcPr>
          <w:p w14:paraId="1759EEB0"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Julio</w:t>
            </w:r>
          </w:p>
        </w:tc>
        <w:tc>
          <w:tcPr>
            <w:tcW w:w="580" w:type="dxa"/>
            <w:tcBorders>
              <w:top w:val="nil"/>
              <w:left w:val="nil"/>
              <w:bottom w:val="nil"/>
              <w:right w:val="nil"/>
            </w:tcBorders>
            <w:shd w:val="clear" w:color="D9D9D9" w:fill="D9D9D9"/>
            <w:noWrap/>
            <w:vAlign w:val="bottom"/>
            <w:hideMark/>
          </w:tcPr>
          <w:p w14:paraId="70268284"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16B63B8B" w14:textId="77777777" w:rsidTr="00B75069">
        <w:trPr>
          <w:trHeight w:val="372"/>
        </w:trPr>
        <w:tc>
          <w:tcPr>
            <w:tcW w:w="880" w:type="dxa"/>
            <w:tcBorders>
              <w:top w:val="nil"/>
              <w:left w:val="nil"/>
              <w:bottom w:val="nil"/>
              <w:right w:val="nil"/>
            </w:tcBorders>
            <w:shd w:val="clear" w:color="auto" w:fill="auto"/>
            <w:noWrap/>
            <w:vAlign w:val="bottom"/>
            <w:hideMark/>
          </w:tcPr>
          <w:p w14:paraId="4E51A54F"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nil"/>
              <w:right w:val="nil"/>
            </w:tcBorders>
            <w:shd w:val="clear" w:color="auto" w:fill="auto"/>
            <w:noWrap/>
            <w:vAlign w:val="bottom"/>
            <w:hideMark/>
          </w:tcPr>
          <w:p w14:paraId="2D3FA7C2"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32</w:t>
            </w:r>
          </w:p>
        </w:tc>
        <w:tc>
          <w:tcPr>
            <w:tcW w:w="1620" w:type="dxa"/>
            <w:tcBorders>
              <w:top w:val="nil"/>
              <w:left w:val="nil"/>
              <w:bottom w:val="nil"/>
              <w:right w:val="nil"/>
            </w:tcBorders>
            <w:shd w:val="clear" w:color="auto" w:fill="auto"/>
            <w:noWrap/>
            <w:vAlign w:val="bottom"/>
            <w:hideMark/>
          </w:tcPr>
          <w:p w14:paraId="7E139211"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32-43</w:t>
            </w:r>
          </w:p>
        </w:tc>
        <w:tc>
          <w:tcPr>
            <w:tcW w:w="1840" w:type="dxa"/>
            <w:tcBorders>
              <w:top w:val="nil"/>
              <w:left w:val="nil"/>
              <w:bottom w:val="nil"/>
              <w:right w:val="nil"/>
            </w:tcBorders>
            <w:shd w:val="clear" w:color="auto" w:fill="auto"/>
            <w:noWrap/>
            <w:vAlign w:val="bottom"/>
            <w:hideMark/>
          </w:tcPr>
          <w:p w14:paraId="4FD79926"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auto" w:fill="auto"/>
            <w:noWrap/>
            <w:vAlign w:val="bottom"/>
            <w:hideMark/>
          </w:tcPr>
          <w:p w14:paraId="1D1B3421"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Ascenso</w:t>
            </w:r>
          </w:p>
        </w:tc>
        <w:tc>
          <w:tcPr>
            <w:tcW w:w="1240" w:type="dxa"/>
            <w:tcBorders>
              <w:top w:val="nil"/>
              <w:left w:val="nil"/>
              <w:bottom w:val="nil"/>
              <w:right w:val="nil"/>
            </w:tcBorders>
            <w:shd w:val="clear" w:color="auto" w:fill="auto"/>
            <w:noWrap/>
            <w:vAlign w:val="bottom"/>
            <w:hideMark/>
          </w:tcPr>
          <w:p w14:paraId="37AB89FD"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Agosto</w:t>
            </w:r>
          </w:p>
        </w:tc>
        <w:tc>
          <w:tcPr>
            <w:tcW w:w="580" w:type="dxa"/>
            <w:tcBorders>
              <w:top w:val="nil"/>
              <w:left w:val="nil"/>
              <w:bottom w:val="nil"/>
              <w:right w:val="nil"/>
            </w:tcBorders>
            <w:shd w:val="clear" w:color="auto" w:fill="auto"/>
            <w:noWrap/>
            <w:vAlign w:val="bottom"/>
            <w:hideMark/>
          </w:tcPr>
          <w:p w14:paraId="4AD98AFF"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66C28EE7" w14:textId="77777777" w:rsidTr="00B75069">
        <w:trPr>
          <w:trHeight w:val="315"/>
        </w:trPr>
        <w:tc>
          <w:tcPr>
            <w:tcW w:w="880" w:type="dxa"/>
            <w:tcBorders>
              <w:top w:val="nil"/>
              <w:left w:val="nil"/>
              <w:bottom w:val="nil"/>
              <w:right w:val="nil"/>
            </w:tcBorders>
            <w:shd w:val="clear" w:color="D9D9D9" w:fill="D9D9D9"/>
            <w:noWrap/>
            <w:vAlign w:val="bottom"/>
            <w:hideMark/>
          </w:tcPr>
          <w:p w14:paraId="6817145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w:t>
            </w:r>
          </w:p>
        </w:tc>
        <w:tc>
          <w:tcPr>
            <w:tcW w:w="620" w:type="dxa"/>
            <w:tcBorders>
              <w:top w:val="nil"/>
              <w:left w:val="nil"/>
              <w:bottom w:val="nil"/>
              <w:right w:val="nil"/>
            </w:tcBorders>
            <w:shd w:val="clear" w:color="D9D9D9" w:fill="D9D9D9"/>
            <w:noWrap/>
            <w:vAlign w:val="bottom"/>
            <w:hideMark/>
          </w:tcPr>
          <w:p w14:paraId="58744D6F"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24</w:t>
            </w:r>
          </w:p>
        </w:tc>
        <w:tc>
          <w:tcPr>
            <w:tcW w:w="1620" w:type="dxa"/>
            <w:tcBorders>
              <w:top w:val="nil"/>
              <w:left w:val="nil"/>
              <w:bottom w:val="nil"/>
              <w:right w:val="nil"/>
            </w:tcBorders>
            <w:shd w:val="clear" w:color="D9D9D9" w:fill="D9D9D9"/>
            <w:noWrap/>
            <w:vAlign w:val="bottom"/>
            <w:hideMark/>
          </w:tcPr>
          <w:p w14:paraId="00CB7086"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nil"/>
              <w:right w:val="nil"/>
            </w:tcBorders>
            <w:shd w:val="clear" w:color="D9D9D9" w:fill="D9D9D9"/>
            <w:noWrap/>
            <w:vAlign w:val="bottom"/>
            <w:hideMark/>
          </w:tcPr>
          <w:p w14:paraId="17A865F3" w14:textId="453AAEBF"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Tecnólogo</w:t>
            </w:r>
          </w:p>
        </w:tc>
        <w:tc>
          <w:tcPr>
            <w:tcW w:w="2620" w:type="dxa"/>
            <w:tcBorders>
              <w:top w:val="nil"/>
              <w:left w:val="nil"/>
              <w:bottom w:val="nil"/>
              <w:right w:val="nil"/>
            </w:tcBorders>
            <w:shd w:val="clear" w:color="D9D9D9" w:fill="D9D9D9"/>
            <w:noWrap/>
            <w:vAlign w:val="bottom"/>
            <w:hideMark/>
          </w:tcPr>
          <w:p w14:paraId="325BE7A2"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Renuncia - Mejor oferta</w:t>
            </w:r>
          </w:p>
        </w:tc>
        <w:tc>
          <w:tcPr>
            <w:tcW w:w="1240" w:type="dxa"/>
            <w:tcBorders>
              <w:top w:val="nil"/>
              <w:left w:val="nil"/>
              <w:bottom w:val="nil"/>
              <w:right w:val="nil"/>
            </w:tcBorders>
            <w:shd w:val="clear" w:color="D9D9D9" w:fill="D9D9D9"/>
            <w:noWrap/>
            <w:vAlign w:val="bottom"/>
            <w:hideMark/>
          </w:tcPr>
          <w:p w14:paraId="0AD1F45B"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Agosto</w:t>
            </w:r>
          </w:p>
        </w:tc>
        <w:tc>
          <w:tcPr>
            <w:tcW w:w="580" w:type="dxa"/>
            <w:tcBorders>
              <w:top w:val="nil"/>
              <w:left w:val="nil"/>
              <w:bottom w:val="nil"/>
              <w:right w:val="nil"/>
            </w:tcBorders>
            <w:shd w:val="clear" w:color="D9D9D9" w:fill="D9D9D9"/>
            <w:noWrap/>
            <w:vAlign w:val="bottom"/>
            <w:hideMark/>
          </w:tcPr>
          <w:p w14:paraId="3397EF42"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256C9644" w14:textId="77777777" w:rsidTr="00B75069">
        <w:trPr>
          <w:trHeight w:val="330"/>
        </w:trPr>
        <w:tc>
          <w:tcPr>
            <w:tcW w:w="880" w:type="dxa"/>
            <w:tcBorders>
              <w:top w:val="nil"/>
              <w:left w:val="nil"/>
              <w:bottom w:val="nil"/>
              <w:right w:val="nil"/>
            </w:tcBorders>
            <w:shd w:val="clear" w:color="auto" w:fill="auto"/>
            <w:noWrap/>
            <w:vAlign w:val="bottom"/>
            <w:hideMark/>
          </w:tcPr>
          <w:p w14:paraId="50F126E5"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nil"/>
              <w:right w:val="nil"/>
            </w:tcBorders>
            <w:shd w:val="clear" w:color="auto" w:fill="auto"/>
            <w:noWrap/>
            <w:vAlign w:val="bottom"/>
            <w:hideMark/>
          </w:tcPr>
          <w:p w14:paraId="4E6E01CC"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34</w:t>
            </w:r>
          </w:p>
        </w:tc>
        <w:tc>
          <w:tcPr>
            <w:tcW w:w="1620" w:type="dxa"/>
            <w:tcBorders>
              <w:top w:val="nil"/>
              <w:left w:val="nil"/>
              <w:bottom w:val="nil"/>
              <w:right w:val="nil"/>
            </w:tcBorders>
            <w:shd w:val="clear" w:color="auto" w:fill="auto"/>
            <w:noWrap/>
            <w:vAlign w:val="bottom"/>
            <w:hideMark/>
          </w:tcPr>
          <w:p w14:paraId="6D47CA72"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32-43</w:t>
            </w:r>
          </w:p>
        </w:tc>
        <w:tc>
          <w:tcPr>
            <w:tcW w:w="1840" w:type="dxa"/>
            <w:tcBorders>
              <w:top w:val="nil"/>
              <w:left w:val="nil"/>
              <w:bottom w:val="nil"/>
              <w:right w:val="nil"/>
            </w:tcBorders>
            <w:shd w:val="clear" w:color="auto" w:fill="auto"/>
            <w:noWrap/>
            <w:vAlign w:val="bottom"/>
            <w:hideMark/>
          </w:tcPr>
          <w:p w14:paraId="762E615C" w14:textId="568842E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Tecnólogo</w:t>
            </w:r>
          </w:p>
        </w:tc>
        <w:tc>
          <w:tcPr>
            <w:tcW w:w="2620" w:type="dxa"/>
            <w:tcBorders>
              <w:top w:val="nil"/>
              <w:left w:val="nil"/>
              <w:bottom w:val="nil"/>
              <w:right w:val="nil"/>
            </w:tcBorders>
            <w:shd w:val="clear" w:color="auto" w:fill="auto"/>
            <w:noWrap/>
            <w:vAlign w:val="bottom"/>
            <w:hideMark/>
          </w:tcPr>
          <w:p w14:paraId="6C5A00A1"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Ascenso</w:t>
            </w:r>
          </w:p>
        </w:tc>
        <w:tc>
          <w:tcPr>
            <w:tcW w:w="1240" w:type="dxa"/>
            <w:tcBorders>
              <w:top w:val="nil"/>
              <w:left w:val="nil"/>
              <w:bottom w:val="nil"/>
              <w:right w:val="nil"/>
            </w:tcBorders>
            <w:shd w:val="clear" w:color="auto" w:fill="auto"/>
            <w:noWrap/>
            <w:vAlign w:val="bottom"/>
            <w:hideMark/>
          </w:tcPr>
          <w:p w14:paraId="53D70438"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Agosto</w:t>
            </w:r>
          </w:p>
        </w:tc>
        <w:tc>
          <w:tcPr>
            <w:tcW w:w="580" w:type="dxa"/>
            <w:tcBorders>
              <w:top w:val="nil"/>
              <w:left w:val="nil"/>
              <w:bottom w:val="nil"/>
              <w:right w:val="nil"/>
            </w:tcBorders>
            <w:shd w:val="clear" w:color="auto" w:fill="auto"/>
            <w:noWrap/>
            <w:vAlign w:val="bottom"/>
            <w:hideMark/>
          </w:tcPr>
          <w:p w14:paraId="7AC9A930"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6DC87E29" w14:textId="77777777" w:rsidTr="00B75069">
        <w:trPr>
          <w:trHeight w:val="330"/>
        </w:trPr>
        <w:tc>
          <w:tcPr>
            <w:tcW w:w="880" w:type="dxa"/>
            <w:tcBorders>
              <w:top w:val="nil"/>
              <w:left w:val="nil"/>
              <w:bottom w:val="nil"/>
              <w:right w:val="nil"/>
            </w:tcBorders>
            <w:shd w:val="clear" w:color="D9D9D9" w:fill="D9D9D9"/>
            <w:noWrap/>
            <w:vAlign w:val="bottom"/>
            <w:hideMark/>
          </w:tcPr>
          <w:p w14:paraId="51CD840C"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nil"/>
              <w:right w:val="nil"/>
            </w:tcBorders>
            <w:shd w:val="clear" w:color="D9D9D9" w:fill="D9D9D9"/>
            <w:noWrap/>
            <w:vAlign w:val="bottom"/>
            <w:hideMark/>
          </w:tcPr>
          <w:p w14:paraId="544F95ED"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24</w:t>
            </w:r>
          </w:p>
        </w:tc>
        <w:tc>
          <w:tcPr>
            <w:tcW w:w="1620" w:type="dxa"/>
            <w:tcBorders>
              <w:top w:val="nil"/>
              <w:left w:val="nil"/>
              <w:bottom w:val="nil"/>
              <w:right w:val="nil"/>
            </w:tcBorders>
            <w:shd w:val="clear" w:color="D9D9D9" w:fill="D9D9D9"/>
            <w:noWrap/>
            <w:vAlign w:val="bottom"/>
            <w:hideMark/>
          </w:tcPr>
          <w:p w14:paraId="0C378F93"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nil"/>
              <w:right w:val="nil"/>
            </w:tcBorders>
            <w:shd w:val="clear" w:color="D9D9D9" w:fill="D9D9D9"/>
            <w:noWrap/>
            <w:vAlign w:val="bottom"/>
            <w:hideMark/>
          </w:tcPr>
          <w:p w14:paraId="4A8BB226" w14:textId="6916822A"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Tecnólogo</w:t>
            </w:r>
          </w:p>
        </w:tc>
        <w:tc>
          <w:tcPr>
            <w:tcW w:w="2620" w:type="dxa"/>
            <w:tcBorders>
              <w:top w:val="nil"/>
              <w:left w:val="nil"/>
              <w:bottom w:val="nil"/>
              <w:right w:val="nil"/>
            </w:tcBorders>
            <w:shd w:val="clear" w:color="D9D9D9" w:fill="D9D9D9"/>
            <w:noWrap/>
            <w:vAlign w:val="bottom"/>
            <w:hideMark/>
          </w:tcPr>
          <w:p w14:paraId="6C3E3B09"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Renuncia - Mejor oferta</w:t>
            </w:r>
          </w:p>
        </w:tc>
        <w:tc>
          <w:tcPr>
            <w:tcW w:w="1240" w:type="dxa"/>
            <w:tcBorders>
              <w:top w:val="nil"/>
              <w:left w:val="nil"/>
              <w:bottom w:val="nil"/>
              <w:right w:val="nil"/>
            </w:tcBorders>
            <w:shd w:val="clear" w:color="D9D9D9" w:fill="D9D9D9"/>
            <w:noWrap/>
            <w:vAlign w:val="bottom"/>
            <w:hideMark/>
          </w:tcPr>
          <w:p w14:paraId="2A6BC34E"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Agosto</w:t>
            </w:r>
          </w:p>
        </w:tc>
        <w:tc>
          <w:tcPr>
            <w:tcW w:w="580" w:type="dxa"/>
            <w:tcBorders>
              <w:top w:val="nil"/>
              <w:left w:val="nil"/>
              <w:bottom w:val="nil"/>
              <w:right w:val="nil"/>
            </w:tcBorders>
            <w:shd w:val="clear" w:color="D9D9D9" w:fill="D9D9D9"/>
            <w:noWrap/>
            <w:vAlign w:val="bottom"/>
            <w:hideMark/>
          </w:tcPr>
          <w:p w14:paraId="033044B5"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625A596F" w14:textId="77777777" w:rsidTr="00B75069">
        <w:trPr>
          <w:trHeight w:val="315"/>
        </w:trPr>
        <w:tc>
          <w:tcPr>
            <w:tcW w:w="880" w:type="dxa"/>
            <w:tcBorders>
              <w:top w:val="nil"/>
              <w:left w:val="nil"/>
              <w:bottom w:val="nil"/>
              <w:right w:val="nil"/>
            </w:tcBorders>
            <w:shd w:val="clear" w:color="auto" w:fill="auto"/>
            <w:noWrap/>
            <w:vAlign w:val="bottom"/>
            <w:hideMark/>
          </w:tcPr>
          <w:p w14:paraId="3F9CE3C2"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nil"/>
              <w:right w:val="nil"/>
            </w:tcBorders>
            <w:shd w:val="clear" w:color="auto" w:fill="auto"/>
            <w:noWrap/>
            <w:vAlign w:val="bottom"/>
            <w:hideMark/>
          </w:tcPr>
          <w:p w14:paraId="00DA536F"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23</w:t>
            </w:r>
          </w:p>
        </w:tc>
        <w:tc>
          <w:tcPr>
            <w:tcW w:w="1620" w:type="dxa"/>
            <w:tcBorders>
              <w:top w:val="nil"/>
              <w:left w:val="nil"/>
              <w:bottom w:val="nil"/>
              <w:right w:val="nil"/>
            </w:tcBorders>
            <w:shd w:val="clear" w:color="auto" w:fill="auto"/>
            <w:noWrap/>
            <w:vAlign w:val="bottom"/>
            <w:hideMark/>
          </w:tcPr>
          <w:p w14:paraId="52BF8784"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nil"/>
              <w:right w:val="nil"/>
            </w:tcBorders>
            <w:shd w:val="clear" w:color="auto" w:fill="auto"/>
            <w:noWrap/>
            <w:vAlign w:val="bottom"/>
            <w:hideMark/>
          </w:tcPr>
          <w:p w14:paraId="18BEA3A8" w14:textId="7F57C48A"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Tecnólogo</w:t>
            </w:r>
          </w:p>
        </w:tc>
        <w:tc>
          <w:tcPr>
            <w:tcW w:w="2620" w:type="dxa"/>
            <w:tcBorders>
              <w:top w:val="nil"/>
              <w:left w:val="nil"/>
              <w:bottom w:val="nil"/>
              <w:right w:val="nil"/>
            </w:tcBorders>
            <w:shd w:val="clear" w:color="auto" w:fill="auto"/>
            <w:noWrap/>
            <w:vAlign w:val="bottom"/>
            <w:hideMark/>
          </w:tcPr>
          <w:p w14:paraId="649914A8"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Ascenso</w:t>
            </w:r>
          </w:p>
        </w:tc>
        <w:tc>
          <w:tcPr>
            <w:tcW w:w="1240" w:type="dxa"/>
            <w:tcBorders>
              <w:top w:val="nil"/>
              <w:left w:val="nil"/>
              <w:bottom w:val="nil"/>
              <w:right w:val="nil"/>
            </w:tcBorders>
            <w:shd w:val="clear" w:color="auto" w:fill="auto"/>
            <w:noWrap/>
            <w:vAlign w:val="bottom"/>
            <w:hideMark/>
          </w:tcPr>
          <w:p w14:paraId="5FBA6CD0"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Agosto</w:t>
            </w:r>
          </w:p>
        </w:tc>
        <w:tc>
          <w:tcPr>
            <w:tcW w:w="580" w:type="dxa"/>
            <w:tcBorders>
              <w:top w:val="nil"/>
              <w:left w:val="nil"/>
              <w:bottom w:val="nil"/>
              <w:right w:val="nil"/>
            </w:tcBorders>
            <w:shd w:val="clear" w:color="auto" w:fill="auto"/>
            <w:noWrap/>
            <w:vAlign w:val="bottom"/>
            <w:hideMark/>
          </w:tcPr>
          <w:p w14:paraId="0DED441A"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36FACD91" w14:textId="77777777" w:rsidTr="00B75069">
        <w:trPr>
          <w:trHeight w:val="315"/>
        </w:trPr>
        <w:tc>
          <w:tcPr>
            <w:tcW w:w="880" w:type="dxa"/>
            <w:tcBorders>
              <w:top w:val="nil"/>
              <w:left w:val="nil"/>
              <w:bottom w:val="nil"/>
              <w:right w:val="nil"/>
            </w:tcBorders>
            <w:shd w:val="clear" w:color="D9D9D9" w:fill="D9D9D9"/>
            <w:noWrap/>
            <w:vAlign w:val="bottom"/>
            <w:hideMark/>
          </w:tcPr>
          <w:p w14:paraId="3F25D5CF"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nil"/>
              <w:right w:val="nil"/>
            </w:tcBorders>
            <w:shd w:val="clear" w:color="D9D9D9" w:fill="D9D9D9"/>
            <w:noWrap/>
            <w:vAlign w:val="bottom"/>
            <w:hideMark/>
          </w:tcPr>
          <w:p w14:paraId="298841EA"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23</w:t>
            </w:r>
          </w:p>
        </w:tc>
        <w:tc>
          <w:tcPr>
            <w:tcW w:w="1620" w:type="dxa"/>
            <w:tcBorders>
              <w:top w:val="nil"/>
              <w:left w:val="nil"/>
              <w:bottom w:val="nil"/>
              <w:right w:val="nil"/>
            </w:tcBorders>
            <w:shd w:val="clear" w:color="D9D9D9" w:fill="D9D9D9"/>
            <w:noWrap/>
            <w:vAlign w:val="bottom"/>
            <w:hideMark/>
          </w:tcPr>
          <w:p w14:paraId="6B556E12"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nil"/>
              <w:right w:val="nil"/>
            </w:tcBorders>
            <w:shd w:val="clear" w:color="D9D9D9" w:fill="D9D9D9"/>
            <w:noWrap/>
            <w:vAlign w:val="bottom"/>
            <w:hideMark/>
          </w:tcPr>
          <w:p w14:paraId="476C8DFE"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D9D9D9" w:fill="D9D9D9"/>
            <w:noWrap/>
            <w:vAlign w:val="bottom"/>
            <w:hideMark/>
          </w:tcPr>
          <w:p w14:paraId="2A902104"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Ascenso</w:t>
            </w:r>
          </w:p>
        </w:tc>
        <w:tc>
          <w:tcPr>
            <w:tcW w:w="1240" w:type="dxa"/>
            <w:tcBorders>
              <w:top w:val="nil"/>
              <w:left w:val="nil"/>
              <w:bottom w:val="nil"/>
              <w:right w:val="nil"/>
            </w:tcBorders>
            <w:shd w:val="clear" w:color="D9D9D9" w:fill="D9D9D9"/>
            <w:noWrap/>
            <w:vAlign w:val="bottom"/>
            <w:hideMark/>
          </w:tcPr>
          <w:p w14:paraId="764F64D3"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Agosto</w:t>
            </w:r>
          </w:p>
        </w:tc>
        <w:tc>
          <w:tcPr>
            <w:tcW w:w="580" w:type="dxa"/>
            <w:tcBorders>
              <w:top w:val="nil"/>
              <w:left w:val="nil"/>
              <w:bottom w:val="nil"/>
              <w:right w:val="nil"/>
            </w:tcBorders>
            <w:shd w:val="clear" w:color="D9D9D9" w:fill="D9D9D9"/>
            <w:noWrap/>
            <w:vAlign w:val="bottom"/>
            <w:hideMark/>
          </w:tcPr>
          <w:p w14:paraId="5EDBF2B4"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3F043E75" w14:textId="77777777" w:rsidTr="00B75069">
        <w:trPr>
          <w:trHeight w:val="315"/>
        </w:trPr>
        <w:tc>
          <w:tcPr>
            <w:tcW w:w="880" w:type="dxa"/>
            <w:tcBorders>
              <w:top w:val="nil"/>
              <w:left w:val="nil"/>
              <w:bottom w:val="nil"/>
              <w:right w:val="nil"/>
            </w:tcBorders>
            <w:shd w:val="clear" w:color="auto" w:fill="auto"/>
            <w:noWrap/>
            <w:vAlign w:val="bottom"/>
            <w:hideMark/>
          </w:tcPr>
          <w:p w14:paraId="4EACF5E9"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nil"/>
              <w:right w:val="nil"/>
            </w:tcBorders>
            <w:shd w:val="clear" w:color="auto" w:fill="auto"/>
            <w:noWrap/>
            <w:vAlign w:val="bottom"/>
            <w:hideMark/>
          </w:tcPr>
          <w:p w14:paraId="5C62DB5C"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24</w:t>
            </w:r>
          </w:p>
        </w:tc>
        <w:tc>
          <w:tcPr>
            <w:tcW w:w="1620" w:type="dxa"/>
            <w:tcBorders>
              <w:top w:val="nil"/>
              <w:left w:val="nil"/>
              <w:bottom w:val="nil"/>
              <w:right w:val="nil"/>
            </w:tcBorders>
            <w:shd w:val="clear" w:color="auto" w:fill="auto"/>
            <w:noWrap/>
            <w:vAlign w:val="bottom"/>
            <w:hideMark/>
          </w:tcPr>
          <w:p w14:paraId="578651F4"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nil"/>
              <w:right w:val="nil"/>
            </w:tcBorders>
            <w:shd w:val="clear" w:color="auto" w:fill="auto"/>
            <w:noWrap/>
            <w:vAlign w:val="bottom"/>
            <w:hideMark/>
          </w:tcPr>
          <w:p w14:paraId="5702EF4E"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auto" w:fill="auto"/>
            <w:noWrap/>
            <w:vAlign w:val="bottom"/>
            <w:hideMark/>
          </w:tcPr>
          <w:p w14:paraId="26A3723B"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Ascenso</w:t>
            </w:r>
          </w:p>
        </w:tc>
        <w:tc>
          <w:tcPr>
            <w:tcW w:w="1240" w:type="dxa"/>
            <w:tcBorders>
              <w:top w:val="nil"/>
              <w:left w:val="nil"/>
              <w:bottom w:val="nil"/>
              <w:right w:val="nil"/>
            </w:tcBorders>
            <w:shd w:val="clear" w:color="auto" w:fill="auto"/>
            <w:noWrap/>
            <w:vAlign w:val="bottom"/>
            <w:hideMark/>
          </w:tcPr>
          <w:p w14:paraId="676214AD"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Agosto</w:t>
            </w:r>
          </w:p>
        </w:tc>
        <w:tc>
          <w:tcPr>
            <w:tcW w:w="580" w:type="dxa"/>
            <w:tcBorders>
              <w:top w:val="nil"/>
              <w:left w:val="nil"/>
              <w:bottom w:val="nil"/>
              <w:right w:val="nil"/>
            </w:tcBorders>
            <w:shd w:val="clear" w:color="auto" w:fill="auto"/>
            <w:noWrap/>
            <w:vAlign w:val="bottom"/>
            <w:hideMark/>
          </w:tcPr>
          <w:p w14:paraId="38C0297C"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25AD5402" w14:textId="77777777" w:rsidTr="00B75069">
        <w:trPr>
          <w:trHeight w:val="315"/>
        </w:trPr>
        <w:tc>
          <w:tcPr>
            <w:tcW w:w="880" w:type="dxa"/>
            <w:tcBorders>
              <w:top w:val="nil"/>
              <w:left w:val="nil"/>
              <w:bottom w:val="nil"/>
              <w:right w:val="nil"/>
            </w:tcBorders>
            <w:shd w:val="clear" w:color="D9D9D9" w:fill="D9D9D9"/>
            <w:noWrap/>
            <w:vAlign w:val="bottom"/>
            <w:hideMark/>
          </w:tcPr>
          <w:p w14:paraId="20DCE220"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nil"/>
              <w:right w:val="nil"/>
            </w:tcBorders>
            <w:shd w:val="clear" w:color="D9D9D9" w:fill="D9D9D9"/>
            <w:noWrap/>
            <w:vAlign w:val="bottom"/>
            <w:hideMark/>
          </w:tcPr>
          <w:p w14:paraId="54DBB460"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25</w:t>
            </w:r>
          </w:p>
        </w:tc>
        <w:tc>
          <w:tcPr>
            <w:tcW w:w="1620" w:type="dxa"/>
            <w:tcBorders>
              <w:top w:val="nil"/>
              <w:left w:val="nil"/>
              <w:bottom w:val="nil"/>
              <w:right w:val="nil"/>
            </w:tcBorders>
            <w:shd w:val="clear" w:color="D9D9D9" w:fill="D9D9D9"/>
            <w:noWrap/>
            <w:vAlign w:val="bottom"/>
            <w:hideMark/>
          </w:tcPr>
          <w:p w14:paraId="0BA39D0C"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nil"/>
              <w:right w:val="nil"/>
            </w:tcBorders>
            <w:shd w:val="clear" w:color="D9D9D9" w:fill="D9D9D9"/>
            <w:noWrap/>
            <w:vAlign w:val="bottom"/>
            <w:hideMark/>
          </w:tcPr>
          <w:p w14:paraId="1ECC847E"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D9D9D9" w:fill="D9D9D9"/>
            <w:noWrap/>
            <w:vAlign w:val="bottom"/>
            <w:hideMark/>
          </w:tcPr>
          <w:p w14:paraId="270392EB"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Ascenso</w:t>
            </w:r>
          </w:p>
        </w:tc>
        <w:tc>
          <w:tcPr>
            <w:tcW w:w="1240" w:type="dxa"/>
            <w:tcBorders>
              <w:top w:val="nil"/>
              <w:left w:val="nil"/>
              <w:bottom w:val="nil"/>
              <w:right w:val="nil"/>
            </w:tcBorders>
            <w:shd w:val="clear" w:color="D9D9D9" w:fill="D9D9D9"/>
            <w:noWrap/>
            <w:vAlign w:val="bottom"/>
            <w:hideMark/>
          </w:tcPr>
          <w:p w14:paraId="4F27FD3D"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Agosto</w:t>
            </w:r>
          </w:p>
        </w:tc>
        <w:tc>
          <w:tcPr>
            <w:tcW w:w="580" w:type="dxa"/>
            <w:tcBorders>
              <w:top w:val="nil"/>
              <w:left w:val="nil"/>
              <w:bottom w:val="nil"/>
              <w:right w:val="nil"/>
            </w:tcBorders>
            <w:shd w:val="clear" w:color="D9D9D9" w:fill="D9D9D9"/>
            <w:noWrap/>
            <w:vAlign w:val="bottom"/>
            <w:hideMark/>
          </w:tcPr>
          <w:p w14:paraId="4C2AEC05"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67BFA3AD" w14:textId="77777777" w:rsidTr="00B75069">
        <w:trPr>
          <w:trHeight w:val="315"/>
        </w:trPr>
        <w:tc>
          <w:tcPr>
            <w:tcW w:w="880" w:type="dxa"/>
            <w:tcBorders>
              <w:top w:val="nil"/>
              <w:left w:val="nil"/>
              <w:bottom w:val="nil"/>
              <w:right w:val="nil"/>
            </w:tcBorders>
            <w:shd w:val="clear" w:color="auto" w:fill="auto"/>
            <w:noWrap/>
            <w:vAlign w:val="bottom"/>
            <w:hideMark/>
          </w:tcPr>
          <w:p w14:paraId="057CA28D"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w:t>
            </w:r>
          </w:p>
        </w:tc>
        <w:tc>
          <w:tcPr>
            <w:tcW w:w="620" w:type="dxa"/>
            <w:tcBorders>
              <w:top w:val="nil"/>
              <w:left w:val="nil"/>
              <w:bottom w:val="nil"/>
              <w:right w:val="nil"/>
            </w:tcBorders>
            <w:shd w:val="clear" w:color="auto" w:fill="auto"/>
            <w:noWrap/>
            <w:vAlign w:val="bottom"/>
            <w:hideMark/>
          </w:tcPr>
          <w:p w14:paraId="1974BC30"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27</w:t>
            </w:r>
          </w:p>
        </w:tc>
        <w:tc>
          <w:tcPr>
            <w:tcW w:w="1620" w:type="dxa"/>
            <w:tcBorders>
              <w:top w:val="nil"/>
              <w:left w:val="nil"/>
              <w:bottom w:val="nil"/>
              <w:right w:val="nil"/>
            </w:tcBorders>
            <w:shd w:val="clear" w:color="auto" w:fill="auto"/>
            <w:noWrap/>
            <w:vAlign w:val="bottom"/>
            <w:hideMark/>
          </w:tcPr>
          <w:p w14:paraId="2E64436C"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26-31</w:t>
            </w:r>
          </w:p>
        </w:tc>
        <w:tc>
          <w:tcPr>
            <w:tcW w:w="1840" w:type="dxa"/>
            <w:tcBorders>
              <w:top w:val="nil"/>
              <w:left w:val="nil"/>
              <w:bottom w:val="nil"/>
              <w:right w:val="nil"/>
            </w:tcBorders>
            <w:shd w:val="clear" w:color="auto" w:fill="auto"/>
            <w:noWrap/>
            <w:vAlign w:val="bottom"/>
            <w:hideMark/>
          </w:tcPr>
          <w:p w14:paraId="577B52BC"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auto" w:fill="auto"/>
            <w:noWrap/>
            <w:vAlign w:val="bottom"/>
            <w:hideMark/>
          </w:tcPr>
          <w:p w14:paraId="3121E198"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Renuncia - Mejor oferta</w:t>
            </w:r>
          </w:p>
        </w:tc>
        <w:tc>
          <w:tcPr>
            <w:tcW w:w="1240" w:type="dxa"/>
            <w:tcBorders>
              <w:top w:val="nil"/>
              <w:left w:val="nil"/>
              <w:bottom w:val="nil"/>
              <w:right w:val="nil"/>
            </w:tcBorders>
            <w:shd w:val="clear" w:color="auto" w:fill="auto"/>
            <w:noWrap/>
            <w:vAlign w:val="bottom"/>
            <w:hideMark/>
          </w:tcPr>
          <w:p w14:paraId="7BD86240"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Septiembre</w:t>
            </w:r>
          </w:p>
        </w:tc>
        <w:tc>
          <w:tcPr>
            <w:tcW w:w="580" w:type="dxa"/>
            <w:tcBorders>
              <w:top w:val="nil"/>
              <w:left w:val="nil"/>
              <w:bottom w:val="nil"/>
              <w:right w:val="nil"/>
            </w:tcBorders>
            <w:shd w:val="clear" w:color="auto" w:fill="auto"/>
            <w:noWrap/>
            <w:vAlign w:val="bottom"/>
            <w:hideMark/>
          </w:tcPr>
          <w:p w14:paraId="373E2FE1"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5F875FED" w14:textId="77777777" w:rsidTr="00B75069">
        <w:trPr>
          <w:trHeight w:val="315"/>
        </w:trPr>
        <w:tc>
          <w:tcPr>
            <w:tcW w:w="880" w:type="dxa"/>
            <w:tcBorders>
              <w:top w:val="nil"/>
              <w:left w:val="nil"/>
              <w:bottom w:val="nil"/>
              <w:right w:val="nil"/>
            </w:tcBorders>
            <w:shd w:val="clear" w:color="D9D9D9" w:fill="D9D9D9"/>
            <w:noWrap/>
            <w:vAlign w:val="bottom"/>
            <w:hideMark/>
          </w:tcPr>
          <w:p w14:paraId="3DF714FD"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w:t>
            </w:r>
          </w:p>
        </w:tc>
        <w:tc>
          <w:tcPr>
            <w:tcW w:w="620" w:type="dxa"/>
            <w:tcBorders>
              <w:top w:val="nil"/>
              <w:left w:val="nil"/>
              <w:bottom w:val="nil"/>
              <w:right w:val="nil"/>
            </w:tcBorders>
            <w:shd w:val="clear" w:color="D9D9D9" w:fill="D9D9D9"/>
            <w:noWrap/>
            <w:vAlign w:val="bottom"/>
            <w:hideMark/>
          </w:tcPr>
          <w:p w14:paraId="4AED1263"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31</w:t>
            </w:r>
          </w:p>
        </w:tc>
        <w:tc>
          <w:tcPr>
            <w:tcW w:w="1620" w:type="dxa"/>
            <w:tcBorders>
              <w:top w:val="nil"/>
              <w:left w:val="nil"/>
              <w:bottom w:val="nil"/>
              <w:right w:val="nil"/>
            </w:tcBorders>
            <w:shd w:val="clear" w:color="D9D9D9" w:fill="D9D9D9"/>
            <w:noWrap/>
            <w:vAlign w:val="bottom"/>
            <w:hideMark/>
          </w:tcPr>
          <w:p w14:paraId="03E75010"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26-31</w:t>
            </w:r>
          </w:p>
        </w:tc>
        <w:tc>
          <w:tcPr>
            <w:tcW w:w="1840" w:type="dxa"/>
            <w:tcBorders>
              <w:top w:val="nil"/>
              <w:left w:val="nil"/>
              <w:bottom w:val="nil"/>
              <w:right w:val="nil"/>
            </w:tcBorders>
            <w:shd w:val="clear" w:color="D9D9D9" w:fill="D9D9D9"/>
            <w:noWrap/>
            <w:vAlign w:val="bottom"/>
            <w:hideMark/>
          </w:tcPr>
          <w:p w14:paraId="5BF71F19"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D9D9D9" w:fill="D9D9D9"/>
            <w:noWrap/>
            <w:vAlign w:val="bottom"/>
            <w:hideMark/>
          </w:tcPr>
          <w:p w14:paraId="3270DF25"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Renuncia - Carga laboral</w:t>
            </w:r>
          </w:p>
        </w:tc>
        <w:tc>
          <w:tcPr>
            <w:tcW w:w="1240" w:type="dxa"/>
            <w:tcBorders>
              <w:top w:val="nil"/>
              <w:left w:val="nil"/>
              <w:bottom w:val="nil"/>
              <w:right w:val="nil"/>
            </w:tcBorders>
            <w:shd w:val="clear" w:color="D9D9D9" w:fill="D9D9D9"/>
            <w:noWrap/>
            <w:vAlign w:val="bottom"/>
            <w:hideMark/>
          </w:tcPr>
          <w:p w14:paraId="2F2D58D9"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Septiembre</w:t>
            </w:r>
          </w:p>
        </w:tc>
        <w:tc>
          <w:tcPr>
            <w:tcW w:w="580" w:type="dxa"/>
            <w:tcBorders>
              <w:top w:val="nil"/>
              <w:left w:val="nil"/>
              <w:bottom w:val="nil"/>
              <w:right w:val="nil"/>
            </w:tcBorders>
            <w:shd w:val="clear" w:color="D9D9D9" w:fill="D9D9D9"/>
            <w:noWrap/>
            <w:vAlign w:val="bottom"/>
            <w:hideMark/>
          </w:tcPr>
          <w:p w14:paraId="79B63E7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6B59650C" w14:textId="77777777" w:rsidTr="00B75069">
        <w:trPr>
          <w:trHeight w:val="315"/>
        </w:trPr>
        <w:tc>
          <w:tcPr>
            <w:tcW w:w="880" w:type="dxa"/>
            <w:tcBorders>
              <w:top w:val="nil"/>
              <w:left w:val="nil"/>
              <w:bottom w:val="nil"/>
              <w:right w:val="nil"/>
            </w:tcBorders>
            <w:shd w:val="clear" w:color="auto" w:fill="auto"/>
            <w:noWrap/>
            <w:vAlign w:val="bottom"/>
            <w:hideMark/>
          </w:tcPr>
          <w:p w14:paraId="6777FB4F"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nil"/>
              <w:right w:val="nil"/>
            </w:tcBorders>
            <w:shd w:val="clear" w:color="auto" w:fill="auto"/>
            <w:noWrap/>
            <w:vAlign w:val="bottom"/>
            <w:hideMark/>
          </w:tcPr>
          <w:p w14:paraId="00F0FB5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26</w:t>
            </w:r>
          </w:p>
        </w:tc>
        <w:tc>
          <w:tcPr>
            <w:tcW w:w="1620" w:type="dxa"/>
            <w:tcBorders>
              <w:top w:val="nil"/>
              <w:left w:val="nil"/>
              <w:bottom w:val="nil"/>
              <w:right w:val="nil"/>
            </w:tcBorders>
            <w:shd w:val="clear" w:color="auto" w:fill="auto"/>
            <w:noWrap/>
            <w:vAlign w:val="bottom"/>
            <w:hideMark/>
          </w:tcPr>
          <w:p w14:paraId="37E6F2D3"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26-31</w:t>
            </w:r>
          </w:p>
        </w:tc>
        <w:tc>
          <w:tcPr>
            <w:tcW w:w="1840" w:type="dxa"/>
            <w:tcBorders>
              <w:top w:val="nil"/>
              <w:left w:val="nil"/>
              <w:bottom w:val="nil"/>
              <w:right w:val="nil"/>
            </w:tcBorders>
            <w:shd w:val="clear" w:color="auto" w:fill="auto"/>
            <w:noWrap/>
            <w:vAlign w:val="bottom"/>
            <w:hideMark/>
          </w:tcPr>
          <w:p w14:paraId="31FE67AA"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Estudiando</w:t>
            </w:r>
          </w:p>
        </w:tc>
        <w:tc>
          <w:tcPr>
            <w:tcW w:w="2620" w:type="dxa"/>
            <w:tcBorders>
              <w:top w:val="nil"/>
              <w:left w:val="nil"/>
              <w:bottom w:val="nil"/>
              <w:right w:val="nil"/>
            </w:tcBorders>
            <w:shd w:val="clear" w:color="auto" w:fill="auto"/>
            <w:noWrap/>
            <w:vAlign w:val="bottom"/>
            <w:hideMark/>
          </w:tcPr>
          <w:p w14:paraId="07DBAFFD"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Ascenso</w:t>
            </w:r>
          </w:p>
        </w:tc>
        <w:tc>
          <w:tcPr>
            <w:tcW w:w="1240" w:type="dxa"/>
            <w:tcBorders>
              <w:top w:val="nil"/>
              <w:left w:val="nil"/>
              <w:bottom w:val="nil"/>
              <w:right w:val="nil"/>
            </w:tcBorders>
            <w:shd w:val="clear" w:color="auto" w:fill="auto"/>
            <w:noWrap/>
            <w:vAlign w:val="bottom"/>
            <w:hideMark/>
          </w:tcPr>
          <w:p w14:paraId="11FB3E7A"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Septiembre</w:t>
            </w:r>
          </w:p>
        </w:tc>
        <w:tc>
          <w:tcPr>
            <w:tcW w:w="580" w:type="dxa"/>
            <w:tcBorders>
              <w:top w:val="nil"/>
              <w:left w:val="nil"/>
              <w:bottom w:val="nil"/>
              <w:right w:val="nil"/>
            </w:tcBorders>
            <w:shd w:val="clear" w:color="auto" w:fill="auto"/>
            <w:noWrap/>
            <w:vAlign w:val="bottom"/>
            <w:hideMark/>
          </w:tcPr>
          <w:p w14:paraId="6E987F52"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3B39E6AD" w14:textId="77777777" w:rsidTr="00B75069">
        <w:trPr>
          <w:trHeight w:val="315"/>
        </w:trPr>
        <w:tc>
          <w:tcPr>
            <w:tcW w:w="880" w:type="dxa"/>
            <w:tcBorders>
              <w:top w:val="nil"/>
              <w:left w:val="nil"/>
              <w:bottom w:val="nil"/>
              <w:right w:val="nil"/>
            </w:tcBorders>
            <w:shd w:val="clear" w:color="D9D9D9" w:fill="D9D9D9"/>
            <w:noWrap/>
            <w:vAlign w:val="bottom"/>
            <w:hideMark/>
          </w:tcPr>
          <w:p w14:paraId="5F866BBA"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nil"/>
              <w:right w:val="nil"/>
            </w:tcBorders>
            <w:shd w:val="clear" w:color="D9D9D9" w:fill="D9D9D9"/>
            <w:noWrap/>
            <w:vAlign w:val="bottom"/>
            <w:hideMark/>
          </w:tcPr>
          <w:p w14:paraId="42DFADD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30</w:t>
            </w:r>
          </w:p>
        </w:tc>
        <w:tc>
          <w:tcPr>
            <w:tcW w:w="1620" w:type="dxa"/>
            <w:tcBorders>
              <w:top w:val="nil"/>
              <w:left w:val="nil"/>
              <w:bottom w:val="nil"/>
              <w:right w:val="nil"/>
            </w:tcBorders>
            <w:shd w:val="clear" w:color="D9D9D9" w:fill="D9D9D9"/>
            <w:noWrap/>
            <w:vAlign w:val="bottom"/>
            <w:hideMark/>
          </w:tcPr>
          <w:p w14:paraId="1A1CE0D5"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26-31</w:t>
            </w:r>
          </w:p>
        </w:tc>
        <w:tc>
          <w:tcPr>
            <w:tcW w:w="1840" w:type="dxa"/>
            <w:tcBorders>
              <w:top w:val="nil"/>
              <w:left w:val="nil"/>
              <w:bottom w:val="nil"/>
              <w:right w:val="nil"/>
            </w:tcBorders>
            <w:shd w:val="clear" w:color="D9D9D9" w:fill="D9D9D9"/>
            <w:noWrap/>
            <w:vAlign w:val="bottom"/>
            <w:hideMark/>
          </w:tcPr>
          <w:p w14:paraId="60EA090B"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D9D9D9" w:fill="D9D9D9"/>
            <w:noWrap/>
            <w:vAlign w:val="bottom"/>
            <w:hideMark/>
          </w:tcPr>
          <w:p w14:paraId="0D69D7A5"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Renuncia - Carga laboral</w:t>
            </w:r>
          </w:p>
        </w:tc>
        <w:tc>
          <w:tcPr>
            <w:tcW w:w="1240" w:type="dxa"/>
            <w:tcBorders>
              <w:top w:val="nil"/>
              <w:left w:val="nil"/>
              <w:bottom w:val="nil"/>
              <w:right w:val="nil"/>
            </w:tcBorders>
            <w:shd w:val="clear" w:color="D9D9D9" w:fill="D9D9D9"/>
            <w:noWrap/>
            <w:vAlign w:val="bottom"/>
            <w:hideMark/>
          </w:tcPr>
          <w:p w14:paraId="308296F4"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Septiembre</w:t>
            </w:r>
          </w:p>
        </w:tc>
        <w:tc>
          <w:tcPr>
            <w:tcW w:w="580" w:type="dxa"/>
            <w:tcBorders>
              <w:top w:val="nil"/>
              <w:left w:val="nil"/>
              <w:bottom w:val="nil"/>
              <w:right w:val="nil"/>
            </w:tcBorders>
            <w:shd w:val="clear" w:color="D9D9D9" w:fill="D9D9D9"/>
            <w:noWrap/>
            <w:vAlign w:val="bottom"/>
            <w:hideMark/>
          </w:tcPr>
          <w:p w14:paraId="1CE5E975"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5B1C42EA" w14:textId="77777777" w:rsidTr="00B75069">
        <w:trPr>
          <w:trHeight w:val="315"/>
        </w:trPr>
        <w:tc>
          <w:tcPr>
            <w:tcW w:w="880" w:type="dxa"/>
            <w:tcBorders>
              <w:top w:val="nil"/>
              <w:left w:val="nil"/>
              <w:bottom w:val="nil"/>
              <w:right w:val="nil"/>
            </w:tcBorders>
            <w:shd w:val="clear" w:color="auto" w:fill="auto"/>
            <w:noWrap/>
            <w:vAlign w:val="bottom"/>
            <w:hideMark/>
          </w:tcPr>
          <w:p w14:paraId="3753450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nil"/>
              <w:right w:val="nil"/>
            </w:tcBorders>
            <w:shd w:val="clear" w:color="auto" w:fill="auto"/>
            <w:noWrap/>
            <w:vAlign w:val="bottom"/>
            <w:hideMark/>
          </w:tcPr>
          <w:p w14:paraId="108BF0A4"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21</w:t>
            </w:r>
          </w:p>
        </w:tc>
        <w:tc>
          <w:tcPr>
            <w:tcW w:w="1620" w:type="dxa"/>
            <w:tcBorders>
              <w:top w:val="nil"/>
              <w:left w:val="nil"/>
              <w:bottom w:val="nil"/>
              <w:right w:val="nil"/>
            </w:tcBorders>
            <w:shd w:val="clear" w:color="auto" w:fill="auto"/>
            <w:noWrap/>
            <w:vAlign w:val="bottom"/>
            <w:hideMark/>
          </w:tcPr>
          <w:p w14:paraId="639B87E9"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nil"/>
              <w:right w:val="nil"/>
            </w:tcBorders>
            <w:shd w:val="clear" w:color="auto" w:fill="auto"/>
            <w:noWrap/>
            <w:vAlign w:val="bottom"/>
            <w:hideMark/>
          </w:tcPr>
          <w:p w14:paraId="60B9E8A8"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auto" w:fill="auto"/>
            <w:noWrap/>
            <w:vAlign w:val="bottom"/>
            <w:hideMark/>
          </w:tcPr>
          <w:p w14:paraId="571F6E44"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Renuncia - Carga laboral</w:t>
            </w:r>
          </w:p>
        </w:tc>
        <w:tc>
          <w:tcPr>
            <w:tcW w:w="1240" w:type="dxa"/>
            <w:tcBorders>
              <w:top w:val="nil"/>
              <w:left w:val="nil"/>
              <w:bottom w:val="nil"/>
              <w:right w:val="nil"/>
            </w:tcBorders>
            <w:shd w:val="clear" w:color="auto" w:fill="auto"/>
            <w:noWrap/>
            <w:vAlign w:val="bottom"/>
            <w:hideMark/>
          </w:tcPr>
          <w:p w14:paraId="6BD5FC7E"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Septiembre</w:t>
            </w:r>
          </w:p>
        </w:tc>
        <w:tc>
          <w:tcPr>
            <w:tcW w:w="580" w:type="dxa"/>
            <w:tcBorders>
              <w:top w:val="nil"/>
              <w:left w:val="nil"/>
              <w:bottom w:val="nil"/>
              <w:right w:val="nil"/>
            </w:tcBorders>
            <w:shd w:val="clear" w:color="auto" w:fill="auto"/>
            <w:noWrap/>
            <w:vAlign w:val="bottom"/>
            <w:hideMark/>
          </w:tcPr>
          <w:p w14:paraId="0B446D28"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24A38E64" w14:textId="77777777" w:rsidTr="00B75069">
        <w:trPr>
          <w:trHeight w:val="315"/>
        </w:trPr>
        <w:tc>
          <w:tcPr>
            <w:tcW w:w="880" w:type="dxa"/>
            <w:tcBorders>
              <w:top w:val="nil"/>
              <w:left w:val="nil"/>
              <w:bottom w:val="nil"/>
              <w:right w:val="nil"/>
            </w:tcBorders>
            <w:shd w:val="clear" w:color="D9D9D9" w:fill="D9D9D9"/>
            <w:noWrap/>
            <w:vAlign w:val="bottom"/>
            <w:hideMark/>
          </w:tcPr>
          <w:p w14:paraId="663FEB5D"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w:t>
            </w:r>
          </w:p>
        </w:tc>
        <w:tc>
          <w:tcPr>
            <w:tcW w:w="620" w:type="dxa"/>
            <w:tcBorders>
              <w:top w:val="nil"/>
              <w:left w:val="nil"/>
              <w:bottom w:val="nil"/>
              <w:right w:val="nil"/>
            </w:tcBorders>
            <w:shd w:val="clear" w:color="D9D9D9" w:fill="D9D9D9"/>
            <w:noWrap/>
            <w:vAlign w:val="bottom"/>
            <w:hideMark/>
          </w:tcPr>
          <w:p w14:paraId="3D353F41"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21</w:t>
            </w:r>
          </w:p>
        </w:tc>
        <w:tc>
          <w:tcPr>
            <w:tcW w:w="1620" w:type="dxa"/>
            <w:tcBorders>
              <w:top w:val="nil"/>
              <w:left w:val="nil"/>
              <w:bottom w:val="nil"/>
              <w:right w:val="nil"/>
            </w:tcBorders>
            <w:shd w:val="clear" w:color="D9D9D9" w:fill="D9D9D9"/>
            <w:noWrap/>
            <w:vAlign w:val="bottom"/>
            <w:hideMark/>
          </w:tcPr>
          <w:p w14:paraId="3EC86CBE"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nil"/>
              <w:right w:val="nil"/>
            </w:tcBorders>
            <w:shd w:val="clear" w:color="D9D9D9" w:fill="D9D9D9"/>
            <w:noWrap/>
            <w:vAlign w:val="bottom"/>
            <w:hideMark/>
          </w:tcPr>
          <w:p w14:paraId="2A007D7B" w14:textId="55FD6A0D"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Tecnólogo</w:t>
            </w:r>
          </w:p>
        </w:tc>
        <w:tc>
          <w:tcPr>
            <w:tcW w:w="2620" w:type="dxa"/>
            <w:tcBorders>
              <w:top w:val="nil"/>
              <w:left w:val="nil"/>
              <w:bottom w:val="nil"/>
              <w:right w:val="nil"/>
            </w:tcBorders>
            <w:shd w:val="clear" w:color="D9D9D9" w:fill="D9D9D9"/>
            <w:noWrap/>
            <w:vAlign w:val="bottom"/>
            <w:hideMark/>
          </w:tcPr>
          <w:p w14:paraId="6FDAA3F5"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Ascenso</w:t>
            </w:r>
          </w:p>
        </w:tc>
        <w:tc>
          <w:tcPr>
            <w:tcW w:w="1240" w:type="dxa"/>
            <w:tcBorders>
              <w:top w:val="nil"/>
              <w:left w:val="nil"/>
              <w:bottom w:val="nil"/>
              <w:right w:val="nil"/>
            </w:tcBorders>
            <w:shd w:val="clear" w:color="D9D9D9" w:fill="D9D9D9"/>
            <w:noWrap/>
            <w:vAlign w:val="bottom"/>
            <w:hideMark/>
          </w:tcPr>
          <w:p w14:paraId="31D0EAC3"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Septiembre</w:t>
            </w:r>
          </w:p>
        </w:tc>
        <w:tc>
          <w:tcPr>
            <w:tcW w:w="580" w:type="dxa"/>
            <w:tcBorders>
              <w:top w:val="nil"/>
              <w:left w:val="nil"/>
              <w:bottom w:val="nil"/>
              <w:right w:val="nil"/>
            </w:tcBorders>
            <w:shd w:val="clear" w:color="D9D9D9" w:fill="D9D9D9"/>
            <w:noWrap/>
            <w:vAlign w:val="bottom"/>
            <w:hideMark/>
          </w:tcPr>
          <w:p w14:paraId="36CAFEF3"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76D46587" w14:textId="77777777" w:rsidTr="00B75069">
        <w:trPr>
          <w:trHeight w:val="315"/>
        </w:trPr>
        <w:tc>
          <w:tcPr>
            <w:tcW w:w="880" w:type="dxa"/>
            <w:tcBorders>
              <w:top w:val="nil"/>
              <w:left w:val="nil"/>
              <w:bottom w:val="nil"/>
              <w:right w:val="nil"/>
            </w:tcBorders>
            <w:shd w:val="clear" w:color="auto" w:fill="auto"/>
            <w:noWrap/>
            <w:vAlign w:val="bottom"/>
            <w:hideMark/>
          </w:tcPr>
          <w:p w14:paraId="319A4B33"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w:t>
            </w:r>
          </w:p>
        </w:tc>
        <w:tc>
          <w:tcPr>
            <w:tcW w:w="620" w:type="dxa"/>
            <w:tcBorders>
              <w:top w:val="nil"/>
              <w:left w:val="nil"/>
              <w:bottom w:val="nil"/>
              <w:right w:val="nil"/>
            </w:tcBorders>
            <w:shd w:val="clear" w:color="auto" w:fill="auto"/>
            <w:noWrap/>
            <w:vAlign w:val="bottom"/>
            <w:hideMark/>
          </w:tcPr>
          <w:p w14:paraId="0743B833"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26</w:t>
            </w:r>
          </w:p>
        </w:tc>
        <w:tc>
          <w:tcPr>
            <w:tcW w:w="1620" w:type="dxa"/>
            <w:tcBorders>
              <w:top w:val="nil"/>
              <w:left w:val="nil"/>
              <w:bottom w:val="nil"/>
              <w:right w:val="nil"/>
            </w:tcBorders>
            <w:shd w:val="clear" w:color="auto" w:fill="auto"/>
            <w:noWrap/>
            <w:vAlign w:val="bottom"/>
            <w:hideMark/>
          </w:tcPr>
          <w:p w14:paraId="4BFE39BE"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26-31</w:t>
            </w:r>
          </w:p>
        </w:tc>
        <w:tc>
          <w:tcPr>
            <w:tcW w:w="1840" w:type="dxa"/>
            <w:tcBorders>
              <w:top w:val="nil"/>
              <w:left w:val="nil"/>
              <w:bottom w:val="nil"/>
              <w:right w:val="nil"/>
            </w:tcBorders>
            <w:shd w:val="clear" w:color="auto" w:fill="auto"/>
            <w:noWrap/>
            <w:vAlign w:val="bottom"/>
            <w:hideMark/>
          </w:tcPr>
          <w:p w14:paraId="72FA1738" w14:textId="3BAB2EF8"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Tecnólogo</w:t>
            </w:r>
          </w:p>
        </w:tc>
        <w:tc>
          <w:tcPr>
            <w:tcW w:w="2620" w:type="dxa"/>
            <w:tcBorders>
              <w:top w:val="nil"/>
              <w:left w:val="nil"/>
              <w:bottom w:val="nil"/>
              <w:right w:val="nil"/>
            </w:tcBorders>
            <w:shd w:val="clear" w:color="auto" w:fill="auto"/>
            <w:noWrap/>
            <w:vAlign w:val="bottom"/>
            <w:hideMark/>
          </w:tcPr>
          <w:p w14:paraId="7F59C071"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Ascenso</w:t>
            </w:r>
          </w:p>
        </w:tc>
        <w:tc>
          <w:tcPr>
            <w:tcW w:w="1240" w:type="dxa"/>
            <w:tcBorders>
              <w:top w:val="nil"/>
              <w:left w:val="nil"/>
              <w:bottom w:val="nil"/>
              <w:right w:val="nil"/>
            </w:tcBorders>
            <w:shd w:val="clear" w:color="auto" w:fill="auto"/>
            <w:noWrap/>
            <w:vAlign w:val="bottom"/>
            <w:hideMark/>
          </w:tcPr>
          <w:p w14:paraId="3138AE0E"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Septiembre</w:t>
            </w:r>
          </w:p>
        </w:tc>
        <w:tc>
          <w:tcPr>
            <w:tcW w:w="580" w:type="dxa"/>
            <w:tcBorders>
              <w:top w:val="nil"/>
              <w:left w:val="nil"/>
              <w:bottom w:val="nil"/>
              <w:right w:val="nil"/>
            </w:tcBorders>
            <w:shd w:val="clear" w:color="auto" w:fill="auto"/>
            <w:noWrap/>
            <w:vAlign w:val="bottom"/>
            <w:hideMark/>
          </w:tcPr>
          <w:p w14:paraId="667A246D"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0C90DC08" w14:textId="77777777" w:rsidTr="00B75069">
        <w:trPr>
          <w:trHeight w:val="315"/>
        </w:trPr>
        <w:tc>
          <w:tcPr>
            <w:tcW w:w="880" w:type="dxa"/>
            <w:tcBorders>
              <w:top w:val="nil"/>
              <w:left w:val="nil"/>
              <w:bottom w:val="nil"/>
              <w:right w:val="nil"/>
            </w:tcBorders>
            <w:shd w:val="clear" w:color="D9D9D9" w:fill="D9D9D9"/>
            <w:noWrap/>
            <w:vAlign w:val="bottom"/>
            <w:hideMark/>
          </w:tcPr>
          <w:p w14:paraId="4D47D684"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nil"/>
              <w:right w:val="nil"/>
            </w:tcBorders>
            <w:shd w:val="clear" w:color="D9D9D9" w:fill="D9D9D9"/>
            <w:noWrap/>
            <w:vAlign w:val="bottom"/>
            <w:hideMark/>
          </w:tcPr>
          <w:p w14:paraId="57FD6423"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24</w:t>
            </w:r>
          </w:p>
        </w:tc>
        <w:tc>
          <w:tcPr>
            <w:tcW w:w="1620" w:type="dxa"/>
            <w:tcBorders>
              <w:top w:val="nil"/>
              <w:left w:val="nil"/>
              <w:bottom w:val="nil"/>
              <w:right w:val="nil"/>
            </w:tcBorders>
            <w:shd w:val="clear" w:color="D9D9D9" w:fill="D9D9D9"/>
            <w:noWrap/>
            <w:vAlign w:val="bottom"/>
            <w:hideMark/>
          </w:tcPr>
          <w:p w14:paraId="2EF778EB"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nil"/>
              <w:right w:val="nil"/>
            </w:tcBorders>
            <w:shd w:val="clear" w:color="D9D9D9" w:fill="D9D9D9"/>
            <w:noWrap/>
            <w:vAlign w:val="bottom"/>
            <w:hideMark/>
          </w:tcPr>
          <w:p w14:paraId="66E69FEB"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D9D9D9" w:fill="D9D9D9"/>
            <w:noWrap/>
            <w:vAlign w:val="bottom"/>
            <w:hideMark/>
          </w:tcPr>
          <w:p w14:paraId="3891DE54"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Renuncia - Carga laboral</w:t>
            </w:r>
          </w:p>
        </w:tc>
        <w:tc>
          <w:tcPr>
            <w:tcW w:w="1240" w:type="dxa"/>
            <w:tcBorders>
              <w:top w:val="nil"/>
              <w:left w:val="nil"/>
              <w:bottom w:val="nil"/>
              <w:right w:val="nil"/>
            </w:tcBorders>
            <w:shd w:val="clear" w:color="D9D9D9" w:fill="D9D9D9"/>
            <w:noWrap/>
            <w:vAlign w:val="bottom"/>
            <w:hideMark/>
          </w:tcPr>
          <w:p w14:paraId="4F0AFBD4"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Septiembre</w:t>
            </w:r>
          </w:p>
        </w:tc>
        <w:tc>
          <w:tcPr>
            <w:tcW w:w="580" w:type="dxa"/>
            <w:tcBorders>
              <w:top w:val="nil"/>
              <w:left w:val="nil"/>
              <w:bottom w:val="nil"/>
              <w:right w:val="nil"/>
            </w:tcBorders>
            <w:shd w:val="clear" w:color="D9D9D9" w:fill="D9D9D9"/>
            <w:noWrap/>
            <w:vAlign w:val="bottom"/>
            <w:hideMark/>
          </w:tcPr>
          <w:p w14:paraId="736BE082"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3E1F4747" w14:textId="77777777" w:rsidTr="00B75069">
        <w:trPr>
          <w:trHeight w:val="315"/>
        </w:trPr>
        <w:tc>
          <w:tcPr>
            <w:tcW w:w="880" w:type="dxa"/>
            <w:tcBorders>
              <w:top w:val="nil"/>
              <w:left w:val="nil"/>
              <w:bottom w:val="nil"/>
              <w:right w:val="nil"/>
            </w:tcBorders>
            <w:shd w:val="clear" w:color="auto" w:fill="auto"/>
            <w:noWrap/>
            <w:vAlign w:val="bottom"/>
            <w:hideMark/>
          </w:tcPr>
          <w:p w14:paraId="2C55DBAD"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nil"/>
              <w:right w:val="nil"/>
            </w:tcBorders>
            <w:shd w:val="clear" w:color="auto" w:fill="auto"/>
            <w:noWrap/>
            <w:vAlign w:val="bottom"/>
            <w:hideMark/>
          </w:tcPr>
          <w:p w14:paraId="74D93B3C"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27</w:t>
            </w:r>
          </w:p>
        </w:tc>
        <w:tc>
          <w:tcPr>
            <w:tcW w:w="1620" w:type="dxa"/>
            <w:tcBorders>
              <w:top w:val="nil"/>
              <w:left w:val="nil"/>
              <w:bottom w:val="nil"/>
              <w:right w:val="nil"/>
            </w:tcBorders>
            <w:shd w:val="clear" w:color="auto" w:fill="auto"/>
            <w:noWrap/>
            <w:vAlign w:val="bottom"/>
            <w:hideMark/>
          </w:tcPr>
          <w:p w14:paraId="4CC26043"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26-31</w:t>
            </w:r>
          </w:p>
        </w:tc>
        <w:tc>
          <w:tcPr>
            <w:tcW w:w="1840" w:type="dxa"/>
            <w:tcBorders>
              <w:top w:val="nil"/>
              <w:left w:val="nil"/>
              <w:bottom w:val="nil"/>
              <w:right w:val="nil"/>
            </w:tcBorders>
            <w:shd w:val="clear" w:color="auto" w:fill="auto"/>
            <w:noWrap/>
            <w:vAlign w:val="bottom"/>
            <w:hideMark/>
          </w:tcPr>
          <w:p w14:paraId="57F3C0BB"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auto" w:fill="auto"/>
            <w:noWrap/>
            <w:vAlign w:val="bottom"/>
            <w:hideMark/>
          </w:tcPr>
          <w:p w14:paraId="3D35B055"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Renuncia - Carga laboral</w:t>
            </w:r>
          </w:p>
        </w:tc>
        <w:tc>
          <w:tcPr>
            <w:tcW w:w="1240" w:type="dxa"/>
            <w:tcBorders>
              <w:top w:val="nil"/>
              <w:left w:val="nil"/>
              <w:bottom w:val="nil"/>
              <w:right w:val="nil"/>
            </w:tcBorders>
            <w:shd w:val="clear" w:color="auto" w:fill="auto"/>
            <w:noWrap/>
            <w:vAlign w:val="bottom"/>
            <w:hideMark/>
          </w:tcPr>
          <w:p w14:paraId="4FBA8405"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Septiembre</w:t>
            </w:r>
          </w:p>
        </w:tc>
        <w:tc>
          <w:tcPr>
            <w:tcW w:w="580" w:type="dxa"/>
            <w:tcBorders>
              <w:top w:val="nil"/>
              <w:left w:val="nil"/>
              <w:bottom w:val="nil"/>
              <w:right w:val="nil"/>
            </w:tcBorders>
            <w:shd w:val="clear" w:color="auto" w:fill="auto"/>
            <w:noWrap/>
            <w:vAlign w:val="bottom"/>
            <w:hideMark/>
          </w:tcPr>
          <w:p w14:paraId="4167972C"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200CB016" w14:textId="77777777" w:rsidTr="00B75069">
        <w:trPr>
          <w:trHeight w:val="315"/>
        </w:trPr>
        <w:tc>
          <w:tcPr>
            <w:tcW w:w="880" w:type="dxa"/>
            <w:tcBorders>
              <w:top w:val="nil"/>
              <w:left w:val="nil"/>
              <w:bottom w:val="nil"/>
              <w:right w:val="nil"/>
            </w:tcBorders>
            <w:shd w:val="clear" w:color="D9D9D9" w:fill="D9D9D9"/>
            <w:noWrap/>
            <w:vAlign w:val="bottom"/>
            <w:hideMark/>
          </w:tcPr>
          <w:p w14:paraId="50FE55E5"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nil"/>
              <w:right w:val="nil"/>
            </w:tcBorders>
            <w:shd w:val="clear" w:color="D9D9D9" w:fill="D9D9D9"/>
            <w:noWrap/>
            <w:vAlign w:val="bottom"/>
            <w:hideMark/>
          </w:tcPr>
          <w:p w14:paraId="483209A2"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25</w:t>
            </w:r>
          </w:p>
        </w:tc>
        <w:tc>
          <w:tcPr>
            <w:tcW w:w="1620" w:type="dxa"/>
            <w:tcBorders>
              <w:top w:val="nil"/>
              <w:left w:val="nil"/>
              <w:bottom w:val="nil"/>
              <w:right w:val="nil"/>
            </w:tcBorders>
            <w:shd w:val="clear" w:color="D9D9D9" w:fill="D9D9D9"/>
            <w:noWrap/>
            <w:vAlign w:val="bottom"/>
            <w:hideMark/>
          </w:tcPr>
          <w:p w14:paraId="42A864B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nil"/>
              <w:right w:val="nil"/>
            </w:tcBorders>
            <w:shd w:val="clear" w:color="D9D9D9" w:fill="D9D9D9"/>
            <w:noWrap/>
            <w:vAlign w:val="bottom"/>
            <w:hideMark/>
          </w:tcPr>
          <w:p w14:paraId="512CAAA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D9D9D9" w:fill="D9D9D9"/>
            <w:noWrap/>
            <w:vAlign w:val="bottom"/>
            <w:hideMark/>
          </w:tcPr>
          <w:p w14:paraId="399BB145"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Renuncia - Mejor oferta</w:t>
            </w:r>
          </w:p>
        </w:tc>
        <w:tc>
          <w:tcPr>
            <w:tcW w:w="1240" w:type="dxa"/>
            <w:tcBorders>
              <w:top w:val="nil"/>
              <w:left w:val="nil"/>
              <w:bottom w:val="nil"/>
              <w:right w:val="nil"/>
            </w:tcBorders>
            <w:shd w:val="clear" w:color="D9D9D9" w:fill="D9D9D9"/>
            <w:noWrap/>
            <w:vAlign w:val="bottom"/>
            <w:hideMark/>
          </w:tcPr>
          <w:p w14:paraId="24EC6D6C"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Octubre</w:t>
            </w:r>
          </w:p>
        </w:tc>
        <w:tc>
          <w:tcPr>
            <w:tcW w:w="580" w:type="dxa"/>
            <w:tcBorders>
              <w:top w:val="nil"/>
              <w:left w:val="nil"/>
              <w:bottom w:val="nil"/>
              <w:right w:val="nil"/>
            </w:tcBorders>
            <w:shd w:val="clear" w:color="D9D9D9" w:fill="D9D9D9"/>
            <w:noWrap/>
            <w:vAlign w:val="bottom"/>
            <w:hideMark/>
          </w:tcPr>
          <w:p w14:paraId="1D2E9B68"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585B439B" w14:textId="77777777" w:rsidTr="00B75069">
        <w:trPr>
          <w:trHeight w:val="315"/>
        </w:trPr>
        <w:tc>
          <w:tcPr>
            <w:tcW w:w="880" w:type="dxa"/>
            <w:tcBorders>
              <w:top w:val="nil"/>
              <w:left w:val="nil"/>
              <w:bottom w:val="nil"/>
              <w:right w:val="nil"/>
            </w:tcBorders>
            <w:shd w:val="clear" w:color="auto" w:fill="auto"/>
            <w:noWrap/>
            <w:vAlign w:val="bottom"/>
            <w:hideMark/>
          </w:tcPr>
          <w:p w14:paraId="21CC0486"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w:t>
            </w:r>
          </w:p>
        </w:tc>
        <w:tc>
          <w:tcPr>
            <w:tcW w:w="620" w:type="dxa"/>
            <w:tcBorders>
              <w:top w:val="nil"/>
              <w:left w:val="nil"/>
              <w:bottom w:val="nil"/>
              <w:right w:val="nil"/>
            </w:tcBorders>
            <w:shd w:val="clear" w:color="auto" w:fill="auto"/>
            <w:noWrap/>
            <w:vAlign w:val="bottom"/>
            <w:hideMark/>
          </w:tcPr>
          <w:p w14:paraId="2AD65BED"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24</w:t>
            </w:r>
          </w:p>
        </w:tc>
        <w:tc>
          <w:tcPr>
            <w:tcW w:w="1620" w:type="dxa"/>
            <w:tcBorders>
              <w:top w:val="nil"/>
              <w:left w:val="nil"/>
              <w:bottom w:val="nil"/>
              <w:right w:val="nil"/>
            </w:tcBorders>
            <w:shd w:val="clear" w:color="auto" w:fill="auto"/>
            <w:noWrap/>
            <w:vAlign w:val="bottom"/>
            <w:hideMark/>
          </w:tcPr>
          <w:p w14:paraId="7C91655E"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nil"/>
              <w:right w:val="nil"/>
            </w:tcBorders>
            <w:shd w:val="clear" w:color="auto" w:fill="auto"/>
            <w:noWrap/>
            <w:vAlign w:val="bottom"/>
            <w:hideMark/>
          </w:tcPr>
          <w:p w14:paraId="70EAB1EB" w14:textId="36A55039"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Tecnólogo</w:t>
            </w:r>
          </w:p>
        </w:tc>
        <w:tc>
          <w:tcPr>
            <w:tcW w:w="2620" w:type="dxa"/>
            <w:tcBorders>
              <w:top w:val="nil"/>
              <w:left w:val="nil"/>
              <w:bottom w:val="nil"/>
              <w:right w:val="nil"/>
            </w:tcBorders>
            <w:shd w:val="clear" w:color="auto" w:fill="auto"/>
            <w:noWrap/>
            <w:vAlign w:val="bottom"/>
            <w:hideMark/>
          </w:tcPr>
          <w:p w14:paraId="76B87E6D"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Renuncia - Mejor oferta</w:t>
            </w:r>
          </w:p>
        </w:tc>
        <w:tc>
          <w:tcPr>
            <w:tcW w:w="1240" w:type="dxa"/>
            <w:tcBorders>
              <w:top w:val="nil"/>
              <w:left w:val="nil"/>
              <w:bottom w:val="nil"/>
              <w:right w:val="nil"/>
            </w:tcBorders>
            <w:shd w:val="clear" w:color="auto" w:fill="auto"/>
            <w:noWrap/>
            <w:vAlign w:val="bottom"/>
            <w:hideMark/>
          </w:tcPr>
          <w:p w14:paraId="1ED717C2"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Octubre</w:t>
            </w:r>
          </w:p>
        </w:tc>
        <w:tc>
          <w:tcPr>
            <w:tcW w:w="580" w:type="dxa"/>
            <w:tcBorders>
              <w:top w:val="nil"/>
              <w:left w:val="nil"/>
              <w:bottom w:val="nil"/>
              <w:right w:val="nil"/>
            </w:tcBorders>
            <w:shd w:val="clear" w:color="auto" w:fill="auto"/>
            <w:noWrap/>
            <w:vAlign w:val="bottom"/>
            <w:hideMark/>
          </w:tcPr>
          <w:p w14:paraId="3CB72034"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1E004F24" w14:textId="77777777" w:rsidTr="00B75069">
        <w:trPr>
          <w:trHeight w:val="315"/>
        </w:trPr>
        <w:tc>
          <w:tcPr>
            <w:tcW w:w="880" w:type="dxa"/>
            <w:tcBorders>
              <w:top w:val="nil"/>
              <w:left w:val="nil"/>
              <w:bottom w:val="nil"/>
              <w:right w:val="nil"/>
            </w:tcBorders>
            <w:shd w:val="clear" w:color="D9D9D9" w:fill="D9D9D9"/>
            <w:noWrap/>
            <w:vAlign w:val="bottom"/>
            <w:hideMark/>
          </w:tcPr>
          <w:p w14:paraId="403D6D8C"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w:t>
            </w:r>
          </w:p>
        </w:tc>
        <w:tc>
          <w:tcPr>
            <w:tcW w:w="620" w:type="dxa"/>
            <w:tcBorders>
              <w:top w:val="nil"/>
              <w:left w:val="nil"/>
              <w:bottom w:val="nil"/>
              <w:right w:val="nil"/>
            </w:tcBorders>
            <w:shd w:val="clear" w:color="D9D9D9" w:fill="D9D9D9"/>
            <w:noWrap/>
            <w:vAlign w:val="bottom"/>
            <w:hideMark/>
          </w:tcPr>
          <w:p w14:paraId="0FA05E5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32</w:t>
            </w:r>
          </w:p>
        </w:tc>
        <w:tc>
          <w:tcPr>
            <w:tcW w:w="1620" w:type="dxa"/>
            <w:tcBorders>
              <w:top w:val="nil"/>
              <w:left w:val="nil"/>
              <w:bottom w:val="nil"/>
              <w:right w:val="nil"/>
            </w:tcBorders>
            <w:shd w:val="clear" w:color="D9D9D9" w:fill="D9D9D9"/>
            <w:noWrap/>
            <w:vAlign w:val="bottom"/>
            <w:hideMark/>
          </w:tcPr>
          <w:p w14:paraId="164FF83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32-43</w:t>
            </w:r>
          </w:p>
        </w:tc>
        <w:tc>
          <w:tcPr>
            <w:tcW w:w="1840" w:type="dxa"/>
            <w:tcBorders>
              <w:top w:val="nil"/>
              <w:left w:val="nil"/>
              <w:bottom w:val="nil"/>
              <w:right w:val="nil"/>
            </w:tcBorders>
            <w:shd w:val="clear" w:color="D9D9D9" w:fill="D9D9D9"/>
            <w:noWrap/>
            <w:vAlign w:val="bottom"/>
            <w:hideMark/>
          </w:tcPr>
          <w:p w14:paraId="14F209D5"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D9D9D9" w:fill="D9D9D9"/>
            <w:noWrap/>
            <w:vAlign w:val="bottom"/>
            <w:hideMark/>
          </w:tcPr>
          <w:p w14:paraId="246FFE88"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Renuncia - Mejor oferta</w:t>
            </w:r>
          </w:p>
        </w:tc>
        <w:tc>
          <w:tcPr>
            <w:tcW w:w="1240" w:type="dxa"/>
            <w:tcBorders>
              <w:top w:val="nil"/>
              <w:left w:val="nil"/>
              <w:bottom w:val="nil"/>
              <w:right w:val="nil"/>
            </w:tcBorders>
            <w:shd w:val="clear" w:color="D9D9D9" w:fill="D9D9D9"/>
            <w:noWrap/>
            <w:vAlign w:val="bottom"/>
            <w:hideMark/>
          </w:tcPr>
          <w:p w14:paraId="77846C30"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Octubre</w:t>
            </w:r>
          </w:p>
        </w:tc>
        <w:tc>
          <w:tcPr>
            <w:tcW w:w="580" w:type="dxa"/>
            <w:tcBorders>
              <w:top w:val="nil"/>
              <w:left w:val="nil"/>
              <w:bottom w:val="nil"/>
              <w:right w:val="nil"/>
            </w:tcBorders>
            <w:shd w:val="clear" w:color="D9D9D9" w:fill="D9D9D9"/>
            <w:noWrap/>
            <w:vAlign w:val="bottom"/>
            <w:hideMark/>
          </w:tcPr>
          <w:p w14:paraId="2E3763E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00134DC1" w14:textId="77777777" w:rsidTr="00B75069">
        <w:trPr>
          <w:trHeight w:val="315"/>
        </w:trPr>
        <w:tc>
          <w:tcPr>
            <w:tcW w:w="880" w:type="dxa"/>
            <w:tcBorders>
              <w:top w:val="nil"/>
              <w:left w:val="nil"/>
              <w:bottom w:val="nil"/>
              <w:right w:val="nil"/>
            </w:tcBorders>
            <w:shd w:val="clear" w:color="auto" w:fill="auto"/>
            <w:noWrap/>
            <w:vAlign w:val="bottom"/>
            <w:hideMark/>
          </w:tcPr>
          <w:p w14:paraId="0CE8D0BA"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w:t>
            </w:r>
          </w:p>
        </w:tc>
        <w:tc>
          <w:tcPr>
            <w:tcW w:w="620" w:type="dxa"/>
            <w:tcBorders>
              <w:top w:val="nil"/>
              <w:left w:val="nil"/>
              <w:bottom w:val="nil"/>
              <w:right w:val="nil"/>
            </w:tcBorders>
            <w:shd w:val="clear" w:color="auto" w:fill="auto"/>
            <w:noWrap/>
            <w:vAlign w:val="bottom"/>
            <w:hideMark/>
          </w:tcPr>
          <w:p w14:paraId="5A9C2F55"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28</w:t>
            </w:r>
          </w:p>
        </w:tc>
        <w:tc>
          <w:tcPr>
            <w:tcW w:w="1620" w:type="dxa"/>
            <w:tcBorders>
              <w:top w:val="nil"/>
              <w:left w:val="nil"/>
              <w:bottom w:val="nil"/>
              <w:right w:val="nil"/>
            </w:tcBorders>
            <w:shd w:val="clear" w:color="auto" w:fill="auto"/>
            <w:noWrap/>
            <w:vAlign w:val="bottom"/>
            <w:hideMark/>
          </w:tcPr>
          <w:p w14:paraId="34D0BFD3"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26-31</w:t>
            </w:r>
          </w:p>
        </w:tc>
        <w:tc>
          <w:tcPr>
            <w:tcW w:w="1840" w:type="dxa"/>
            <w:tcBorders>
              <w:top w:val="nil"/>
              <w:left w:val="nil"/>
              <w:bottom w:val="nil"/>
              <w:right w:val="nil"/>
            </w:tcBorders>
            <w:shd w:val="clear" w:color="auto" w:fill="auto"/>
            <w:noWrap/>
            <w:vAlign w:val="bottom"/>
            <w:hideMark/>
          </w:tcPr>
          <w:p w14:paraId="475BC35D"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auto" w:fill="auto"/>
            <w:noWrap/>
            <w:vAlign w:val="bottom"/>
            <w:hideMark/>
          </w:tcPr>
          <w:p w14:paraId="2662AC1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Renuncia - Mejor oferta</w:t>
            </w:r>
          </w:p>
        </w:tc>
        <w:tc>
          <w:tcPr>
            <w:tcW w:w="1240" w:type="dxa"/>
            <w:tcBorders>
              <w:top w:val="nil"/>
              <w:left w:val="nil"/>
              <w:bottom w:val="nil"/>
              <w:right w:val="nil"/>
            </w:tcBorders>
            <w:shd w:val="clear" w:color="auto" w:fill="auto"/>
            <w:noWrap/>
            <w:vAlign w:val="bottom"/>
            <w:hideMark/>
          </w:tcPr>
          <w:p w14:paraId="3270B803"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Octubre</w:t>
            </w:r>
          </w:p>
        </w:tc>
        <w:tc>
          <w:tcPr>
            <w:tcW w:w="580" w:type="dxa"/>
            <w:tcBorders>
              <w:top w:val="nil"/>
              <w:left w:val="nil"/>
              <w:bottom w:val="nil"/>
              <w:right w:val="nil"/>
            </w:tcBorders>
            <w:shd w:val="clear" w:color="auto" w:fill="auto"/>
            <w:noWrap/>
            <w:vAlign w:val="bottom"/>
            <w:hideMark/>
          </w:tcPr>
          <w:p w14:paraId="295013C6"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646397E5" w14:textId="77777777" w:rsidTr="00B75069">
        <w:trPr>
          <w:trHeight w:val="315"/>
        </w:trPr>
        <w:tc>
          <w:tcPr>
            <w:tcW w:w="880" w:type="dxa"/>
            <w:tcBorders>
              <w:top w:val="nil"/>
              <w:left w:val="nil"/>
              <w:bottom w:val="nil"/>
              <w:right w:val="nil"/>
            </w:tcBorders>
            <w:shd w:val="clear" w:color="D9D9D9" w:fill="D9D9D9"/>
            <w:noWrap/>
            <w:vAlign w:val="bottom"/>
            <w:hideMark/>
          </w:tcPr>
          <w:p w14:paraId="7F9A88C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w:t>
            </w:r>
          </w:p>
        </w:tc>
        <w:tc>
          <w:tcPr>
            <w:tcW w:w="620" w:type="dxa"/>
            <w:tcBorders>
              <w:top w:val="nil"/>
              <w:left w:val="nil"/>
              <w:bottom w:val="nil"/>
              <w:right w:val="nil"/>
            </w:tcBorders>
            <w:shd w:val="clear" w:color="D9D9D9" w:fill="D9D9D9"/>
            <w:noWrap/>
            <w:vAlign w:val="bottom"/>
            <w:hideMark/>
          </w:tcPr>
          <w:p w14:paraId="667E25D0"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28</w:t>
            </w:r>
          </w:p>
        </w:tc>
        <w:tc>
          <w:tcPr>
            <w:tcW w:w="1620" w:type="dxa"/>
            <w:tcBorders>
              <w:top w:val="nil"/>
              <w:left w:val="nil"/>
              <w:bottom w:val="nil"/>
              <w:right w:val="nil"/>
            </w:tcBorders>
            <w:shd w:val="clear" w:color="D9D9D9" w:fill="D9D9D9"/>
            <w:noWrap/>
            <w:vAlign w:val="bottom"/>
            <w:hideMark/>
          </w:tcPr>
          <w:p w14:paraId="107D9D38"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26-31</w:t>
            </w:r>
          </w:p>
        </w:tc>
        <w:tc>
          <w:tcPr>
            <w:tcW w:w="1840" w:type="dxa"/>
            <w:tcBorders>
              <w:top w:val="nil"/>
              <w:left w:val="nil"/>
              <w:bottom w:val="nil"/>
              <w:right w:val="nil"/>
            </w:tcBorders>
            <w:shd w:val="clear" w:color="D9D9D9" w:fill="D9D9D9"/>
            <w:noWrap/>
            <w:vAlign w:val="bottom"/>
            <w:hideMark/>
          </w:tcPr>
          <w:p w14:paraId="3E051C19"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D9D9D9" w:fill="D9D9D9"/>
            <w:noWrap/>
            <w:vAlign w:val="bottom"/>
            <w:hideMark/>
          </w:tcPr>
          <w:p w14:paraId="6513D21B"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Renuncia - Carga laboral</w:t>
            </w:r>
          </w:p>
        </w:tc>
        <w:tc>
          <w:tcPr>
            <w:tcW w:w="1240" w:type="dxa"/>
            <w:tcBorders>
              <w:top w:val="nil"/>
              <w:left w:val="nil"/>
              <w:bottom w:val="nil"/>
              <w:right w:val="nil"/>
            </w:tcBorders>
            <w:shd w:val="clear" w:color="D9D9D9" w:fill="D9D9D9"/>
            <w:noWrap/>
            <w:vAlign w:val="bottom"/>
            <w:hideMark/>
          </w:tcPr>
          <w:p w14:paraId="44704CA5"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Octubre</w:t>
            </w:r>
          </w:p>
        </w:tc>
        <w:tc>
          <w:tcPr>
            <w:tcW w:w="580" w:type="dxa"/>
            <w:tcBorders>
              <w:top w:val="nil"/>
              <w:left w:val="nil"/>
              <w:bottom w:val="nil"/>
              <w:right w:val="nil"/>
            </w:tcBorders>
            <w:shd w:val="clear" w:color="D9D9D9" w:fill="D9D9D9"/>
            <w:noWrap/>
            <w:vAlign w:val="bottom"/>
            <w:hideMark/>
          </w:tcPr>
          <w:p w14:paraId="233932EE"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29B4AC8A" w14:textId="77777777" w:rsidTr="00B75069">
        <w:trPr>
          <w:trHeight w:val="315"/>
        </w:trPr>
        <w:tc>
          <w:tcPr>
            <w:tcW w:w="880" w:type="dxa"/>
            <w:tcBorders>
              <w:top w:val="nil"/>
              <w:left w:val="nil"/>
              <w:bottom w:val="nil"/>
              <w:right w:val="nil"/>
            </w:tcBorders>
            <w:shd w:val="clear" w:color="auto" w:fill="auto"/>
            <w:noWrap/>
            <w:vAlign w:val="bottom"/>
            <w:hideMark/>
          </w:tcPr>
          <w:p w14:paraId="5BC71850"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nil"/>
              <w:right w:val="nil"/>
            </w:tcBorders>
            <w:shd w:val="clear" w:color="auto" w:fill="auto"/>
            <w:noWrap/>
            <w:vAlign w:val="bottom"/>
            <w:hideMark/>
          </w:tcPr>
          <w:p w14:paraId="7FFC9305"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25</w:t>
            </w:r>
          </w:p>
        </w:tc>
        <w:tc>
          <w:tcPr>
            <w:tcW w:w="1620" w:type="dxa"/>
            <w:tcBorders>
              <w:top w:val="nil"/>
              <w:left w:val="nil"/>
              <w:bottom w:val="nil"/>
              <w:right w:val="nil"/>
            </w:tcBorders>
            <w:shd w:val="clear" w:color="auto" w:fill="auto"/>
            <w:noWrap/>
            <w:vAlign w:val="bottom"/>
            <w:hideMark/>
          </w:tcPr>
          <w:p w14:paraId="17A11E7B"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nil"/>
              <w:right w:val="nil"/>
            </w:tcBorders>
            <w:shd w:val="clear" w:color="auto" w:fill="auto"/>
            <w:noWrap/>
            <w:vAlign w:val="bottom"/>
            <w:hideMark/>
          </w:tcPr>
          <w:p w14:paraId="1B1B0B4F"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auto" w:fill="auto"/>
            <w:noWrap/>
            <w:vAlign w:val="bottom"/>
            <w:hideMark/>
          </w:tcPr>
          <w:p w14:paraId="778D9922"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Renuncia - Mejor oferta</w:t>
            </w:r>
          </w:p>
        </w:tc>
        <w:tc>
          <w:tcPr>
            <w:tcW w:w="1240" w:type="dxa"/>
            <w:tcBorders>
              <w:top w:val="nil"/>
              <w:left w:val="nil"/>
              <w:bottom w:val="nil"/>
              <w:right w:val="nil"/>
            </w:tcBorders>
            <w:shd w:val="clear" w:color="auto" w:fill="auto"/>
            <w:noWrap/>
            <w:vAlign w:val="bottom"/>
            <w:hideMark/>
          </w:tcPr>
          <w:p w14:paraId="0E38997A"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Octubre</w:t>
            </w:r>
          </w:p>
        </w:tc>
        <w:tc>
          <w:tcPr>
            <w:tcW w:w="580" w:type="dxa"/>
            <w:tcBorders>
              <w:top w:val="nil"/>
              <w:left w:val="nil"/>
              <w:bottom w:val="nil"/>
              <w:right w:val="nil"/>
            </w:tcBorders>
            <w:shd w:val="clear" w:color="auto" w:fill="auto"/>
            <w:noWrap/>
            <w:vAlign w:val="bottom"/>
            <w:hideMark/>
          </w:tcPr>
          <w:p w14:paraId="2C6494FE"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270AE2E9" w14:textId="77777777" w:rsidTr="00B75069">
        <w:trPr>
          <w:trHeight w:val="315"/>
        </w:trPr>
        <w:tc>
          <w:tcPr>
            <w:tcW w:w="880" w:type="dxa"/>
            <w:tcBorders>
              <w:top w:val="nil"/>
              <w:left w:val="nil"/>
              <w:bottom w:val="nil"/>
              <w:right w:val="nil"/>
            </w:tcBorders>
            <w:shd w:val="clear" w:color="D9D9D9" w:fill="D9D9D9"/>
            <w:noWrap/>
            <w:vAlign w:val="bottom"/>
            <w:hideMark/>
          </w:tcPr>
          <w:p w14:paraId="134C02ED"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w:t>
            </w:r>
          </w:p>
        </w:tc>
        <w:tc>
          <w:tcPr>
            <w:tcW w:w="620" w:type="dxa"/>
            <w:tcBorders>
              <w:top w:val="nil"/>
              <w:left w:val="nil"/>
              <w:bottom w:val="nil"/>
              <w:right w:val="nil"/>
            </w:tcBorders>
            <w:shd w:val="clear" w:color="D9D9D9" w:fill="D9D9D9"/>
            <w:noWrap/>
            <w:vAlign w:val="bottom"/>
            <w:hideMark/>
          </w:tcPr>
          <w:p w14:paraId="6618FAF0"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27</w:t>
            </w:r>
          </w:p>
        </w:tc>
        <w:tc>
          <w:tcPr>
            <w:tcW w:w="1620" w:type="dxa"/>
            <w:tcBorders>
              <w:top w:val="nil"/>
              <w:left w:val="nil"/>
              <w:bottom w:val="nil"/>
              <w:right w:val="nil"/>
            </w:tcBorders>
            <w:shd w:val="clear" w:color="D9D9D9" w:fill="D9D9D9"/>
            <w:noWrap/>
            <w:vAlign w:val="bottom"/>
            <w:hideMark/>
          </w:tcPr>
          <w:p w14:paraId="675FB5E8"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26-31</w:t>
            </w:r>
          </w:p>
        </w:tc>
        <w:tc>
          <w:tcPr>
            <w:tcW w:w="1840" w:type="dxa"/>
            <w:tcBorders>
              <w:top w:val="nil"/>
              <w:left w:val="nil"/>
              <w:bottom w:val="nil"/>
              <w:right w:val="nil"/>
            </w:tcBorders>
            <w:shd w:val="clear" w:color="D9D9D9" w:fill="D9D9D9"/>
            <w:noWrap/>
            <w:vAlign w:val="bottom"/>
            <w:hideMark/>
          </w:tcPr>
          <w:p w14:paraId="5DD274A0"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D9D9D9" w:fill="D9D9D9"/>
            <w:noWrap/>
            <w:vAlign w:val="bottom"/>
            <w:hideMark/>
          </w:tcPr>
          <w:p w14:paraId="6DD0F4D1"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Renuncia - Mejor oferta</w:t>
            </w:r>
          </w:p>
        </w:tc>
        <w:tc>
          <w:tcPr>
            <w:tcW w:w="1240" w:type="dxa"/>
            <w:tcBorders>
              <w:top w:val="nil"/>
              <w:left w:val="nil"/>
              <w:bottom w:val="nil"/>
              <w:right w:val="nil"/>
            </w:tcBorders>
            <w:shd w:val="clear" w:color="D9D9D9" w:fill="D9D9D9"/>
            <w:noWrap/>
            <w:vAlign w:val="bottom"/>
            <w:hideMark/>
          </w:tcPr>
          <w:p w14:paraId="044CD5D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Octubre</w:t>
            </w:r>
          </w:p>
        </w:tc>
        <w:tc>
          <w:tcPr>
            <w:tcW w:w="580" w:type="dxa"/>
            <w:tcBorders>
              <w:top w:val="nil"/>
              <w:left w:val="nil"/>
              <w:bottom w:val="nil"/>
              <w:right w:val="nil"/>
            </w:tcBorders>
            <w:shd w:val="clear" w:color="D9D9D9" w:fill="D9D9D9"/>
            <w:noWrap/>
            <w:vAlign w:val="bottom"/>
            <w:hideMark/>
          </w:tcPr>
          <w:p w14:paraId="12B4396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68FAB7B9" w14:textId="77777777" w:rsidTr="00B75069">
        <w:trPr>
          <w:trHeight w:val="315"/>
        </w:trPr>
        <w:tc>
          <w:tcPr>
            <w:tcW w:w="880" w:type="dxa"/>
            <w:tcBorders>
              <w:top w:val="nil"/>
              <w:left w:val="nil"/>
              <w:bottom w:val="nil"/>
              <w:right w:val="nil"/>
            </w:tcBorders>
            <w:shd w:val="clear" w:color="auto" w:fill="auto"/>
            <w:noWrap/>
            <w:vAlign w:val="bottom"/>
            <w:hideMark/>
          </w:tcPr>
          <w:p w14:paraId="67AFCADA"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lastRenderedPageBreak/>
              <w:t>F</w:t>
            </w:r>
          </w:p>
        </w:tc>
        <w:tc>
          <w:tcPr>
            <w:tcW w:w="620" w:type="dxa"/>
            <w:tcBorders>
              <w:top w:val="nil"/>
              <w:left w:val="nil"/>
              <w:bottom w:val="nil"/>
              <w:right w:val="nil"/>
            </w:tcBorders>
            <w:shd w:val="clear" w:color="auto" w:fill="auto"/>
            <w:noWrap/>
            <w:vAlign w:val="bottom"/>
            <w:hideMark/>
          </w:tcPr>
          <w:p w14:paraId="5E05EE9A"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28</w:t>
            </w:r>
          </w:p>
        </w:tc>
        <w:tc>
          <w:tcPr>
            <w:tcW w:w="1620" w:type="dxa"/>
            <w:tcBorders>
              <w:top w:val="nil"/>
              <w:left w:val="nil"/>
              <w:bottom w:val="nil"/>
              <w:right w:val="nil"/>
            </w:tcBorders>
            <w:shd w:val="clear" w:color="auto" w:fill="auto"/>
            <w:noWrap/>
            <w:vAlign w:val="bottom"/>
            <w:hideMark/>
          </w:tcPr>
          <w:p w14:paraId="249F68E2"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26-31</w:t>
            </w:r>
          </w:p>
        </w:tc>
        <w:tc>
          <w:tcPr>
            <w:tcW w:w="1840" w:type="dxa"/>
            <w:tcBorders>
              <w:top w:val="nil"/>
              <w:left w:val="nil"/>
              <w:bottom w:val="nil"/>
              <w:right w:val="nil"/>
            </w:tcBorders>
            <w:shd w:val="clear" w:color="auto" w:fill="auto"/>
            <w:noWrap/>
            <w:vAlign w:val="bottom"/>
            <w:hideMark/>
          </w:tcPr>
          <w:p w14:paraId="12875EE6"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auto" w:fill="auto"/>
            <w:noWrap/>
            <w:vAlign w:val="bottom"/>
            <w:hideMark/>
          </w:tcPr>
          <w:p w14:paraId="6E506B41"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Ascenso</w:t>
            </w:r>
          </w:p>
        </w:tc>
        <w:tc>
          <w:tcPr>
            <w:tcW w:w="1240" w:type="dxa"/>
            <w:tcBorders>
              <w:top w:val="nil"/>
              <w:left w:val="nil"/>
              <w:bottom w:val="nil"/>
              <w:right w:val="nil"/>
            </w:tcBorders>
            <w:shd w:val="clear" w:color="auto" w:fill="auto"/>
            <w:noWrap/>
            <w:vAlign w:val="bottom"/>
            <w:hideMark/>
          </w:tcPr>
          <w:p w14:paraId="1E2F8451"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Octubre</w:t>
            </w:r>
          </w:p>
        </w:tc>
        <w:tc>
          <w:tcPr>
            <w:tcW w:w="580" w:type="dxa"/>
            <w:tcBorders>
              <w:top w:val="nil"/>
              <w:left w:val="nil"/>
              <w:bottom w:val="nil"/>
              <w:right w:val="nil"/>
            </w:tcBorders>
            <w:shd w:val="clear" w:color="auto" w:fill="auto"/>
            <w:noWrap/>
            <w:vAlign w:val="bottom"/>
            <w:hideMark/>
          </w:tcPr>
          <w:p w14:paraId="1FF3D9E4"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671EEEF4" w14:textId="77777777" w:rsidTr="00B75069">
        <w:trPr>
          <w:trHeight w:val="315"/>
        </w:trPr>
        <w:tc>
          <w:tcPr>
            <w:tcW w:w="880" w:type="dxa"/>
            <w:tcBorders>
              <w:top w:val="nil"/>
              <w:left w:val="nil"/>
              <w:bottom w:val="nil"/>
              <w:right w:val="nil"/>
            </w:tcBorders>
            <w:shd w:val="clear" w:color="D9D9D9" w:fill="D9D9D9"/>
            <w:noWrap/>
            <w:vAlign w:val="bottom"/>
            <w:hideMark/>
          </w:tcPr>
          <w:p w14:paraId="75672160"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w:t>
            </w:r>
          </w:p>
        </w:tc>
        <w:tc>
          <w:tcPr>
            <w:tcW w:w="620" w:type="dxa"/>
            <w:tcBorders>
              <w:top w:val="nil"/>
              <w:left w:val="nil"/>
              <w:bottom w:val="nil"/>
              <w:right w:val="nil"/>
            </w:tcBorders>
            <w:shd w:val="clear" w:color="D9D9D9" w:fill="D9D9D9"/>
            <w:noWrap/>
            <w:vAlign w:val="bottom"/>
            <w:hideMark/>
          </w:tcPr>
          <w:p w14:paraId="107852AB"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28</w:t>
            </w:r>
          </w:p>
        </w:tc>
        <w:tc>
          <w:tcPr>
            <w:tcW w:w="1620" w:type="dxa"/>
            <w:tcBorders>
              <w:top w:val="nil"/>
              <w:left w:val="nil"/>
              <w:bottom w:val="nil"/>
              <w:right w:val="nil"/>
            </w:tcBorders>
            <w:shd w:val="clear" w:color="D9D9D9" w:fill="D9D9D9"/>
            <w:noWrap/>
            <w:vAlign w:val="bottom"/>
            <w:hideMark/>
          </w:tcPr>
          <w:p w14:paraId="73082816"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26-31</w:t>
            </w:r>
          </w:p>
        </w:tc>
        <w:tc>
          <w:tcPr>
            <w:tcW w:w="1840" w:type="dxa"/>
            <w:tcBorders>
              <w:top w:val="nil"/>
              <w:left w:val="nil"/>
              <w:bottom w:val="nil"/>
              <w:right w:val="nil"/>
            </w:tcBorders>
            <w:shd w:val="clear" w:color="D9D9D9" w:fill="D9D9D9"/>
            <w:noWrap/>
            <w:vAlign w:val="bottom"/>
            <w:hideMark/>
          </w:tcPr>
          <w:p w14:paraId="1AF6B62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D9D9D9" w:fill="D9D9D9"/>
            <w:noWrap/>
            <w:vAlign w:val="bottom"/>
            <w:hideMark/>
          </w:tcPr>
          <w:p w14:paraId="05B6A7D9"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Ascenso</w:t>
            </w:r>
          </w:p>
        </w:tc>
        <w:tc>
          <w:tcPr>
            <w:tcW w:w="1240" w:type="dxa"/>
            <w:tcBorders>
              <w:top w:val="nil"/>
              <w:left w:val="nil"/>
              <w:bottom w:val="nil"/>
              <w:right w:val="nil"/>
            </w:tcBorders>
            <w:shd w:val="clear" w:color="D9D9D9" w:fill="D9D9D9"/>
            <w:noWrap/>
            <w:vAlign w:val="bottom"/>
            <w:hideMark/>
          </w:tcPr>
          <w:p w14:paraId="4B51F3B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Octubre</w:t>
            </w:r>
          </w:p>
        </w:tc>
        <w:tc>
          <w:tcPr>
            <w:tcW w:w="580" w:type="dxa"/>
            <w:tcBorders>
              <w:top w:val="nil"/>
              <w:left w:val="nil"/>
              <w:bottom w:val="nil"/>
              <w:right w:val="nil"/>
            </w:tcBorders>
            <w:shd w:val="clear" w:color="D9D9D9" w:fill="D9D9D9"/>
            <w:noWrap/>
            <w:vAlign w:val="bottom"/>
            <w:hideMark/>
          </w:tcPr>
          <w:p w14:paraId="21FFA30D"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74D2A795" w14:textId="77777777" w:rsidTr="00B75069">
        <w:trPr>
          <w:trHeight w:val="315"/>
        </w:trPr>
        <w:tc>
          <w:tcPr>
            <w:tcW w:w="880" w:type="dxa"/>
            <w:tcBorders>
              <w:top w:val="nil"/>
              <w:left w:val="nil"/>
              <w:bottom w:val="nil"/>
              <w:right w:val="nil"/>
            </w:tcBorders>
            <w:shd w:val="clear" w:color="auto" w:fill="auto"/>
            <w:noWrap/>
            <w:vAlign w:val="bottom"/>
            <w:hideMark/>
          </w:tcPr>
          <w:p w14:paraId="28C2008D"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nil"/>
              <w:right w:val="nil"/>
            </w:tcBorders>
            <w:shd w:val="clear" w:color="auto" w:fill="auto"/>
            <w:noWrap/>
            <w:vAlign w:val="bottom"/>
            <w:hideMark/>
          </w:tcPr>
          <w:p w14:paraId="359BE901"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25</w:t>
            </w:r>
          </w:p>
        </w:tc>
        <w:tc>
          <w:tcPr>
            <w:tcW w:w="1620" w:type="dxa"/>
            <w:tcBorders>
              <w:top w:val="nil"/>
              <w:left w:val="nil"/>
              <w:bottom w:val="nil"/>
              <w:right w:val="nil"/>
            </w:tcBorders>
            <w:shd w:val="clear" w:color="auto" w:fill="auto"/>
            <w:noWrap/>
            <w:vAlign w:val="bottom"/>
            <w:hideMark/>
          </w:tcPr>
          <w:p w14:paraId="3946A5A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nil"/>
              <w:right w:val="nil"/>
            </w:tcBorders>
            <w:shd w:val="clear" w:color="auto" w:fill="auto"/>
            <w:noWrap/>
            <w:vAlign w:val="bottom"/>
            <w:hideMark/>
          </w:tcPr>
          <w:p w14:paraId="664DCCC9"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auto" w:fill="auto"/>
            <w:noWrap/>
            <w:vAlign w:val="bottom"/>
            <w:hideMark/>
          </w:tcPr>
          <w:p w14:paraId="51B6220C"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Ascenso</w:t>
            </w:r>
          </w:p>
        </w:tc>
        <w:tc>
          <w:tcPr>
            <w:tcW w:w="1240" w:type="dxa"/>
            <w:tcBorders>
              <w:top w:val="nil"/>
              <w:left w:val="nil"/>
              <w:bottom w:val="nil"/>
              <w:right w:val="nil"/>
            </w:tcBorders>
            <w:shd w:val="clear" w:color="auto" w:fill="auto"/>
            <w:noWrap/>
            <w:vAlign w:val="bottom"/>
            <w:hideMark/>
          </w:tcPr>
          <w:p w14:paraId="5344F6D5"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Octubre</w:t>
            </w:r>
          </w:p>
        </w:tc>
        <w:tc>
          <w:tcPr>
            <w:tcW w:w="580" w:type="dxa"/>
            <w:tcBorders>
              <w:top w:val="nil"/>
              <w:left w:val="nil"/>
              <w:bottom w:val="nil"/>
              <w:right w:val="nil"/>
            </w:tcBorders>
            <w:shd w:val="clear" w:color="auto" w:fill="auto"/>
            <w:noWrap/>
            <w:vAlign w:val="bottom"/>
            <w:hideMark/>
          </w:tcPr>
          <w:p w14:paraId="17BE265E"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6D6B1324" w14:textId="77777777" w:rsidTr="00B75069">
        <w:trPr>
          <w:trHeight w:val="315"/>
        </w:trPr>
        <w:tc>
          <w:tcPr>
            <w:tcW w:w="880" w:type="dxa"/>
            <w:tcBorders>
              <w:top w:val="nil"/>
              <w:left w:val="nil"/>
              <w:bottom w:val="nil"/>
              <w:right w:val="nil"/>
            </w:tcBorders>
            <w:shd w:val="clear" w:color="D9D9D9" w:fill="D9D9D9"/>
            <w:noWrap/>
            <w:vAlign w:val="bottom"/>
            <w:hideMark/>
          </w:tcPr>
          <w:p w14:paraId="5073EB40"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nil"/>
              <w:right w:val="nil"/>
            </w:tcBorders>
            <w:shd w:val="clear" w:color="D9D9D9" w:fill="D9D9D9"/>
            <w:noWrap/>
            <w:vAlign w:val="bottom"/>
            <w:hideMark/>
          </w:tcPr>
          <w:p w14:paraId="0A14D44A"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w:t>
            </w:r>
          </w:p>
        </w:tc>
        <w:tc>
          <w:tcPr>
            <w:tcW w:w="1620" w:type="dxa"/>
            <w:tcBorders>
              <w:top w:val="nil"/>
              <w:left w:val="nil"/>
              <w:bottom w:val="nil"/>
              <w:right w:val="nil"/>
            </w:tcBorders>
            <w:shd w:val="clear" w:color="D9D9D9" w:fill="D9D9D9"/>
            <w:noWrap/>
            <w:vAlign w:val="bottom"/>
            <w:hideMark/>
          </w:tcPr>
          <w:p w14:paraId="5C20CCC9"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nil"/>
              <w:right w:val="nil"/>
            </w:tcBorders>
            <w:shd w:val="clear" w:color="D9D9D9" w:fill="D9D9D9"/>
            <w:noWrap/>
            <w:vAlign w:val="bottom"/>
            <w:hideMark/>
          </w:tcPr>
          <w:p w14:paraId="715D13CF" w14:textId="4CC9D47A"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Tecnólogo</w:t>
            </w:r>
          </w:p>
        </w:tc>
        <w:tc>
          <w:tcPr>
            <w:tcW w:w="2620" w:type="dxa"/>
            <w:tcBorders>
              <w:top w:val="nil"/>
              <w:left w:val="nil"/>
              <w:bottom w:val="nil"/>
              <w:right w:val="nil"/>
            </w:tcBorders>
            <w:shd w:val="clear" w:color="D9D9D9" w:fill="D9D9D9"/>
            <w:noWrap/>
            <w:vAlign w:val="bottom"/>
            <w:hideMark/>
          </w:tcPr>
          <w:p w14:paraId="1ACDCF68"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Ascenso</w:t>
            </w:r>
          </w:p>
        </w:tc>
        <w:tc>
          <w:tcPr>
            <w:tcW w:w="1240" w:type="dxa"/>
            <w:tcBorders>
              <w:top w:val="nil"/>
              <w:left w:val="nil"/>
              <w:bottom w:val="nil"/>
              <w:right w:val="nil"/>
            </w:tcBorders>
            <w:shd w:val="clear" w:color="D9D9D9" w:fill="D9D9D9"/>
            <w:noWrap/>
            <w:vAlign w:val="bottom"/>
            <w:hideMark/>
          </w:tcPr>
          <w:p w14:paraId="649A8F23"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Octubre</w:t>
            </w:r>
          </w:p>
        </w:tc>
        <w:tc>
          <w:tcPr>
            <w:tcW w:w="580" w:type="dxa"/>
            <w:tcBorders>
              <w:top w:val="nil"/>
              <w:left w:val="nil"/>
              <w:bottom w:val="nil"/>
              <w:right w:val="nil"/>
            </w:tcBorders>
            <w:shd w:val="clear" w:color="D9D9D9" w:fill="D9D9D9"/>
            <w:noWrap/>
            <w:vAlign w:val="bottom"/>
            <w:hideMark/>
          </w:tcPr>
          <w:p w14:paraId="18722110"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52FAD5A8" w14:textId="77777777" w:rsidTr="00B75069">
        <w:trPr>
          <w:trHeight w:val="315"/>
        </w:trPr>
        <w:tc>
          <w:tcPr>
            <w:tcW w:w="880" w:type="dxa"/>
            <w:tcBorders>
              <w:top w:val="nil"/>
              <w:left w:val="nil"/>
              <w:bottom w:val="nil"/>
              <w:right w:val="nil"/>
            </w:tcBorders>
            <w:shd w:val="clear" w:color="auto" w:fill="auto"/>
            <w:noWrap/>
            <w:vAlign w:val="bottom"/>
            <w:hideMark/>
          </w:tcPr>
          <w:p w14:paraId="3FCA2BFD"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nil"/>
              <w:right w:val="nil"/>
            </w:tcBorders>
            <w:shd w:val="clear" w:color="auto" w:fill="auto"/>
            <w:noWrap/>
            <w:vAlign w:val="bottom"/>
            <w:hideMark/>
          </w:tcPr>
          <w:p w14:paraId="4A064F91"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22</w:t>
            </w:r>
          </w:p>
        </w:tc>
        <w:tc>
          <w:tcPr>
            <w:tcW w:w="1620" w:type="dxa"/>
            <w:tcBorders>
              <w:top w:val="nil"/>
              <w:left w:val="nil"/>
              <w:bottom w:val="nil"/>
              <w:right w:val="nil"/>
            </w:tcBorders>
            <w:shd w:val="clear" w:color="auto" w:fill="auto"/>
            <w:noWrap/>
            <w:vAlign w:val="bottom"/>
            <w:hideMark/>
          </w:tcPr>
          <w:p w14:paraId="6F27528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nil"/>
              <w:right w:val="nil"/>
            </w:tcBorders>
            <w:shd w:val="clear" w:color="auto" w:fill="auto"/>
            <w:noWrap/>
            <w:vAlign w:val="bottom"/>
            <w:hideMark/>
          </w:tcPr>
          <w:p w14:paraId="5295F19D"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Estudiando</w:t>
            </w:r>
          </w:p>
        </w:tc>
        <w:tc>
          <w:tcPr>
            <w:tcW w:w="2620" w:type="dxa"/>
            <w:tcBorders>
              <w:top w:val="nil"/>
              <w:left w:val="nil"/>
              <w:bottom w:val="nil"/>
              <w:right w:val="nil"/>
            </w:tcBorders>
            <w:shd w:val="clear" w:color="auto" w:fill="auto"/>
            <w:noWrap/>
            <w:vAlign w:val="bottom"/>
            <w:hideMark/>
          </w:tcPr>
          <w:p w14:paraId="5D62F584"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Renuncia - Carga laboral</w:t>
            </w:r>
          </w:p>
        </w:tc>
        <w:tc>
          <w:tcPr>
            <w:tcW w:w="1240" w:type="dxa"/>
            <w:tcBorders>
              <w:top w:val="nil"/>
              <w:left w:val="nil"/>
              <w:bottom w:val="nil"/>
              <w:right w:val="nil"/>
            </w:tcBorders>
            <w:shd w:val="clear" w:color="auto" w:fill="auto"/>
            <w:noWrap/>
            <w:vAlign w:val="bottom"/>
            <w:hideMark/>
          </w:tcPr>
          <w:p w14:paraId="3871AEDB"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Noviembre</w:t>
            </w:r>
          </w:p>
        </w:tc>
        <w:tc>
          <w:tcPr>
            <w:tcW w:w="580" w:type="dxa"/>
            <w:tcBorders>
              <w:top w:val="nil"/>
              <w:left w:val="nil"/>
              <w:bottom w:val="nil"/>
              <w:right w:val="nil"/>
            </w:tcBorders>
            <w:shd w:val="clear" w:color="auto" w:fill="auto"/>
            <w:noWrap/>
            <w:vAlign w:val="bottom"/>
            <w:hideMark/>
          </w:tcPr>
          <w:p w14:paraId="7C4DE298"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74849ABE" w14:textId="77777777" w:rsidTr="00B75069">
        <w:trPr>
          <w:trHeight w:val="315"/>
        </w:trPr>
        <w:tc>
          <w:tcPr>
            <w:tcW w:w="880" w:type="dxa"/>
            <w:tcBorders>
              <w:top w:val="nil"/>
              <w:left w:val="nil"/>
              <w:bottom w:val="nil"/>
              <w:right w:val="nil"/>
            </w:tcBorders>
            <w:shd w:val="clear" w:color="D9D9D9" w:fill="D9D9D9"/>
            <w:noWrap/>
            <w:vAlign w:val="bottom"/>
            <w:hideMark/>
          </w:tcPr>
          <w:p w14:paraId="7BE3725B"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nil"/>
              <w:right w:val="nil"/>
            </w:tcBorders>
            <w:shd w:val="clear" w:color="D9D9D9" w:fill="D9D9D9"/>
            <w:noWrap/>
            <w:vAlign w:val="bottom"/>
            <w:hideMark/>
          </w:tcPr>
          <w:p w14:paraId="5FA71594"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w:t>
            </w:r>
          </w:p>
        </w:tc>
        <w:tc>
          <w:tcPr>
            <w:tcW w:w="1620" w:type="dxa"/>
            <w:tcBorders>
              <w:top w:val="nil"/>
              <w:left w:val="nil"/>
              <w:bottom w:val="nil"/>
              <w:right w:val="nil"/>
            </w:tcBorders>
            <w:shd w:val="clear" w:color="D9D9D9" w:fill="D9D9D9"/>
            <w:noWrap/>
            <w:vAlign w:val="bottom"/>
            <w:hideMark/>
          </w:tcPr>
          <w:p w14:paraId="27F3A6CF"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nil"/>
              <w:right w:val="nil"/>
            </w:tcBorders>
            <w:shd w:val="clear" w:color="D9D9D9" w:fill="D9D9D9"/>
            <w:noWrap/>
            <w:vAlign w:val="bottom"/>
            <w:hideMark/>
          </w:tcPr>
          <w:p w14:paraId="49531716" w14:textId="2582209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Tecnólogo</w:t>
            </w:r>
          </w:p>
        </w:tc>
        <w:tc>
          <w:tcPr>
            <w:tcW w:w="2620" w:type="dxa"/>
            <w:tcBorders>
              <w:top w:val="nil"/>
              <w:left w:val="nil"/>
              <w:bottom w:val="nil"/>
              <w:right w:val="nil"/>
            </w:tcBorders>
            <w:shd w:val="clear" w:color="D9D9D9" w:fill="D9D9D9"/>
            <w:noWrap/>
            <w:vAlign w:val="bottom"/>
            <w:hideMark/>
          </w:tcPr>
          <w:p w14:paraId="13A97033"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Renuncia - Carga laboral</w:t>
            </w:r>
          </w:p>
        </w:tc>
        <w:tc>
          <w:tcPr>
            <w:tcW w:w="1240" w:type="dxa"/>
            <w:tcBorders>
              <w:top w:val="nil"/>
              <w:left w:val="nil"/>
              <w:bottom w:val="nil"/>
              <w:right w:val="nil"/>
            </w:tcBorders>
            <w:shd w:val="clear" w:color="D9D9D9" w:fill="D9D9D9"/>
            <w:noWrap/>
            <w:vAlign w:val="bottom"/>
            <w:hideMark/>
          </w:tcPr>
          <w:p w14:paraId="664219C2"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Diciembre</w:t>
            </w:r>
          </w:p>
        </w:tc>
        <w:tc>
          <w:tcPr>
            <w:tcW w:w="580" w:type="dxa"/>
            <w:tcBorders>
              <w:top w:val="nil"/>
              <w:left w:val="nil"/>
              <w:bottom w:val="nil"/>
              <w:right w:val="nil"/>
            </w:tcBorders>
            <w:shd w:val="clear" w:color="D9D9D9" w:fill="D9D9D9"/>
            <w:noWrap/>
            <w:vAlign w:val="bottom"/>
            <w:hideMark/>
          </w:tcPr>
          <w:p w14:paraId="10E32163"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3887ACDC" w14:textId="77777777" w:rsidTr="00B75069">
        <w:trPr>
          <w:trHeight w:val="315"/>
        </w:trPr>
        <w:tc>
          <w:tcPr>
            <w:tcW w:w="880" w:type="dxa"/>
            <w:tcBorders>
              <w:top w:val="nil"/>
              <w:left w:val="nil"/>
              <w:bottom w:val="nil"/>
              <w:right w:val="nil"/>
            </w:tcBorders>
            <w:shd w:val="clear" w:color="auto" w:fill="auto"/>
            <w:noWrap/>
            <w:vAlign w:val="bottom"/>
            <w:hideMark/>
          </w:tcPr>
          <w:p w14:paraId="1E316BAD"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nil"/>
              <w:right w:val="nil"/>
            </w:tcBorders>
            <w:shd w:val="clear" w:color="auto" w:fill="auto"/>
            <w:noWrap/>
            <w:vAlign w:val="bottom"/>
            <w:hideMark/>
          </w:tcPr>
          <w:p w14:paraId="68FCA10A"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24</w:t>
            </w:r>
          </w:p>
        </w:tc>
        <w:tc>
          <w:tcPr>
            <w:tcW w:w="1620" w:type="dxa"/>
            <w:tcBorders>
              <w:top w:val="nil"/>
              <w:left w:val="nil"/>
              <w:bottom w:val="nil"/>
              <w:right w:val="nil"/>
            </w:tcBorders>
            <w:shd w:val="clear" w:color="auto" w:fill="auto"/>
            <w:noWrap/>
            <w:vAlign w:val="bottom"/>
            <w:hideMark/>
          </w:tcPr>
          <w:p w14:paraId="3EBAEAA1"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nil"/>
              <w:right w:val="nil"/>
            </w:tcBorders>
            <w:shd w:val="clear" w:color="auto" w:fill="auto"/>
            <w:noWrap/>
            <w:vAlign w:val="bottom"/>
            <w:hideMark/>
          </w:tcPr>
          <w:p w14:paraId="23C7EED8"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Estudiando</w:t>
            </w:r>
          </w:p>
        </w:tc>
        <w:tc>
          <w:tcPr>
            <w:tcW w:w="2620" w:type="dxa"/>
            <w:tcBorders>
              <w:top w:val="nil"/>
              <w:left w:val="nil"/>
              <w:bottom w:val="nil"/>
              <w:right w:val="nil"/>
            </w:tcBorders>
            <w:shd w:val="clear" w:color="auto" w:fill="auto"/>
            <w:noWrap/>
            <w:vAlign w:val="bottom"/>
            <w:hideMark/>
          </w:tcPr>
          <w:p w14:paraId="48228B7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Renuncia - Carga laboral</w:t>
            </w:r>
          </w:p>
        </w:tc>
        <w:tc>
          <w:tcPr>
            <w:tcW w:w="1240" w:type="dxa"/>
            <w:tcBorders>
              <w:top w:val="nil"/>
              <w:left w:val="nil"/>
              <w:bottom w:val="nil"/>
              <w:right w:val="nil"/>
            </w:tcBorders>
            <w:shd w:val="clear" w:color="auto" w:fill="auto"/>
            <w:noWrap/>
            <w:vAlign w:val="bottom"/>
            <w:hideMark/>
          </w:tcPr>
          <w:p w14:paraId="704D3A81"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Diciembre</w:t>
            </w:r>
          </w:p>
        </w:tc>
        <w:tc>
          <w:tcPr>
            <w:tcW w:w="580" w:type="dxa"/>
            <w:tcBorders>
              <w:top w:val="nil"/>
              <w:left w:val="nil"/>
              <w:bottom w:val="nil"/>
              <w:right w:val="nil"/>
            </w:tcBorders>
            <w:shd w:val="clear" w:color="auto" w:fill="auto"/>
            <w:noWrap/>
            <w:vAlign w:val="bottom"/>
            <w:hideMark/>
          </w:tcPr>
          <w:p w14:paraId="5DCA64BE"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2021</w:t>
            </w:r>
          </w:p>
        </w:tc>
      </w:tr>
      <w:tr w:rsidR="00B75069" w:rsidRPr="002A16F6" w14:paraId="2F91B0E4" w14:textId="77777777" w:rsidTr="00B75069">
        <w:trPr>
          <w:trHeight w:val="315"/>
        </w:trPr>
        <w:tc>
          <w:tcPr>
            <w:tcW w:w="880" w:type="dxa"/>
            <w:tcBorders>
              <w:top w:val="nil"/>
              <w:left w:val="nil"/>
              <w:bottom w:val="nil"/>
              <w:right w:val="nil"/>
            </w:tcBorders>
            <w:shd w:val="clear" w:color="D9D9D9" w:fill="D9D9D9"/>
            <w:noWrap/>
            <w:vAlign w:val="bottom"/>
            <w:hideMark/>
          </w:tcPr>
          <w:p w14:paraId="47FF339C"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w:t>
            </w:r>
          </w:p>
        </w:tc>
        <w:tc>
          <w:tcPr>
            <w:tcW w:w="620" w:type="dxa"/>
            <w:tcBorders>
              <w:top w:val="nil"/>
              <w:left w:val="nil"/>
              <w:bottom w:val="nil"/>
              <w:right w:val="nil"/>
            </w:tcBorders>
            <w:shd w:val="clear" w:color="D9D9D9" w:fill="D9D9D9"/>
            <w:noWrap/>
            <w:vAlign w:val="bottom"/>
            <w:hideMark/>
          </w:tcPr>
          <w:p w14:paraId="246BD0A6"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22</w:t>
            </w:r>
          </w:p>
        </w:tc>
        <w:tc>
          <w:tcPr>
            <w:tcW w:w="1620" w:type="dxa"/>
            <w:tcBorders>
              <w:top w:val="nil"/>
              <w:left w:val="nil"/>
              <w:bottom w:val="nil"/>
              <w:right w:val="nil"/>
            </w:tcBorders>
            <w:shd w:val="clear" w:color="D9D9D9" w:fill="D9D9D9"/>
            <w:noWrap/>
            <w:vAlign w:val="bottom"/>
            <w:hideMark/>
          </w:tcPr>
          <w:p w14:paraId="57303623"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nil"/>
              <w:right w:val="nil"/>
            </w:tcBorders>
            <w:shd w:val="clear" w:color="D9D9D9" w:fill="D9D9D9"/>
            <w:noWrap/>
            <w:vAlign w:val="bottom"/>
            <w:hideMark/>
          </w:tcPr>
          <w:p w14:paraId="6F99C1A4"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D9D9D9" w:fill="D9D9D9"/>
            <w:noWrap/>
            <w:vAlign w:val="bottom"/>
            <w:hideMark/>
          </w:tcPr>
          <w:p w14:paraId="78A6A41D"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Renuncia - Mejor oferta</w:t>
            </w:r>
          </w:p>
        </w:tc>
        <w:tc>
          <w:tcPr>
            <w:tcW w:w="1240" w:type="dxa"/>
            <w:tcBorders>
              <w:top w:val="nil"/>
              <w:left w:val="nil"/>
              <w:bottom w:val="nil"/>
              <w:right w:val="nil"/>
            </w:tcBorders>
            <w:shd w:val="clear" w:color="D9D9D9" w:fill="D9D9D9"/>
            <w:noWrap/>
            <w:vAlign w:val="bottom"/>
            <w:hideMark/>
          </w:tcPr>
          <w:p w14:paraId="2BF2F056"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Enero</w:t>
            </w:r>
          </w:p>
        </w:tc>
        <w:tc>
          <w:tcPr>
            <w:tcW w:w="580" w:type="dxa"/>
            <w:tcBorders>
              <w:top w:val="nil"/>
              <w:left w:val="nil"/>
              <w:bottom w:val="nil"/>
              <w:right w:val="nil"/>
            </w:tcBorders>
            <w:shd w:val="clear" w:color="D9D9D9" w:fill="D9D9D9"/>
            <w:noWrap/>
            <w:vAlign w:val="bottom"/>
            <w:hideMark/>
          </w:tcPr>
          <w:p w14:paraId="21FADA34"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2022</w:t>
            </w:r>
          </w:p>
        </w:tc>
      </w:tr>
      <w:tr w:rsidR="00B75069" w:rsidRPr="002A16F6" w14:paraId="18E0DE9D" w14:textId="77777777" w:rsidTr="00B75069">
        <w:trPr>
          <w:trHeight w:val="315"/>
        </w:trPr>
        <w:tc>
          <w:tcPr>
            <w:tcW w:w="880" w:type="dxa"/>
            <w:tcBorders>
              <w:top w:val="nil"/>
              <w:left w:val="nil"/>
              <w:bottom w:val="nil"/>
              <w:right w:val="nil"/>
            </w:tcBorders>
            <w:shd w:val="clear" w:color="auto" w:fill="auto"/>
            <w:vAlign w:val="bottom"/>
            <w:hideMark/>
          </w:tcPr>
          <w:p w14:paraId="033BF6EB"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nil"/>
              <w:right w:val="nil"/>
            </w:tcBorders>
            <w:shd w:val="clear" w:color="auto" w:fill="auto"/>
            <w:vAlign w:val="bottom"/>
            <w:hideMark/>
          </w:tcPr>
          <w:p w14:paraId="2E7C51EA"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21</w:t>
            </w:r>
          </w:p>
        </w:tc>
        <w:tc>
          <w:tcPr>
            <w:tcW w:w="1620" w:type="dxa"/>
            <w:tcBorders>
              <w:top w:val="nil"/>
              <w:left w:val="nil"/>
              <w:bottom w:val="nil"/>
              <w:right w:val="nil"/>
            </w:tcBorders>
            <w:shd w:val="clear" w:color="auto" w:fill="auto"/>
            <w:noWrap/>
            <w:vAlign w:val="bottom"/>
            <w:hideMark/>
          </w:tcPr>
          <w:p w14:paraId="725F4EDB"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nil"/>
              <w:right w:val="nil"/>
            </w:tcBorders>
            <w:shd w:val="clear" w:color="auto" w:fill="auto"/>
            <w:noWrap/>
            <w:vAlign w:val="bottom"/>
            <w:hideMark/>
          </w:tcPr>
          <w:p w14:paraId="4D611807" w14:textId="350E66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Tecnólogo</w:t>
            </w:r>
          </w:p>
        </w:tc>
        <w:tc>
          <w:tcPr>
            <w:tcW w:w="2620" w:type="dxa"/>
            <w:tcBorders>
              <w:top w:val="nil"/>
              <w:left w:val="nil"/>
              <w:bottom w:val="nil"/>
              <w:right w:val="nil"/>
            </w:tcBorders>
            <w:shd w:val="clear" w:color="auto" w:fill="auto"/>
            <w:noWrap/>
            <w:vAlign w:val="bottom"/>
            <w:hideMark/>
          </w:tcPr>
          <w:p w14:paraId="20E390BF"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Renuncia - Carga laboral</w:t>
            </w:r>
          </w:p>
        </w:tc>
        <w:tc>
          <w:tcPr>
            <w:tcW w:w="1240" w:type="dxa"/>
            <w:tcBorders>
              <w:top w:val="nil"/>
              <w:left w:val="nil"/>
              <w:bottom w:val="nil"/>
              <w:right w:val="nil"/>
            </w:tcBorders>
            <w:shd w:val="clear" w:color="auto" w:fill="auto"/>
            <w:noWrap/>
            <w:vAlign w:val="bottom"/>
            <w:hideMark/>
          </w:tcPr>
          <w:p w14:paraId="5534BECF"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Marzo</w:t>
            </w:r>
          </w:p>
        </w:tc>
        <w:tc>
          <w:tcPr>
            <w:tcW w:w="580" w:type="dxa"/>
            <w:tcBorders>
              <w:top w:val="nil"/>
              <w:left w:val="nil"/>
              <w:bottom w:val="nil"/>
              <w:right w:val="nil"/>
            </w:tcBorders>
            <w:shd w:val="clear" w:color="auto" w:fill="auto"/>
            <w:noWrap/>
            <w:vAlign w:val="bottom"/>
            <w:hideMark/>
          </w:tcPr>
          <w:p w14:paraId="6388F9B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2022</w:t>
            </w:r>
          </w:p>
        </w:tc>
      </w:tr>
      <w:tr w:rsidR="00B75069" w:rsidRPr="002A16F6" w14:paraId="11DA8DC6" w14:textId="77777777" w:rsidTr="00B75069">
        <w:trPr>
          <w:trHeight w:val="315"/>
        </w:trPr>
        <w:tc>
          <w:tcPr>
            <w:tcW w:w="880" w:type="dxa"/>
            <w:tcBorders>
              <w:top w:val="nil"/>
              <w:left w:val="nil"/>
              <w:bottom w:val="nil"/>
              <w:right w:val="nil"/>
            </w:tcBorders>
            <w:shd w:val="clear" w:color="D9D9D9" w:fill="D9D9D9"/>
            <w:noWrap/>
            <w:vAlign w:val="bottom"/>
            <w:hideMark/>
          </w:tcPr>
          <w:p w14:paraId="05C8ED8D"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w:t>
            </w:r>
          </w:p>
        </w:tc>
        <w:tc>
          <w:tcPr>
            <w:tcW w:w="620" w:type="dxa"/>
            <w:tcBorders>
              <w:top w:val="nil"/>
              <w:left w:val="nil"/>
              <w:bottom w:val="nil"/>
              <w:right w:val="nil"/>
            </w:tcBorders>
            <w:shd w:val="clear" w:color="D9D9D9" w:fill="D9D9D9"/>
            <w:noWrap/>
            <w:vAlign w:val="bottom"/>
            <w:hideMark/>
          </w:tcPr>
          <w:p w14:paraId="084DFCC3"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24</w:t>
            </w:r>
          </w:p>
        </w:tc>
        <w:tc>
          <w:tcPr>
            <w:tcW w:w="1620" w:type="dxa"/>
            <w:tcBorders>
              <w:top w:val="nil"/>
              <w:left w:val="nil"/>
              <w:bottom w:val="nil"/>
              <w:right w:val="nil"/>
            </w:tcBorders>
            <w:shd w:val="clear" w:color="D9D9D9" w:fill="D9D9D9"/>
            <w:noWrap/>
            <w:vAlign w:val="bottom"/>
            <w:hideMark/>
          </w:tcPr>
          <w:p w14:paraId="32E683B5"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nil"/>
              <w:right w:val="nil"/>
            </w:tcBorders>
            <w:shd w:val="clear" w:color="D9D9D9" w:fill="D9D9D9"/>
            <w:noWrap/>
            <w:vAlign w:val="bottom"/>
            <w:hideMark/>
          </w:tcPr>
          <w:p w14:paraId="50577970"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D9D9D9" w:fill="D9D9D9"/>
            <w:noWrap/>
            <w:vAlign w:val="bottom"/>
            <w:hideMark/>
          </w:tcPr>
          <w:p w14:paraId="46DAB0DA"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Renuncia - Carga laboral</w:t>
            </w:r>
          </w:p>
        </w:tc>
        <w:tc>
          <w:tcPr>
            <w:tcW w:w="1240" w:type="dxa"/>
            <w:tcBorders>
              <w:top w:val="nil"/>
              <w:left w:val="nil"/>
              <w:bottom w:val="nil"/>
              <w:right w:val="nil"/>
            </w:tcBorders>
            <w:shd w:val="clear" w:color="D9D9D9" w:fill="D9D9D9"/>
            <w:noWrap/>
            <w:vAlign w:val="bottom"/>
            <w:hideMark/>
          </w:tcPr>
          <w:p w14:paraId="4EBF7C01"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Abril</w:t>
            </w:r>
          </w:p>
        </w:tc>
        <w:tc>
          <w:tcPr>
            <w:tcW w:w="580" w:type="dxa"/>
            <w:tcBorders>
              <w:top w:val="nil"/>
              <w:left w:val="nil"/>
              <w:bottom w:val="nil"/>
              <w:right w:val="nil"/>
            </w:tcBorders>
            <w:shd w:val="clear" w:color="D9D9D9" w:fill="D9D9D9"/>
            <w:noWrap/>
            <w:vAlign w:val="bottom"/>
            <w:hideMark/>
          </w:tcPr>
          <w:p w14:paraId="2304FFEB"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2022</w:t>
            </w:r>
          </w:p>
        </w:tc>
      </w:tr>
      <w:tr w:rsidR="00B75069" w:rsidRPr="002A16F6" w14:paraId="2E79AA51" w14:textId="77777777" w:rsidTr="00B75069">
        <w:trPr>
          <w:trHeight w:val="315"/>
        </w:trPr>
        <w:tc>
          <w:tcPr>
            <w:tcW w:w="880" w:type="dxa"/>
            <w:tcBorders>
              <w:top w:val="nil"/>
              <w:left w:val="nil"/>
              <w:bottom w:val="nil"/>
              <w:right w:val="nil"/>
            </w:tcBorders>
            <w:shd w:val="clear" w:color="auto" w:fill="auto"/>
            <w:noWrap/>
            <w:vAlign w:val="bottom"/>
            <w:hideMark/>
          </w:tcPr>
          <w:p w14:paraId="087DAFA3"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nil"/>
              <w:right w:val="nil"/>
            </w:tcBorders>
            <w:shd w:val="clear" w:color="auto" w:fill="auto"/>
            <w:noWrap/>
            <w:vAlign w:val="bottom"/>
            <w:hideMark/>
          </w:tcPr>
          <w:p w14:paraId="58C7B75C"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39</w:t>
            </w:r>
          </w:p>
        </w:tc>
        <w:tc>
          <w:tcPr>
            <w:tcW w:w="1620" w:type="dxa"/>
            <w:tcBorders>
              <w:top w:val="nil"/>
              <w:left w:val="nil"/>
              <w:bottom w:val="nil"/>
              <w:right w:val="nil"/>
            </w:tcBorders>
            <w:shd w:val="clear" w:color="auto" w:fill="auto"/>
            <w:noWrap/>
            <w:vAlign w:val="bottom"/>
            <w:hideMark/>
          </w:tcPr>
          <w:p w14:paraId="00D238A4"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32-43</w:t>
            </w:r>
          </w:p>
        </w:tc>
        <w:tc>
          <w:tcPr>
            <w:tcW w:w="1840" w:type="dxa"/>
            <w:tcBorders>
              <w:top w:val="nil"/>
              <w:left w:val="nil"/>
              <w:bottom w:val="nil"/>
              <w:right w:val="nil"/>
            </w:tcBorders>
            <w:shd w:val="clear" w:color="auto" w:fill="auto"/>
            <w:noWrap/>
            <w:vAlign w:val="bottom"/>
            <w:hideMark/>
          </w:tcPr>
          <w:p w14:paraId="1BD3947E" w14:textId="5144BAE3"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Tecnólogo</w:t>
            </w:r>
          </w:p>
        </w:tc>
        <w:tc>
          <w:tcPr>
            <w:tcW w:w="2620" w:type="dxa"/>
            <w:tcBorders>
              <w:top w:val="nil"/>
              <w:left w:val="nil"/>
              <w:bottom w:val="nil"/>
              <w:right w:val="nil"/>
            </w:tcBorders>
            <w:shd w:val="clear" w:color="auto" w:fill="auto"/>
            <w:noWrap/>
            <w:vAlign w:val="bottom"/>
            <w:hideMark/>
          </w:tcPr>
          <w:p w14:paraId="1EF45FFF"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Ascenso</w:t>
            </w:r>
          </w:p>
        </w:tc>
        <w:tc>
          <w:tcPr>
            <w:tcW w:w="1240" w:type="dxa"/>
            <w:tcBorders>
              <w:top w:val="nil"/>
              <w:left w:val="nil"/>
              <w:bottom w:val="nil"/>
              <w:right w:val="nil"/>
            </w:tcBorders>
            <w:shd w:val="clear" w:color="auto" w:fill="auto"/>
            <w:noWrap/>
            <w:vAlign w:val="bottom"/>
            <w:hideMark/>
          </w:tcPr>
          <w:p w14:paraId="20137DC9"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Mayo</w:t>
            </w:r>
          </w:p>
        </w:tc>
        <w:tc>
          <w:tcPr>
            <w:tcW w:w="580" w:type="dxa"/>
            <w:tcBorders>
              <w:top w:val="nil"/>
              <w:left w:val="nil"/>
              <w:bottom w:val="nil"/>
              <w:right w:val="nil"/>
            </w:tcBorders>
            <w:shd w:val="clear" w:color="auto" w:fill="auto"/>
            <w:noWrap/>
            <w:vAlign w:val="bottom"/>
            <w:hideMark/>
          </w:tcPr>
          <w:p w14:paraId="26CD566F"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2022</w:t>
            </w:r>
          </w:p>
        </w:tc>
      </w:tr>
      <w:tr w:rsidR="00B75069" w:rsidRPr="002A16F6" w14:paraId="0ED6DA49" w14:textId="77777777" w:rsidTr="00B75069">
        <w:trPr>
          <w:trHeight w:val="315"/>
        </w:trPr>
        <w:tc>
          <w:tcPr>
            <w:tcW w:w="880" w:type="dxa"/>
            <w:tcBorders>
              <w:top w:val="nil"/>
              <w:left w:val="nil"/>
              <w:bottom w:val="nil"/>
              <w:right w:val="nil"/>
            </w:tcBorders>
            <w:shd w:val="clear" w:color="D9D9D9" w:fill="D9D9D9"/>
            <w:noWrap/>
            <w:vAlign w:val="bottom"/>
            <w:hideMark/>
          </w:tcPr>
          <w:p w14:paraId="0C87BA49"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w:t>
            </w:r>
          </w:p>
        </w:tc>
        <w:tc>
          <w:tcPr>
            <w:tcW w:w="620" w:type="dxa"/>
            <w:tcBorders>
              <w:top w:val="nil"/>
              <w:left w:val="nil"/>
              <w:bottom w:val="nil"/>
              <w:right w:val="nil"/>
            </w:tcBorders>
            <w:shd w:val="clear" w:color="D9D9D9" w:fill="D9D9D9"/>
            <w:noWrap/>
            <w:vAlign w:val="bottom"/>
            <w:hideMark/>
          </w:tcPr>
          <w:p w14:paraId="4E023DF9"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24</w:t>
            </w:r>
          </w:p>
        </w:tc>
        <w:tc>
          <w:tcPr>
            <w:tcW w:w="1620" w:type="dxa"/>
            <w:tcBorders>
              <w:top w:val="nil"/>
              <w:left w:val="nil"/>
              <w:bottom w:val="nil"/>
              <w:right w:val="nil"/>
            </w:tcBorders>
            <w:shd w:val="clear" w:color="D9D9D9" w:fill="D9D9D9"/>
            <w:noWrap/>
            <w:vAlign w:val="bottom"/>
            <w:hideMark/>
          </w:tcPr>
          <w:p w14:paraId="47106B89"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nil"/>
              <w:right w:val="nil"/>
            </w:tcBorders>
            <w:shd w:val="clear" w:color="D9D9D9" w:fill="D9D9D9"/>
            <w:noWrap/>
            <w:vAlign w:val="bottom"/>
            <w:hideMark/>
          </w:tcPr>
          <w:p w14:paraId="5BFA427B"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D9D9D9" w:fill="D9D9D9"/>
            <w:noWrap/>
            <w:vAlign w:val="bottom"/>
            <w:hideMark/>
          </w:tcPr>
          <w:p w14:paraId="2AD54F1D"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Renuncia - Mejor oferta</w:t>
            </w:r>
          </w:p>
        </w:tc>
        <w:tc>
          <w:tcPr>
            <w:tcW w:w="1240" w:type="dxa"/>
            <w:tcBorders>
              <w:top w:val="nil"/>
              <w:left w:val="nil"/>
              <w:bottom w:val="nil"/>
              <w:right w:val="nil"/>
            </w:tcBorders>
            <w:shd w:val="clear" w:color="D9D9D9" w:fill="D9D9D9"/>
            <w:noWrap/>
            <w:vAlign w:val="bottom"/>
            <w:hideMark/>
          </w:tcPr>
          <w:p w14:paraId="5448CAA0"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Mayo</w:t>
            </w:r>
          </w:p>
        </w:tc>
        <w:tc>
          <w:tcPr>
            <w:tcW w:w="580" w:type="dxa"/>
            <w:tcBorders>
              <w:top w:val="nil"/>
              <w:left w:val="nil"/>
              <w:bottom w:val="nil"/>
              <w:right w:val="nil"/>
            </w:tcBorders>
            <w:shd w:val="clear" w:color="D9D9D9" w:fill="D9D9D9"/>
            <w:noWrap/>
            <w:vAlign w:val="bottom"/>
            <w:hideMark/>
          </w:tcPr>
          <w:p w14:paraId="079233B8"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2022</w:t>
            </w:r>
          </w:p>
        </w:tc>
      </w:tr>
      <w:tr w:rsidR="00B75069" w:rsidRPr="002A16F6" w14:paraId="46A86005" w14:textId="77777777" w:rsidTr="00B75069">
        <w:trPr>
          <w:trHeight w:val="315"/>
        </w:trPr>
        <w:tc>
          <w:tcPr>
            <w:tcW w:w="880" w:type="dxa"/>
            <w:tcBorders>
              <w:top w:val="nil"/>
              <w:left w:val="nil"/>
              <w:bottom w:val="nil"/>
              <w:right w:val="nil"/>
            </w:tcBorders>
            <w:shd w:val="clear" w:color="auto" w:fill="auto"/>
            <w:noWrap/>
            <w:vAlign w:val="bottom"/>
            <w:hideMark/>
          </w:tcPr>
          <w:p w14:paraId="6380DE16"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nil"/>
              <w:right w:val="nil"/>
            </w:tcBorders>
            <w:shd w:val="clear" w:color="auto" w:fill="auto"/>
            <w:noWrap/>
            <w:vAlign w:val="bottom"/>
            <w:hideMark/>
          </w:tcPr>
          <w:p w14:paraId="61D4DB5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27</w:t>
            </w:r>
          </w:p>
        </w:tc>
        <w:tc>
          <w:tcPr>
            <w:tcW w:w="1620" w:type="dxa"/>
            <w:tcBorders>
              <w:top w:val="nil"/>
              <w:left w:val="nil"/>
              <w:bottom w:val="nil"/>
              <w:right w:val="nil"/>
            </w:tcBorders>
            <w:shd w:val="clear" w:color="auto" w:fill="auto"/>
            <w:noWrap/>
            <w:vAlign w:val="bottom"/>
            <w:hideMark/>
          </w:tcPr>
          <w:p w14:paraId="3DEF8148"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26-31</w:t>
            </w:r>
          </w:p>
        </w:tc>
        <w:tc>
          <w:tcPr>
            <w:tcW w:w="1840" w:type="dxa"/>
            <w:tcBorders>
              <w:top w:val="nil"/>
              <w:left w:val="nil"/>
              <w:bottom w:val="nil"/>
              <w:right w:val="nil"/>
            </w:tcBorders>
            <w:shd w:val="clear" w:color="auto" w:fill="auto"/>
            <w:noWrap/>
            <w:vAlign w:val="bottom"/>
            <w:hideMark/>
          </w:tcPr>
          <w:p w14:paraId="283F777B"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auto" w:fill="auto"/>
            <w:noWrap/>
            <w:vAlign w:val="bottom"/>
            <w:hideMark/>
          </w:tcPr>
          <w:p w14:paraId="25D778BC"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Ascenso</w:t>
            </w:r>
          </w:p>
        </w:tc>
        <w:tc>
          <w:tcPr>
            <w:tcW w:w="1240" w:type="dxa"/>
            <w:tcBorders>
              <w:top w:val="nil"/>
              <w:left w:val="nil"/>
              <w:bottom w:val="nil"/>
              <w:right w:val="nil"/>
            </w:tcBorders>
            <w:shd w:val="clear" w:color="auto" w:fill="auto"/>
            <w:noWrap/>
            <w:vAlign w:val="bottom"/>
            <w:hideMark/>
          </w:tcPr>
          <w:p w14:paraId="563F8FF9"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Junio</w:t>
            </w:r>
          </w:p>
        </w:tc>
        <w:tc>
          <w:tcPr>
            <w:tcW w:w="580" w:type="dxa"/>
            <w:tcBorders>
              <w:top w:val="nil"/>
              <w:left w:val="nil"/>
              <w:bottom w:val="nil"/>
              <w:right w:val="nil"/>
            </w:tcBorders>
            <w:shd w:val="clear" w:color="auto" w:fill="auto"/>
            <w:noWrap/>
            <w:vAlign w:val="bottom"/>
            <w:hideMark/>
          </w:tcPr>
          <w:p w14:paraId="5F832ED4"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2022</w:t>
            </w:r>
          </w:p>
        </w:tc>
      </w:tr>
      <w:tr w:rsidR="00B75069" w:rsidRPr="002A16F6" w14:paraId="06FC13ED" w14:textId="77777777" w:rsidTr="00B75069">
        <w:trPr>
          <w:trHeight w:val="315"/>
        </w:trPr>
        <w:tc>
          <w:tcPr>
            <w:tcW w:w="880" w:type="dxa"/>
            <w:tcBorders>
              <w:top w:val="nil"/>
              <w:left w:val="nil"/>
              <w:bottom w:val="nil"/>
              <w:right w:val="nil"/>
            </w:tcBorders>
            <w:shd w:val="clear" w:color="D9D9D9" w:fill="D9D9D9"/>
            <w:noWrap/>
            <w:vAlign w:val="bottom"/>
            <w:hideMark/>
          </w:tcPr>
          <w:p w14:paraId="447873F6"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w:t>
            </w:r>
          </w:p>
        </w:tc>
        <w:tc>
          <w:tcPr>
            <w:tcW w:w="620" w:type="dxa"/>
            <w:tcBorders>
              <w:top w:val="nil"/>
              <w:left w:val="nil"/>
              <w:bottom w:val="nil"/>
              <w:right w:val="nil"/>
            </w:tcBorders>
            <w:shd w:val="clear" w:color="D9D9D9" w:fill="D9D9D9"/>
            <w:noWrap/>
            <w:vAlign w:val="bottom"/>
            <w:hideMark/>
          </w:tcPr>
          <w:p w14:paraId="5C057D88"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28</w:t>
            </w:r>
          </w:p>
        </w:tc>
        <w:tc>
          <w:tcPr>
            <w:tcW w:w="1620" w:type="dxa"/>
            <w:tcBorders>
              <w:top w:val="nil"/>
              <w:left w:val="nil"/>
              <w:bottom w:val="nil"/>
              <w:right w:val="nil"/>
            </w:tcBorders>
            <w:shd w:val="clear" w:color="D9D9D9" w:fill="D9D9D9"/>
            <w:noWrap/>
            <w:vAlign w:val="bottom"/>
            <w:hideMark/>
          </w:tcPr>
          <w:p w14:paraId="59ADAA1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26-31</w:t>
            </w:r>
          </w:p>
        </w:tc>
        <w:tc>
          <w:tcPr>
            <w:tcW w:w="1840" w:type="dxa"/>
            <w:tcBorders>
              <w:top w:val="nil"/>
              <w:left w:val="nil"/>
              <w:bottom w:val="nil"/>
              <w:right w:val="nil"/>
            </w:tcBorders>
            <w:shd w:val="clear" w:color="D9D9D9" w:fill="D9D9D9"/>
            <w:noWrap/>
            <w:vAlign w:val="bottom"/>
            <w:hideMark/>
          </w:tcPr>
          <w:p w14:paraId="76630C78"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Profesional</w:t>
            </w:r>
          </w:p>
        </w:tc>
        <w:tc>
          <w:tcPr>
            <w:tcW w:w="2620" w:type="dxa"/>
            <w:tcBorders>
              <w:top w:val="nil"/>
              <w:left w:val="nil"/>
              <w:bottom w:val="nil"/>
              <w:right w:val="nil"/>
            </w:tcBorders>
            <w:shd w:val="clear" w:color="D9D9D9" w:fill="D9D9D9"/>
            <w:noWrap/>
            <w:vAlign w:val="bottom"/>
            <w:hideMark/>
          </w:tcPr>
          <w:p w14:paraId="50E248CF"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Ascenso</w:t>
            </w:r>
          </w:p>
        </w:tc>
        <w:tc>
          <w:tcPr>
            <w:tcW w:w="1240" w:type="dxa"/>
            <w:tcBorders>
              <w:top w:val="nil"/>
              <w:left w:val="nil"/>
              <w:bottom w:val="nil"/>
              <w:right w:val="nil"/>
            </w:tcBorders>
            <w:shd w:val="clear" w:color="D9D9D9" w:fill="D9D9D9"/>
            <w:noWrap/>
            <w:vAlign w:val="bottom"/>
            <w:hideMark/>
          </w:tcPr>
          <w:p w14:paraId="141018B9"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Junio</w:t>
            </w:r>
          </w:p>
        </w:tc>
        <w:tc>
          <w:tcPr>
            <w:tcW w:w="580" w:type="dxa"/>
            <w:tcBorders>
              <w:top w:val="nil"/>
              <w:left w:val="nil"/>
              <w:bottom w:val="nil"/>
              <w:right w:val="nil"/>
            </w:tcBorders>
            <w:shd w:val="clear" w:color="D9D9D9" w:fill="D9D9D9"/>
            <w:noWrap/>
            <w:vAlign w:val="bottom"/>
            <w:hideMark/>
          </w:tcPr>
          <w:p w14:paraId="48913DC9"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2022</w:t>
            </w:r>
          </w:p>
        </w:tc>
      </w:tr>
      <w:tr w:rsidR="00B75069" w:rsidRPr="002A16F6" w14:paraId="452AB963" w14:textId="77777777" w:rsidTr="00B75069">
        <w:trPr>
          <w:trHeight w:val="315"/>
        </w:trPr>
        <w:tc>
          <w:tcPr>
            <w:tcW w:w="880" w:type="dxa"/>
            <w:tcBorders>
              <w:top w:val="nil"/>
              <w:left w:val="nil"/>
              <w:bottom w:val="single" w:sz="8" w:space="0" w:color="000000"/>
              <w:right w:val="nil"/>
            </w:tcBorders>
            <w:shd w:val="clear" w:color="auto" w:fill="auto"/>
            <w:vAlign w:val="bottom"/>
            <w:hideMark/>
          </w:tcPr>
          <w:p w14:paraId="0F951EA7"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F</w:t>
            </w:r>
          </w:p>
        </w:tc>
        <w:tc>
          <w:tcPr>
            <w:tcW w:w="620" w:type="dxa"/>
            <w:tcBorders>
              <w:top w:val="nil"/>
              <w:left w:val="nil"/>
              <w:bottom w:val="single" w:sz="8" w:space="0" w:color="000000"/>
              <w:right w:val="nil"/>
            </w:tcBorders>
            <w:shd w:val="clear" w:color="auto" w:fill="auto"/>
            <w:vAlign w:val="bottom"/>
            <w:hideMark/>
          </w:tcPr>
          <w:p w14:paraId="66C59EF1"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22</w:t>
            </w:r>
          </w:p>
        </w:tc>
        <w:tc>
          <w:tcPr>
            <w:tcW w:w="1620" w:type="dxa"/>
            <w:tcBorders>
              <w:top w:val="nil"/>
              <w:left w:val="nil"/>
              <w:bottom w:val="single" w:sz="8" w:space="0" w:color="000000"/>
              <w:right w:val="nil"/>
            </w:tcBorders>
            <w:shd w:val="clear" w:color="auto" w:fill="auto"/>
            <w:noWrap/>
            <w:vAlign w:val="bottom"/>
            <w:hideMark/>
          </w:tcPr>
          <w:p w14:paraId="466F7F2F"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19-25</w:t>
            </w:r>
          </w:p>
        </w:tc>
        <w:tc>
          <w:tcPr>
            <w:tcW w:w="1840" w:type="dxa"/>
            <w:tcBorders>
              <w:top w:val="nil"/>
              <w:left w:val="nil"/>
              <w:bottom w:val="single" w:sz="8" w:space="0" w:color="000000"/>
              <w:right w:val="nil"/>
            </w:tcBorders>
            <w:shd w:val="clear" w:color="auto" w:fill="auto"/>
            <w:noWrap/>
            <w:vAlign w:val="bottom"/>
            <w:hideMark/>
          </w:tcPr>
          <w:p w14:paraId="3E6EFCAD" w14:textId="79CDBF04"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Tecnólogo</w:t>
            </w:r>
          </w:p>
        </w:tc>
        <w:tc>
          <w:tcPr>
            <w:tcW w:w="2620" w:type="dxa"/>
            <w:tcBorders>
              <w:top w:val="nil"/>
              <w:left w:val="nil"/>
              <w:bottom w:val="single" w:sz="8" w:space="0" w:color="000000"/>
              <w:right w:val="nil"/>
            </w:tcBorders>
            <w:shd w:val="clear" w:color="auto" w:fill="auto"/>
            <w:noWrap/>
            <w:vAlign w:val="bottom"/>
            <w:hideMark/>
          </w:tcPr>
          <w:p w14:paraId="42E04114"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Ascenso</w:t>
            </w:r>
          </w:p>
        </w:tc>
        <w:tc>
          <w:tcPr>
            <w:tcW w:w="1240" w:type="dxa"/>
            <w:tcBorders>
              <w:top w:val="nil"/>
              <w:left w:val="nil"/>
              <w:bottom w:val="single" w:sz="8" w:space="0" w:color="000000"/>
              <w:right w:val="nil"/>
            </w:tcBorders>
            <w:shd w:val="clear" w:color="auto" w:fill="auto"/>
            <w:noWrap/>
            <w:vAlign w:val="bottom"/>
            <w:hideMark/>
          </w:tcPr>
          <w:p w14:paraId="302D7A01"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Marzo</w:t>
            </w:r>
          </w:p>
        </w:tc>
        <w:tc>
          <w:tcPr>
            <w:tcW w:w="580" w:type="dxa"/>
            <w:tcBorders>
              <w:top w:val="nil"/>
              <w:left w:val="nil"/>
              <w:bottom w:val="single" w:sz="8" w:space="0" w:color="000000"/>
              <w:right w:val="nil"/>
            </w:tcBorders>
            <w:shd w:val="clear" w:color="auto" w:fill="auto"/>
            <w:noWrap/>
            <w:vAlign w:val="bottom"/>
            <w:hideMark/>
          </w:tcPr>
          <w:p w14:paraId="5BAE34C1" w14:textId="77777777" w:rsidR="00B75069" w:rsidRPr="002A16F6" w:rsidRDefault="00B75069" w:rsidP="00DF6D75">
            <w:pPr>
              <w:spacing w:after="0" w:line="360" w:lineRule="auto"/>
              <w:jc w:val="center"/>
              <w:rPr>
                <w:rFonts w:ascii="Times New Roman" w:eastAsia="Times New Roman" w:hAnsi="Times New Roman" w:cs="Times New Roman"/>
                <w:color w:val="000000"/>
                <w:sz w:val="24"/>
                <w:szCs w:val="24"/>
              </w:rPr>
            </w:pPr>
            <w:r w:rsidRPr="002A16F6">
              <w:rPr>
                <w:rFonts w:ascii="Times New Roman" w:eastAsia="Times New Roman" w:hAnsi="Times New Roman" w:cs="Times New Roman"/>
                <w:color w:val="000000"/>
                <w:sz w:val="24"/>
                <w:szCs w:val="24"/>
              </w:rPr>
              <w:t>2022</w:t>
            </w:r>
          </w:p>
        </w:tc>
      </w:tr>
    </w:tbl>
    <w:p w14:paraId="7CF6AD6B" w14:textId="77777777" w:rsidR="00DF1DEC" w:rsidRPr="002A16F6" w:rsidRDefault="00DF1DEC" w:rsidP="00DF6D75">
      <w:pPr>
        <w:pStyle w:val="Caption"/>
        <w:spacing w:line="360" w:lineRule="auto"/>
        <w:rPr>
          <w:rFonts w:ascii="Times New Roman" w:hAnsi="Times New Roman" w:cs="Times New Roman"/>
          <w:color w:val="auto"/>
          <w:sz w:val="24"/>
          <w:szCs w:val="24"/>
        </w:rPr>
      </w:pPr>
    </w:p>
    <w:p w14:paraId="0E232D9A" w14:textId="1D62DEDA" w:rsidR="00704992" w:rsidRPr="002A16F6" w:rsidRDefault="00704992" w:rsidP="00DF6D75">
      <w:pPr>
        <w:pStyle w:val="Caption"/>
        <w:spacing w:line="360" w:lineRule="auto"/>
        <w:rPr>
          <w:rFonts w:ascii="Times New Roman" w:hAnsi="Times New Roman" w:cs="Times New Roman"/>
          <w:color w:val="auto"/>
          <w:sz w:val="24"/>
          <w:szCs w:val="24"/>
          <w:lang w:eastAsia="en-US"/>
        </w:rPr>
      </w:pPr>
      <w:bookmarkStart w:id="127" w:name="_Toc130747501"/>
      <w:r w:rsidRPr="002A16F6">
        <w:rPr>
          <w:rFonts w:ascii="Times New Roman" w:hAnsi="Times New Roman" w:cs="Times New Roman"/>
          <w:color w:val="auto"/>
          <w:sz w:val="24"/>
          <w:szCs w:val="24"/>
        </w:rPr>
        <w:t xml:space="preserve">Anexo </w:t>
      </w:r>
      <w:r w:rsidRPr="002A16F6">
        <w:rPr>
          <w:rFonts w:ascii="Times New Roman" w:hAnsi="Times New Roman" w:cs="Times New Roman"/>
          <w:color w:val="auto"/>
          <w:sz w:val="24"/>
          <w:szCs w:val="24"/>
        </w:rPr>
        <w:fldChar w:fldCharType="begin"/>
      </w:r>
      <w:r w:rsidRPr="002A16F6">
        <w:rPr>
          <w:rFonts w:ascii="Times New Roman" w:hAnsi="Times New Roman" w:cs="Times New Roman"/>
          <w:color w:val="auto"/>
          <w:sz w:val="24"/>
          <w:szCs w:val="24"/>
        </w:rPr>
        <w:instrText xml:space="preserve"> SEQ Anexo \* ARABIC </w:instrText>
      </w:r>
      <w:r w:rsidRPr="002A16F6">
        <w:rPr>
          <w:rFonts w:ascii="Times New Roman" w:hAnsi="Times New Roman" w:cs="Times New Roman"/>
          <w:color w:val="auto"/>
          <w:sz w:val="24"/>
          <w:szCs w:val="24"/>
        </w:rPr>
        <w:fldChar w:fldCharType="separate"/>
      </w:r>
      <w:r w:rsidR="003476D2">
        <w:rPr>
          <w:rFonts w:ascii="Times New Roman" w:hAnsi="Times New Roman" w:cs="Times New Roman"/>
          <w:noProof/>
          <w:color w:val="auto"/>
          <w:sz w:val="24"/>
          <w:szCs w:val="24"/>
        </w:rPr>
        <w:t>2</w:t>
      </w:r>
      <w:bookmarkEnd w:id="127"/>
      <w:r w:rsidRPr="002A16F6">
        <w:rPr>
          <w:rFonts w:ascii="Times New Roman" w:hAnsi="Times New Roman" w:cs="Times New Roman"/>
          <w:color w:val="auto"/>
          <w:sz w:val="24"/>
          <w:szCs w:val="24"/>
        </w:rPr>
        <w:fldChar w:fldCharType="end"/>
      </w:r>
    </w:p>
    <w:p w14:paraId="58C85508" w14:textId="2C031AAD" w:rsidR="00B75069" w:rsidRPr="002A16F6" w:rsidRDefault="00B75069" w:rsidP="00DF6D75">
      <w:pPr>
        <w:spacing w:line="360" w:lineRule="auto"/>
        <w:rPr>
          <w:rFonts w:ascii="Times New Roman" w:hAnsi="Times New Roman" w:cs="Times New Roman"/>
          <w:sz w:val="24"/>
          <w:szCs w:val="24"/>
          <w:lang w:eastAsia="en-US"/>
        </w:rPr>
      </w:pPr>
      <w:r w:rsidRPr="002A16F6">
        <w:rPr>
          <w:rFonts w:ascii="Times New Roman" w:hAnsi="Times New Roman" w:cs="Times New Roman"/>
          <w:sz w:val="24"/>
          <w:szCs w:val="24"/>
          <w:lang w:eastAsia="en-US"/>
        </w:rPr>
        <w:t xml:space="preserve">Tabla ingresos </w:t>
      </w:r>
      <w:r w:rsidR="00E65AD8" w:rsidRPr="002A16F6">
        <w:rPr>
          <w:rFonts w:ascii="Times New Roman" w:hAnsi="Times New Roman" w:cs="Times New Roman"/>
          <w:sz w:val="24"/>
          <w:szCs w:val="24"/>
          <w:lang w:eastAsia="en-US"/>
        </w:rPr>
        <w:t>trabajadores 2021 – 2022.</w:t>
      </w:r>
    </w:p>
    <w:tbl>
      <w:tblPr>
        <w:tblW w:w="9513" w:type="dxa"/>
        <w:tblCellMar>
          <w:left w:w="70" w:type="dxa"/>
          <w:right w:w="70" w:type="dxa"/>
        </w:tblCellMar>
        <w:tblLook w:val="04A0" w:firstRow="1" w:lastRow="0" w:firstColumn="1" w:lastColumn="0" w:noHBand="0" w:noVBand="1"/>
      </w:tblPr>
      <w:tblGrid>
        <w:gridCol w:w="2778"/>
        <w:gridCol w:w="2526"/>
        <w:gridCol w:w="2189"/>
        <w:gridCol w:w="2020"/>
      </w:tblGrid>
      <w:tr w:rsidR="00E65AD8" w:rsidRPr="002A16F6" w14:paraId="1829BF36" w14:textId="77777777" w:rsidTr="00E65AD8">
        <w:trPr>
          <w:trHeight w:val="308"/>
        </w:trPr>
        <w:tc>
          <w:tcPr>
            <w:tcW w:w="2778" w:type="dxa"/>
            <w:tcBorders>
              <w:top w:val="single" w:sz="8" w:space="0" w:color="000000"/>
              <w:left w:val="nil"/>
              <w:bottom w:val="single" w:sz="8" w:space="0" w:color="000000"/>
              <w:right w:val="nil"/>
            </w:tcBorders>
            <w:shd w:val="clear" w:color="A5A5A5" w:fill="A5A5A5"/>
            <w:noWrap/>
            <w:vAlign w:val="center"/>
            <w:hideMark/>
          </w:tcPr>
          <w:p w14:paraId="46B8FA34" w14:textId="77777777" w:rsidR="00E65AD8" w:rsidRPr="002A16F6" w:rsidRDefault="00E65AD8" w:rsidP="00DF6D75">
            <w:pPr>
              <w:spacing w:after="0" w:line="360" w:lineRule="auto"/>
              <w:jc w:val="center"/>
              <w:rPr>
                <w:rFonts w:ascii="Times New Roman" w:eastAsia="Times New Roman" w:hAnsi="Times New Roman" w:cs="Times New Roman"/>
                <w:b/>
                <w:bCs/>
                <w:sz w:val="24"/>
                <w:szCs w:val="24"/>
              </w:rPr>
            </w:pPr>
            <w:r w:rsidRPr="002A16F6">
              <w:rPr>
                <w:rFonts w:ascii="Times New Roman" w:eastAsia="Times New Roman" w:hAnsi="Times New Roman" w:cs="Times New Roman"/>
                <w:b/>
                <w:bCs/>
                <w:sz w:val="24"/>
                <w:szCs w:val="24"/>
              </w:rPr>
              <w:t>Género</w:t>
            </w:r>
          </w:p>
        </w:tc>
        <w:tc>
          <w:tcPr>
            <w:tcW w:w="2526" w:type="dxa"/>
            <w:tcBorders>
              <w:top w:val="single" w:sz="8" w:space="0" w:color="000000"/>
              <w:left w:val="nil"/>
              <w:bottom w:val="single" w:sz="8" w:space="0" w:color="000000"/>
              <w:right w:val="nil"/>
            </w:tcBorders>
            <w:shd w:val="clear" w:color="A5A5A5" w:fill="A5A5A5"/>
            <w:noWrap/>
            <w:vAlign w:val="center"/>
            <w:hideMark/>
          </w:tcPr>
          <w:p w14:paraId="41638052" w14:textId="77777777" w:rsidR="00E65AD8" w:rsidRPr="002A16F6" w:rsidRDefault="00E65AD8" w:rsidP="00DF6D75">
            <w:pPr>
              <w:spacing w:after="0" w:line="360" w:lineRule="auto"/>
              <w:jc w:val="center"/>
              <w:rPr>
                <w:rFonts w:ascii="Times New Roman" w:eastAsia="Times New Roman" w:hAnsi="Times New Roman" w:cs="Times New Roman"/>
                <w:b/>
                <w:bCs/>
                <w:sz w:val="24"/>
                <w:szCs w:val="24"/>
              </w:rPr>
            </w:pPr>
            <w:r w:rsidRPr="002A16F6">
              <w:rPr>
                <w:rFonts w:ascii="Times New Roman" w:eastAsia="Times New Roman" w:hAnsi="Times New Roman" w:cs="Times New Roman"/>
                <w:b/>
                <w:bCs/>
                <w:sz w:val="24"/>
                <w:szCs w:val="24"/>
              </w:rPr>
              <w:t>INGRESO</w:t>
            </w:r>
          </w:p>
        </w:tc>
        <w:tc>
          <w:tcPr>
            <w:tcW w:w="2189" w:type="dxa"/>
            <w:tcBorders>
              <w:top w:val="single" w:sz="8" w:space="0" w:color="000000"/>
              <w:left w:val="nil"/>
              <w:bottom w:val="single" w:sz="8" w:space="0" w:color="000000"/>
              <w:right w:val="nil"/>
            </w:tcBorders>
            <w:shd w:val="clear" w:color="A5A5A5" w:fill="A5A5A5"/>
            <w:noWrap/>
            <w:vAlign w:val="center"/>
            <w:hideMark/>
          </w:tcPr>
          <w:p w14:paraId="213EA50E" w14:textId="603B2DB3" w:rsidR="00E65AD8" w:rsidRPr="002A16F6" w:rsidRDefault="00E65AD8" w:rsidP="00DF6D75">
            <w:pPr>
              <w:spacing w:after="0" w:line="360" w:lineRule="auto"/>
              <w:jc w:val="center"/>
              <w:rPr>
                <w:rFonts w:ascii="Times New Roman" w:eastAsia="Times New Roman" w:hAnsi="Times New Roman" w:cs="Times New Roman"/>
                <w:b/>
                <w:bCs/>
                <w:sz w:val="24"/>
                <w:szCs w:val="24"/>
              </w:rPr>
            </w:pPr>
            <w:r w:rsidRPr="002A16F6">
              <w:rPr>
                <w:rFonts w:ascii="Times New Roman" w:eastAsia="Times New Roman" w:hAnsi="Times New Roman" w:cs="Times New Roman"/>
                <w:b/>
                <w:bCs/>
                <w:sz w:val="24"/>
                <w:szCs w:val="24"/>
              </w:rPr>
              <w:t>País</w:t>
            </w:r>
          </w:p>
        </w:tc>
        <w:tc>
          <w:tcPr>
            <w:tcW w:w="2020" w:type="dxa"/>
            <w:tcBorders>
              <w:top w:val="single" w:sz="8" w:space="0" w:color="000000"/>
              <w:left w:val="nil"/>
              <w:bottom w:val="single" w:sz="8" w:space="0" w:color="000000"/>
              <w:right w:val="nil"/>
            </w:tcBorders>
            <w:shd w:val="clear" w:color="A5A5A5" w:fill="A5A5A5"/>
            <w:noWrap/>
            <w:vAlign w:val="center"/>
            <w:hideMark/>
          </w:tcPr>
          <w:p w14:paraId="7B4EC6B3" w14:textId="77777777" w:rsidR="00E65AD8" w:rsidRPr="002A16F6" w:rsidRDefault="00E65AD8" w:rsidP="00DF6D75">
            <w:pPr>
              <w:spacing w:after="0" w:line="360" w:lineRule="auto"/>
              <w:jc w:val="center"/>
              <w:rPr>
                <w:rFonts w:ascii="Times New Roman" w:eastAsia="Times New Roman" w:hAnsi="Times New Roman" w:cs="Times New Roman"/>
                <w:b/>
                <w:bCs/>
                <w:sz w:val="24"/>
                <w:szCs w:val="24"/>
              </w:rPr>
            </w:pPr>
            <w:r w:rsidRPr="002A16F6">
              <w:rPr>
                <w:rFonts w:ascii="Times New Roman" w:eastAsia="Times New Roman" w:hAnsi="Times New Roman" w:cs="Times New Roman"/>
                <w:b/>
                <w:bCs/>
                <w:sz w:val="24"/>
                <w:szCs w:val="24"/>
              </w:rPr>
              <w:t>Año</w:t>
            </w:r>
          </w:p>
        </w:tc>
      </w:tr>
      <w:tr w:rsidR="00E65AD8" w:rsidRPr="002A16F6" w14:paraId="143C1E28" w14:textId="77777777" w:rsidTr="00E65AD8">
        <w:trPr>
          <w:trHeight w:val="308"/>
        </w:trPr>
        <w:tc>
          <w:tcPr>
            <w:tcW w:w="2778" w:type="dxa"/>
            <w:tcBorders>
              <w:top w:val="nil"/>
              <w:left w:val="nil"/>
              <w:bottom w:val="nil"/>
              <w:right w:val="nil"/>
            </w:tcBorders>
            <w:shd w:val="clear" w:color="D9D9D9" w:fill="D9D9D9"/>
            <w:noWrap/>
            <w:vAlign w:val="center"/>
            <w:hideMark/>
          </w:tcPr>
          <w:p w14:paraId="1499299A"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D9D9D9" w:fill="D9D9D9"/>
            <w:noWrap/>
            <w:vAlign w:val="center"/>
            <w:hideMark/>
          </w:tcPr>
          <w:p w14:paraId="52DDA826"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Diciembre</w:t>
            </w:r>
          </w:p>
        </w:tc>
        <w:tc>
          <w:tcPr>
            <w:tcW w:w="2189" w:type="dxa"/>
            <w:tcBorders>
              <w:top w:val="nil"/>
              <w:left w:val="nil"/>
              <w:bottom w:val="nil"/>
              <w:right w:val="nil"/>
            </w:tcBorders>
            <w:shd w:val="clear" w:color="D9D9D9" w:fill="D9D9D9"/>
            <w:noWrap/>
            <w:vAlign w:val="center"/>
            <w:hideMark/>
          </w:tcPr>
          <w:p w14:paraId="1C88A448"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D9D9D9" w:fill="D9D9D9"/>
            <w:noWrap/>
            <w:vAlign w:val="center"/>
            <w:hideMark/>
          </w:tcPr>
          <w:p w14:paraId="411315E7"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2021</w:t>
            </w:r>
          </w:p>
        </w:tc>
      </w:tr>
      <w:tr w:rsidR="00E65AD8" w:rsidRPr="002A16F6" w14:paraId="2DCC29DF" w14:textId="77777777" w:rsidTr="00E65AD8">
        <w:trPr>
          <w:trHeight w:val="308"/>
        </w:trPr>
        <w:tc>
          <w:tcPr>
            <w:tcW w:w="2778" w:type="dxa"/>
            <w:tcBorders>
              <w:top w:val="nil"/>
              <w:left w:val="nil"/>
              <w:bottom w:val="nil"/>
              <w:right w:val="nil"/>
            </w:tcBorders>
            <w:shd w:val="clear" w:color="auto" w:fill="auto"/>
            <w:noWrap/>
            <w:vAlign w:val="center"/>
            <w:hideMark/>
          </w:tcPr>
          <w:p w14:paraId="615D92D6"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auto" w:fill="auto"/>
            <w:noWrap/>
            <w:vAlign w:val="center"/>
            <w:hideMark/>
          </w:tcPr>
          <w:p w14:paraId="5DD6FF52"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Diciembre</w:t>
            </w:r>
          </w:p>
        </w:tc>
        <w:tc>
          <w:tcPr>
            <w:tcW w:w="2189" w:type="dxa"/>
            <w:tcBorders>
              <w:top w:val="nil"/>
              <w:left w:val="nil"/>
              <w:bottom w:val="nil"/>
              <w:right w:val="nil"/>
            </w:tcBorders>
            <w:shd w:val="clear" w:color="auto" w:fill="auto"/>
            <w:noWrap/>
            <w:vAlign w:val="center"/>
            <w:hideMark/>
          </w:tcPr>
          <w:p w14:paraId="1C0DD5FE"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59D725A6"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2021</w:t>
            </w:r>
          </w:p>
        </w:tc>
      </w:tr>
      <w:tr w:rsidR="00E65AD8" w:rsidRPr="002A16F6" w14:paraId="1C6AA0DA" w14:textId="77777777" w:rsidTr="00E65AD8">
        <w:trPr>
          <w:trHeight w:val="308"/>
        </w:trPr>
        <w:tc>
          <w:tcPr>
            <w:tcW w:w="2778" w:type="dxa"/>
            <w:tcBorders>
              <w:top w:val="nil"/>
              <w:left w:val="nil"/>
              <w:bottom w:val="nil"/>
              <w:right w:val="nil"/>
            </w:tcBorders>
            <w:shd w:val="clear" w:color="D9D9D9" w:fill="D9D9D9"/>
            <w:noWrap/>
            <w:vAlign w:val="center"/>
            <w:hideMark/>
          </w:tcPr>
          <w:p w14:paraId="0C6F1E51"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D9D9D9" w:fill="D9D9D9"/>
            <w:noWrap/>
            <w:vAlign w:val="center"/>
            <w:hideMark/>
          </w:tcPr>
          <w:p w14:paraId="1DEAB5C9"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Diciembre</w:t>
            </w:r>
          </w:p>
        </w:tc>
        <w:tc>
          <w:tcPr>
            <w:tcW w:w="2189" w:type="dxa"/>
            <w:tcBorders>
              <w:top w:val="nil"/>
              <w:left w:val="nil"/>
              <w:bottom w:val="nil"/>
              <w:right w:val="nil"/>
            </w:tcBorders>
            <w:shd w:val="clear" w:color="D9D9D9" w:fill="D9D9D9"/>
            <w:noWrap/>
            <w:vAlign w:val="center"/>
            <w:hideMark/>
          </w:tcPr>
          <w:p w14:paraId="504CA7E0"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D9D9D9" w:fill="D9D9D9"/>
            <w:noWrap/>
            <w:vAlign w:val="center"/>
            <w:hideMark/>
          </w:tcPr>
          <w:p w14:paraId="27D11DA2"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2021</w:t>
            </w:r>
          </w:p>
        </w:tc>
      </w:tr>
      <w:tr w:rsidR="00E65AD8" w:rsidRPr="002A16F6" w14:paraId="68E432E8" w14:textId="77777777" w:rsidTr="00E65AD8">
        <w:trPr>
          <w:trHeight w:val="308"/>
        </w:trPr>
        <w:tc>
          <w:tcPr>
            <w:tcW w:w="2778" w:type="dxa"/>
            <w:tcBorders>
              <w:top w:val="nil"/>
              <w:left w:val="nil"/>
              <w:bottom w:val="nil"/>
              <w:right w:val="nil"/>
            </w:tcBorders>
            <w:shd w:val="clear" w:color="auto" w:fill="auto"/>
            <w:noWrap/>
            <w:vAlign w:val="center"/>
            <w:hideMark/>
          </w:tcPr>
          <w:p w14:paraId="41A98C3C"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auto" w:fill="auto"/>
            <w:noWrap/>
            <w:vAlign w:val="center"/>
            <w:hideMark/>
          </w:tcPr>
          <w:p w14:paraId="2075A6C0"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Diciembre</w:t>
            </w:r>
          </w:p>
        </w:tc>
        <w:tc>
          <w:tcPr>
            <w:tcW w:w="2189" w:type="dxa"/>
            <w:tcBorders>
              <w:top w:val="nil"/>
              <w:left w:val="nil"/>
              <w:bottom w:val="nil"/>
              <w:right w:val="nil"/>
            </w:tcBorders>
            <w:shd w:val="clear" w:color="auto" w:fill="auto"/>
            <w:noWrap/>
            <w:vAlign w:val="center"/>
            <w:hideMark/>
          </w:tcPr>
          <w:p w14:paraId="5C8ADC21"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562BC9A9"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2021</w:t>
            </w:r>
          </w:p>
        </w:tc>
      </w:tr>
      <w:tr w:rsidR="00E65AD8" w:rsidRPr="002A16F6" w14:paraId="79E2E0B5" w14:textId="77777777" w:rsidTr="00E65AD8">
        <w:trPr>
          <w:trHeight w:val="308"/>
        </w:trPr>
        <w:tc>
          <w:tcPr>
            <w:tcW w:w="2778" w:type="dxa"/>
            <w:tcBorders>
              <w:top w:val="nil"/>
              <w:left w:val="nil"/>
              <w:bottom w:val="nil"/>
              <w:right w:val="nil"/>
            </w:tcBorders>
            <w:shd w:val="clear" w:color="D9D9D9" w:fill="D9D9D9"/>
            <w:noWrap/>
            <w:vAlign w:val="center"/>
            <w:hideMark/>
          </w:tcPr>
          <w:p w14:paraId="1581D84F"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D9D9D9" w:fill="D9D9D9"/>
            <w:noWrap/>
            <w:vAlign w:val="center"/>
            <w:hideMark/>
          </w:tcPr>
          <w:p w14:paraId="31540300"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Noviembre</w:t>
            </w:r>
          </w:p>
        </w:tc>
        <w:tc>
          <w:tcPr>
            <w:tcW w:w="2189" w:type="dxa"/>
            <w:tcBorders>
              <w:top w:val="nil"/>
              <w:left w:val="nil"/>
              <w:bottom w:val="nil"/>
              <w:right w:val="nil"/>
            </w:tcBorders>
            <w:shd w:val="clear" w:color="D9D9D9" w:fill="D9D9D9"/>
            <w:noWrap/>
            <w:vAlign w:val="center"/>
            <w:hideMark/>
          </w:tcPr>
          <w:p w14:paraId="7F03E898"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D9D9D9" w:fill="D9D9D9"/>
            <w:noWrap/>
            <w:vAlign w:val="center"/>
            <w:hideMark/>
          </w:tcPr>
          <w:p w14:paraId="53FF0801"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2021</w:t>
            </w:r>
          </w:p>
        </w:tc>
      </w:tr>
      <w:tr w:rsidR="00E65AD8" w:rsidRPr="002A16F6" w14:paraId="1CF19AE9" w14:textId="77777777" w:rsidTr="00E65AD8">
        <w:trPr>
          <w:trHeight w:val="308"/>
        </w:trPr>
        <w:tc>
          <w:tcPr>
            <w:tcW w:w="2778" w:type="dxa"/>
            <w:tcBorders>
              <w:top w:val="nil"/>
              <w:left w:val="nil"/>
              <w:bottom w:val="nil"/>
              <w:right w:val="nil"/>
            </w:tcBorders>
            <w:shd w:val="clear" w:color="auto" w:fill="auto"/>
            <w:noWrap/>
            <w:vAlign w:val="center"/>
            <w:hideMark/>
          </w:tcPr>
          <w:p w14:paraId="0FD37180"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auto" w:fill="auto"/>
            <w:noWrap/>
            <w:vAlign w:val="center"/>
            <w:hideMark/>
          </w:tcPr>
          <w:p w14:paraId="3DB5E4C9"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Noviembre</w:t>
            </w:r>
          </w:p>
        </w:tc>
        <w:tc>
          <w:tcPr>
            <w:tcW w:w="2189" w:type="dxa"/>
            <w:tcBorders>
              <w:top w:val="nil"/>
              <w:left w:val="nil"/>
              <w:bottom w:val="nil"/>
              <w:right w:val="nil"/>
            </w:tcBorders>
            <w:shd w:val="clear" w:color="auto" w:fill="auto"/>
            <w:noWrap/>
            <w:vAlign w:val="center"/>
            <w:hideMark/>
          </w:tcPr>
          <w:p w14:paraId="0616D016"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India</w:t>
            </w:r>
          </w:p>
        </w:tc>
        <w:tc>
          <w:tcPr>
            <w:tcW w:w="2020" w:type="dxa"/>
            <w:tcBorders>
              <w:top w:val="nil"/>
              <w:left w:val="nil"/>
              <w:bottom w:val="nil"/>
              <w:right w:val="nil"/>
            </w:tcBorders>
            <w:shd w:val="clear" w:color="auto" w:fill="auto"/>
            <w:noWrap/>
            <w:vAlign w:val="center"/>
            <w:hideMark/>
          </w:tcPr>
          <w:p w14:paraId="34398009"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2021</w:t>
            </w:r>
          </w:p>
        </w:tc>
      </w:tr>
      <w:tr w:rsidR="00E65AD8" w:rsidRPr="002A16F6" w14:paraId="0535BEEF" w14:textId="77777777" w:rsidTr="00E65AD8">
        <w:trPr>
          <w:trHeight w:val="308"/>
        </w:trPr>
        <w:tc>
          <w:tcPr>
            <w:tcW w:w="2778" w:type="dxa"/>
            <w:tcBorders>
              <w:top w:val="nil"/>
              <w:left w:val="nil"/>
              <w:bottom w:val="nil"/>
              <w:right w:val="nil"/>
            </w:tcBorders>
            <w:shd w:val="clear" w:color="D9D9D9" w:fill="D9D9D9"/>
            <w:noWrap/>
            <w:vAlign w:val="center"/>
            <w:hideMark/>
          </w:tcPr>
          <w:p w14:paraId="7BD0949D"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D9D9D9" w:fill="D9D9D9"/>
            <w:noWrap/>
            <w:vAlign w:val="center"/>
            <w:hideMark/>
          </w:tcPr>
          <w:p w14:paraId="0BE23F2D"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Noviembre</w:t>
            </w:r>
          </w:p>
        </w:tc>
        <w:tc>
          <w:tcPr>
            <w:tcW w:w="2189" w:type="dxa"/>
            <w:tcBorders>
              <w:top w:val="nil"/>
              <w:left w:val="nil"/>
              <w:bottom w:val="nil"/>
              <w:right w:val="nil"/>
            </w:tcBorders>
            <w:shd w:val="clear" w:color="D9D9D9" w:fill="D9D9D9"/>
            <w:noWrap/>
            <w:vAlign w:val="center"/>
            <w:hideMark/>
          </w:tcPr>
          <w:p w14:paraId="019E69CF"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India</w:t>
            </w:r>
          </w:p>
        </w:tc>
        <w:tc>
          <w:tcPr>
            <w:tcW w:w="2020" w:type="dxa"/>
            <w:tcBorders>
              <w:top w:val="nil"/>
              <w:left w:val="nil"/>
              <w:bottom w:val="nil"/>
              <w:right w:val="nil"/>
            </w:tcBorders>
            <w:shd w:val="clear" w:color="D9D9D9" w:fill="D9D9D9"/>
            <w:noWrap/>
            <w:vAlign w:val="center"/>
            <w:hideMark/>
          </w:tcPr>
          <w:p w14:paraId="354DD01D"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2021</w:t>
            </w:r>
          </w:p>
        </w:tc>
      </w:tr>
      <w:tr w:rsidR="00E65AD8" w:rsidRPr="002A16F6" w14:paraId="449A2429" w14:textId="77777777" w:rsidTr="00E65AD8">
        <w:trPr>
          <w:trHeight w:val="308"/>
        </w:trPr>
        <w:tc>
          <w:tcPr>
            <w:tcW w:w="2778" w:type="dxa"/>
            <w:tcBorders>
              <w:top w:val="nil"/>
              <w:left w:val="nil"/>
              <w:bottom w:val="nil"/>
              <w:right w:val="nil"/>
            </w:tcBorders>
            <w:shd w:val="clear" w:color="auto" w:fill="auto"/>
            <w:noWrap/>
            <w:vAlign w:val="center"/>
            <w:hideMark/>
          </w:tcPr>
          <w:p w14:paraId="79EA7FFE"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auto" w:fill="auto"/>
            <w:noWrap/>
            <w:vAlign w:val="center"/>
            <w:hideMark/>
          </w:tcPr>
          <w:p w14:paraId="343D3F6E"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Noviembre</w:t>
            </w:r>
          </w:p>
        </w:tc>
        <w:tc>
          <w:tcPr>
            <w:tcW w:w="2189" w:type="dxa"/>
            <w:tcBorders>
              <w:top w:val="nil"/>
              <w:left w:val="nil"/>
              <w:bottom w:val="nil"/>
              <w:right w:val="nil"/>
            </w:tcBorders>
            <w:shd w:val="clear" w:color="auto" w:fill="auto"/>
            <w:noWrap/>
            <w:vAlign w:val="center"/>
            <w:hideMark/>
          </w:tcPr>
          <w:p w14:paraId="2CB71C7B"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India</w:t>
            </w:r>
          </w:p>
        </w:tc>
        <w:tc>
          <w:tcPr>
            <w:tcW w:w="2020" w:type="dxa"/>
            <w:tcBorders>
              <w:top w:val="nil"/>
              <w:left w:val="nil"/>
              <w:bottom w:val="nil"/>
              <w:right w:val="nil"/>
            </w:tcBorders>
            <w:shd w:val="clear" w:color="auto" w:fill="auto"/>
            <w:noWrap/>
            <w:vAlign w:val="center"/>
            <w:hideMark/>
          </w:tcPr>
          <w:p w14:paraId="07CC5309"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2021</w:t>
            </w:r>
          </w:p>
        </w:tc>
      </w:tr>
      <w:tr w:rsidR="00E65AD8" w:rsidRPr="002A16F6" w14:paraId="75D9C449" w14:textId="77777777" w:rsidTr="00E65AD8">
        <w:trPr>
          <w:trHeight w:val="308"/>
        </w:trPr>
        <w:tc>
          <w:tcPr>
            <w:tcW w:w="2778" w:type="dxa"/>
            <w:tcBorders>
              <w:top w:val="nil"/>
              <w:left w:val="nil"/>
              <w:bottom w:val="nil"/>
              <w:right w:val="nil"/>
            </w:tcBorders>
            <w:shd w:val="clear" w:color="D9D9D9" w:fill="D9D9D9"/>
            <w:noWrap/>
            <w:vAlign w:val="center"/>
            <w:hideMark/>
          </w:tcPr>
          <w:p w14:paraId="686A12F5"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D9D9D9" w:fill="D9D9D9"/>
            <w:noWrap/>
            <w:vAlign w:val="center"/>
            <w:hideMark/>
          </w:tcPr>
          <w:p w14:paraId="48662795"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Marzo</w:t>
            </w:r>
          </w:p>
        </w:tc>
        <w:tc>
          <w:tcPr>
            <w:tcW w:w="2189" w:type="dxa"/>
            <w:tcBorders>
              <w:top w:val="nil"/>
              <w:left w:val="nil"/>
              <w:bottom w:val="nil"/>
              <w:right w:val="nil"/>
            </w:tcBorders>
            <w:shd w:val="clear" w:color="D9D9D9" w:fill="D9D9D9"/>
            <w:noWrap/>
            <w:vAlign w:val="center"/>
            <w:hideMark/>
          </w:tcPr>
          <w:p w14:paraId="12094C29"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D9D9D9" w:fill="D9D9D9"/>
            <w:noWrap/>
            <w:vAlign w:val="center"/>
            <w:hideMark/>
          </w:tcPr>
          <w:p w14:paraId="09BB69E2"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4AFCD01A" w14:textId="77777777" w:rsidTr="00E65AD8">
        <w:trPr>
          <w:trHeight w:val="308"/>
        </w:trPr>
        <w:tc>
          <w:tcPr>
            <w:tcW w:w="2778" w:type="dxa"/>
            <w:tcBorders>
              <w:top w:val="nil"/>
              <w:left w:val="nil"/>
              <w:bottom w:val="nil"/>
              <w:right w:val="nil"/>
            </w:tcBorders>
            <w:shd w:val="clear" w:color="auto" w:fill="auto"/>
            <w:noWrap/>
            <w:vAlign w:val="center"/>
            <w:hideMark/>
          </w:tcPr>
          <w:p w14:paraId="3E4C25C5"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auto" w:fill="auto"/>
            <w:noWrap/>
            <w:vAlign w:val="center"/>
            <w:hideMark/>
          </w:tcPr>
          <w:p w14:paraId="0A51DD26"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Mayo</w:t>
            </w:r>
          </w:p>
        </w:tc>
        <w:tc>
          <w:tcPr>
            <w:tcW w:w="2189" w:type="dxa"/>
            <w:tcBorders>
              <w:top w:val="nil"/>
              <w:left w:val="nil"/>
              <w:bottom w:val="nil"/>
              <w:right w:val="nil"/>
            </w:tcBorders>
            <w:shd w:val="clear" w:color="auto" w:fill="auto"/>
            <w:noWrap/>
            <w:vAlign w:val="center"/>
            <w:hideMark/>
          </w:tcPr>
          <w:p w14:paraId="019DA179"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174847F2"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68467AB4" w14:textId="77777777" w:rsidTr="00E65AD8">
        <w:trPr>
          <w:trHeight w:val="308"/>
        </w:trPr>
        <w:tc>
          <w:tcPr>
            <w:tcW w:w="2778" w:type="dxa"/>
            <w:tcBorders>
              <w:top w:val="nil"/>
              <w:left w:val="nil"/>
              <w:bottom w:val="nil"/>
              <w:right w:val="nil"/>
            </w:tcBorders>
            <w:shd w:val="clear" w:color="D9D9D9" w:fill="D9D9D9"/>
            <w:noWrap/>
            <w:vAlign w:val="center"/>
            <w:hideMark/>
          </w:tcPr>
          <w:p w14:paraId="5FC85BD5"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D9D9D9" w:fill="D9D9D9"/>
            <w:noWrap/>
            <w:vAlign w:val="center"/>
            <w:hideMark/>
          </w:tcPr>
          <w:p w14:paraId="2477EF92"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Marzo</w:t>
            </w:r>
          </w:p>
        </w:tc>
        <w:tc>
          <w:tcPr>
            <w:tcW w:w="2189" w:type="dxa"/>
            <w:tcBorders>
              <w:top w:val="nil"/>
              <w:left w:val="nil"/>
              <w:bottom w:val="nil"/>
              <w:right w:val="nil"/>
            </w:tcBorders>
            <w:shd w:val="clear" w:color="D9D9D9" w:fill="D9D9D9"/>
            <w:noWrap/>
            <w:vAlign w:val="center"/>
            <w:hideMark/>
          </w:tcPr>
          <w:p w14:paraId="282E6AD0"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D9D9D9" w:fill="D9D9D9"/>
            <w:noWrap/>
            <w:vAlign w:val="center"/>
            <w:hideMark/>
          </w:tcPr>
          <w:p w14:paraId="17C47EF0"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32A889E4" w14:textId="77777777" w:rsidTr="00E65AD8">
        <w:trPr>
          <w:trHeight w:val="308"/>
        </w:trPr>
        <w:tc>
          <w:tcPr>
            <w:tcW w:w="2778" w:type="dxa"/>
            <w:tcBorders>
              <w:top w:val="nil"/>
              <w:left w:val="nil"/>
              <w:bottom w:val="nil"/>
              <w:right w:val="nil"/>
            </w:tcBorders>
            <w:shd w:val="clear" w:color="auto" w:fill="auto"/>
            <w:noWrap/>
            <w:vAlign w:val="center"/>
            <w:hideMark/>
          </w:tcPr>
          <w:p w14:paraId="72DE2A19"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lastRenderedPageBreak/>
              <w:t>F</w:t>
            </w:r>
          </w:p>
        </w:tc>
        <w:tc>
          <w:tcPr>
            <w:tcW w:w="2526" w:type="dxa"/>
            <w:tcBorders>
              <w:top w:val="nil"/>
              <w:left w:val="nil"/>
              <w:bottom w:val="nil"/>
              <w:right w:val="nil"/>
            </w:tcBorders>
            <w:shd w:val="clear" w:color="auto" w:fill="auto"/>
            <w:noWrap/>
            <w:vAlign w:val="center"/>
            <w:hideMark/>
          </w:tcPr>
          <w:p w14:paraId="5001F1B3"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Junio</w:t>
            </w:r>
          </w:p>
        </w:tc>
        <w:tc>
          <w:tcPr>
            <w:tcW w:w="2189" w:type="dxa"/>
            <w:tcBorders>
              <w:top w:val="nil"/>
              <w:left w:val="nil"/>
              <w:bottom w:val="nil"/>
              <w:right w:val="nil"/>
            </w:tcBorders>
            <w:shd w:val="clear" w:color="auto" w:fill="auto"/>
            <w:noWrap/>
            <w:vAlign w:val="center"/>
            <w:hideMark/>
          </w:tcPr>
          <w:p w14:paraId="75A23A2A"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6B9E4ACD"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50C67F7E" w14:textId="77777777" w:rsidTr="00E65AD8">
        <w:trPr>
          <w:trHeight w:val="308"/>
        </w:trPr>
        <w:tc>
          <w:tcPr>
            <w:tcW w:w="2778" w:type="dxa"/>
            <w:tcBorders>
              <w:top w:val="nil"/>
              <w:left w:val="nil"/>
              <w:bottom w:val="nil"/>
              <w:right w:val="nil"/>
            </w:tcBorders>
            <w:shd w:val="clear" w:color="D9D9D9" w:fill="D9D9D9"/>
            <w:noWrap/>
            <w:vAlign w:val="center"/>
            <w:hideMark/>
          </w:tcPr>
          <w:p w14:paraId="06BECD91"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D9D9D9" w:fill="D9D9D9"/>
            <w:noWrap/>
            <w:vAlign w:val="center"/>
            <w:hideMark/>
          </w:tcPr>
          <w:p w14:paraId="60E0F011"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Marzo</w:t>
            </w:r>
          </w:p>
        </w:tc>
        <w:tc>
          <w:tcPr>
            <w:tcW w:w="2189" w:type="dxa"/>
            <w:tcBorders>
              <w:top w:val="nil"/>
              <w:left w:val="nil"/>
              <w:bottom w:val="nil"/>
              <w:right w:val="nil"/>
            </w:tcBorders>
            <w:shd w:val="clear" w:color="D9D9D9" w:fill="D9D9D9"/>
            <w:noWrap/>
            <w:vAlign w:val="center"/>
            <w:hideMark/>
          </w:tcPr>
          <w:p w14:paraId="3066A574"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D9D9D9" w:fill="D9D9D9"/>
            <w:noWrap/>
            <w:vAlign w:val="center"/>
            <w:hideMark/>
          </w:tcPr>
          <w:p w14:paraId="6CE60E7B"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0DE3B544" w14:textId="77777777" w:rsidTr="00E65AD8">
        <w:trPr>
          <w:trHeight w:val="308"/>
        </w:trPr>
        <w:tc>
          <w:tcPr>
            <w:tcW w:w="2778" w:type="dxa"/>
            <w:tcBorders>
              <w:top w:val="nil"/>
              <w:left w:val="nil"/>
              <w:bottom w:val="nil"/>
              <w:right w:val="nil"/>
            </w:tcBorders>
            <w:shd w:val="clear" w:color="auto" w:fill="auto"/>
            <w:noWrap/>
            <w:vAlign w:val="center"/>
            <w:hideMark/>
          </w:tcPr>
          <w:p w14:paraId="6A15D385"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auto" w:fill="auto"/>
            <w:noWrap/>
            <w:vAlign w:val="center"/>
            <w:hideMark/>
          </w:tcPr>
          <w:p w14:paraId="626091D8"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Junio</w:t>
            </w:r>
          </w:p>
        </w:tc>
        <w:tc>
          <w:tcPr>
            <w:tcW w:w="2189" w:type="dxa"/>
            <w:tcBorders>
              <w:top w:val="nil"/>
              <w:left w:val="nil"/>
              <w:bottom w:val="nil"/>
              <w:right w:val="nil"/>
            </w:tcBorders>
            <w:shd w:val="clear" w:color="auto" w:fill="auto"/>
            <w:noWrap/>
            <w:vAlign w:val="center"/>
            <w:hideMark/>
          </w:tcPr>
          <w:p w14:paraId="2DC80754"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6DCDDEA8"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1A93B421" w14:textId="77777777" w:rsidTr="00E65AD8">
        <w:trPr>
          <w:trHeight w:val="308"/>
        </w:trPr>
        <w:tc>
          <w:tcPr>
            <w:tcW w:w="2778" w:type="dxa"/>
            <w:tcBorders>
              <w:top w:val="nil"/>
              <w:left w:val="nil"/>
              <w:bottom w:val="nil"/>
              <w:right w:val="nil"/>
            </w:tcBorders>
            <w:shd w:val="clear" w:color="D9D9D9" w:fill="D9D9D9"/>
            <w:noWrap/>
            <w:vAlign w:val="center"/>
            <w:hideMark/>
          </w:tcPr>
          <w:p w14:paraId="73ADAA45"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D9D9D9" w:fill="D9D9D9"/>
            <w:noWrap/>
            <w:vAlign w:val="center"/>
            <w:hideMark/>
          </w:tcPr>
          <w:p w14:paraId="686A1E96"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Junio</w:t>
            </w:r>
          </w:p>
        </w:tc>
        <w:tc>
          <w:tcPr>
            <w:tcW w:w="2189" w:type="dxa"/>
            <w:tcBorders>
              <w:top w:val="nil"/>
              <w:left w:val="nil"/>
              <w:bottom w:val="nil"/>
              <w:right w:val="nil"/>
            </w:tcBorders>
            <w:shd w:val="clear" w:color="D9D9D9" w:fill="D9D9D9"/>
            <w:noWrap/>
            <w:vAlign w:val="center"/>
            <w:hideMark/>
          </w:tcPr>
          <w:p w14:paraId="4A2454B5"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India</w:t>
            </w:r>
          </w:p>
        </w:tc>
        <w:tc>
          <w:tcPr>
            <w:tcW w:w="2020" w:type="dxa"/>
            <w:tcBorders>
              <w:top w:val="nil"/>
              <w:left w:val="nil"/>
              <w:bottom w:val="nil"/>
              <w:right w:val="nil"/>
            </w:tcBorders>
            <w:shd w:val="clear" w:color="D9D9D9" w:fill="D9D9D9"/>
            <w:noWrap/>
            <w:vAlign w:val="center"/>
            <w:hideMark/>
          </w:tcPr>
          <w:p w14:paraId="6ED27307"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2097CDAF" w14:textId="77777777" w:rsidTr="00E65AD8">
        <w:trPr>
          <w:trHeight w:val="308"/>
        </w:trPr>
        <w:tc>
          <w:tcPr>
            <w:tcW w:w="2778" w:type="dxa"/>
            <w:tcBorders>
              <w:top w:val="nil"/>
              <w:left w:val="nil"/>
              <w:bottom w:val="nil"/>
              <w:right w:val="nil"/>
            </w:tcBorders>
            <w:shd w:val="clear" w:color="auto" w:fill="auto"/>
            <w:noWrap/>
            <w:vAlign w:val="center"/>
            <w:hideMark/>
          </w:tcPr>
          <w:p w14:paraId="2F720EB6"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auto" w:fill="auto"/>
            <w:noWrap/>
            <w:vAlign w:val="center"/>
            <w:hideMark/>
          </w:tcPr>
          <w:p w14:paraId="45AB22D9"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Junio</w:t>
            </w:r>
          </w:p>
        </w:tc>
        <w:tc>
          <w:tcPr>
            <w:tcW w:w="2189" w:type="dxa"/>
            <w:tcBorders>
              <w:top w:val="nil"/>
              <w:left w:val="nil"/>
              <w:bottom w:val="nil"/>
              <w:right w:val="nil"/>
            </w:tcBorders>
            <w:shd w:val="clear" w:color="auto" w:fill="auto"/>
            <w:noWrap/>
            <w:vAlign w:val="center"/>
            <w:hideMark/>
          </w:tcPr>
          <w:p w14:paraId="5164CAA7"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22BF511F"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4B28EEF3" w14:textId="77777777" w:rsidTr="00E65AD8">
        <w:trPr>
          <w:trHeight w:val="308"/>
        </w:trPr>
        <w:tc>
          <w:tcPr>
            <w:tcW w:w="2778" w:type="dxa"/>
            <w:tcBorders>
              <w:top w:val="nil"/>
              <w:left w:val="nil"/>
              <w:bottom w:val="nil"/>
              <w:right w:val="nil"/>
            </w:tcBorders>
            <w:shd w:val="clear" w:color="D9D9D9" w:fill="D9D9D9"/>
            <w:noWrap/>
            <w:vAlign w:val="center"/>
            <w:hideMark/>
          </w:tcPr>
          <w:p w14:paraId="7ABA679F"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D9D9D9" w:fill="D9D9D9"/>
            <w:noWrap/>
            <w:vAlign w:val="center"/>
            <w:hideMark/>
          </w:tcPr>
          <w:p w14:paraId="5C262FAD"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Marzo</w:t>
            </w:r>
          </w:p>
        </w:tc>
        <w:tc>
          <w:tcPr>
            <w:tcW w:w="2189" w:type="dxa"/>
            <w:tcBorders>
              <w:top w:val="nil"/>
              <w:left w:val="nil"/>
              <w:bottom w:val="nil"/>
              <w:right w:val="nil"/>
            </w:tcBorders>
            <w:shd w:val="clear" w:color="D9D9D9" w:fill="D9D9D9"/>
            <w:noWrap/>
            <w:vAlign w:val="center"/>
            <w:hideMark/>
          </w:tcPr>
          <w:p w14:paraId="3FFFF5DC"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D9D9D9" w:fill="D9D9D9"/>
            <w:noWrap/>
            <w:vAlign w:val="center"/>
            <w:hideMark/>
          </w:tcPr>
          <w:p w14:paraId="5987D5FB"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4366BDF9" w14:textId="77777777" w:rsidTr="00E65AD8">
        <w:trPr>
          <w:trHeight w:val="308"/>
        </w:trPr>
        <w:tc>
          <w:tcPr>
            <w:tcW w:w="2778" w:type="dxa"/>
            <w:tcBorders>
              <w:top w:val="nil"/>
              <w:left w:val="nil"/>
              <w:bottom w:val="nil"/>
              <w:right w:val="nil"/>
            </w:tcBorders>
            <w:shd w:val="clear" w:color="auto" w:fill="auto"/>
            <w:noWrap/>
            <w:vAlign w:val="center"/>
            <w:hideMark/>
          </w:tcPr>
          <w:p w14:paraId="7C63C846"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auto" w:fill="auto"/>
            <w:noWrap/>
            <w:vAlign w:val="center"/>
            <w:hideMark/>
          </w:tcPr>
          <w:p w14:paraId="1B072A21"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Marzo</w:t>
            </w:r>
          </w:p>
        </w:tc>
        <w:tc>
          <w:tcPr>
            <w:tcW w:w="2189" w:type="dxa"/>
            <w:tcBorders>
              <w:top w:val="nil"/>
              <w:left w:val="nil"/>
              <w:bottom w:val="nil"/>
              <w:right w:val="nil"/>
            </w:tcBorders>
            <w:shd w:val="clear" w:color="auto" w:fill="auto"/>
            <w:noWrap/>
            <w:vAlign w:val="center"/>
            <w:hideMark/>
          </w:tcPr>
          <w:p w14:paraId="7CE801D6"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6B9B6461"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40DF0548" w14:textId="77777777" w:rsidTr="00E65AD8">
        <w:trPr>
          <w:trHeight w:val="308"/>
        </w:trPr>
        <w:tc>
          <w:tcPr>
            <w:tcW w:w="2778" w:type="dxa"/>
            <w:tcBorders>
              <w:top w:val="nil"/>
              <w:left w:val="nil"/>
              <w:bottom w:val="nil"/>
              <w:right w:val="nil"/>
            </w:tcBorders>
            <w:shd w:val="clear" w:color="D9D9D9" w:fill="D9D9D9"/>
            <w:noWrap/>
            <w:vAlign w:val="center"/>
            <w:hideMark/>
          </w:tcPr>
          <w:p w14:paraId="5792C01D"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D9D9D9" w:fill="D9D9D9"/>
            <w:noWrap/>
            <w:vAlign w:val="center"/>
            <w:hideMark/>
          </w:tcPr>
          <w:p w14:paraId="33E0FD64"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Marzo</w:t>
            </w:r>
          </w:p>
        </w:tc>
        <w:tc>
          <w:tcPr>
            <w:tcW w:w="2189" w:type="dxa"/>
            <w:tcBorders>
              <w:top w:val="nil"/>
              <w:left w:val="nil"/>
              <w:bottom w:val="nil"/>
              <w:right w:val="nil"/>
            </w:tcBorders>
            <w:shd w:val="clear" w:color="D9D9D9" w:fill="D9D9D9"/>
            <w:noWrap/>
            <w:vAlign w:val="center"/>
            <w:hideMark/>
          </w:tcPr>
          <w:p w14:paraId="5965AB89"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D9D9D9" w:fill="D9D9D9"/>
            <w:noWrap/>
            <w:vAlign w:val="center"/>
            <w:hideMark/>
          </w:tcPr>
          <w:p w14:paraId="2C72882E"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3BBC2715" w14:textId="77777777" w:rsidTr="00E65AD8">
        <w:trPr>
          <w:trHeight w:val="308"/>
        </w:trPr>
        <w:tc>
          <w:tcPr>
            <w:tcW w:w="2778" w:type="dxa"/>
            <w:tcBorders>
              <w:top w:val="nil"/>
              <w:left w:val="nil"/>
              <w:bottom w:val="nil"/>
              <w:right w:val="nil"/>
            </w:tcBorders>
            <w:shd w:val="clear" w:color="auto" w:fill="auto"/>
            <w:noWrap/>
            <w:vAlign w:val="center"/>
            <w:hideMark/>
          </w:tcPr>
          <w:p w14:paraId="46DA7A51"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auto" w:fill="auto"/>
            <w:noWrap/>
            <w:vAlign w:val="center"/>
            <w:hideMark/>
          </w:tcPr>
          <w:p w14:paraId="46934320"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Mayo</w:t>
            </w:r>
          </w:p>
        </w:tc>
        <w:tc>
          <w:tcPr>
            <w:tcW w:w="2189" w:type="dxa"/>
            <w:tcBorders>
              <w:top w:val="nil"/>
              <w:left w:val="nil"/>
              <w:bottom w:val="nil"/>
              <w:right w:val="nil"/>
            </w:tcBorders>
            <w:shd w:val="clear" w:color="auto" w:fill="auto"/>
            <w:noWrap/>
            <w:vAlign w:val="center"/>
            <w:hideMark/>
          </w:tcPr>
          <w:p w14:paraId="1A830A54"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302FFAFA"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7B6B92F0" w14:textId="77777777" w:rsidTr="00E65AD8">
        <w:trPr>
          <w:trHeight w:val="308"/>
        </w:trPr>
        <w:tc>
          <w:tcPr>
            <w:tcW w:w="2778" w:type="dxa"/>
            <w:tcBorders>
              <w:top w:val="nil"/>
              <w:left w:val="nil"/>
              <w:bottom w:val="nil"/>
              <w:right w:val="nil"/>
            </w:tcBorders>
            <w:shd w:val="clear" w:color="D9D9D9" w:fill="D9D9D9"/>
            <w:noWrap/>
            <w:vAlign w:val="center"/>
            <w:hideMark/>
          </w:tcPr>
          <w:p w14:paraId="3C341770"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D9D9D9" w:fill="D9D9D9"/>
            <w:noWrap/>
            <w:vAlign w:val="center"/>
            <w:hideMark/>
          </w:tcPr>
          <w:p w14:paraId="3573F01E"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Mayo</w:t>
            </w:r>
          </w:p>
        </w:tc>
        <w:tc>
          <w:tcPr>
            <w:tcW w:w="2189" w:type="dxa"/>
            <w:tcBorders>
              <w:top w:val="nil"/>
              <w:left w:val="nil"/>
              <w:bottom w:val="nil"/>
              <w:right w:val="nil"/>
            </w:tcBorders>
            <w:shd w:val="clear" w:color="D9D9D9" w:fill="D9D9D9"/>
            <w:noWrap/>
            <w:vAlign w:val="center"/>
            <w:hideMark/>
          </w:tcPr>
          <w:p w14:paraId="3BCF6CDD"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D9D9D9" w:fill="D9D9D9"/>
            <w:noWrap/>
            <w:vAlign w:val="center"/>
            <w:hideMark/>
          </w:tcPr>
          <w:p w14:paraId="1F903C72"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5DE17BFA" w14:textId="77777777" w:rsidTr="00E65AD8">
        <w:trPr>
          <w:trHeight w:val="308"/>
        </w:trPr>
        <w:tc>
          <w:tcPr>
            <w:tcW w:w="2778" w:type="dxa"/>
            <w:tcBorders>
              <w:top w:val="nil"/>
              <w:left w:val="nil"/>
              <w:bottom w:val="nil"/>
              <w:right w:val="nil"/>
            </w:tcBorders>
            <w:shd w:val="clear" w:color="auto" w:fill="auto"/>
            <w:noWrap/>
            <w:vAlign w:val="center"/>
            <w:hideMark/>
          </w:tcPr>
          <w:p w14:paraId="68F103DC"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auto" w:fill="auto"/>
            <w:noWrap/>
            <w:vAlign w:val="center"/>
            <w:hideMark/>
          </w:tcPr>
          <w:p w14:paraId="012E06BD"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Febrero</w:t>
            </w:r>
          </w:p>
        </w:tc>
        <w:tc>
          <w:tcPr>
            <w:tcW w:w="2189" w:type="dxa"/>
            <w:tcBorders>
              <w:top w:val="nil"/>
              <w:left w:val="nil"/>
              <w:bottom w:val="nil"/>
              <w:right w:val="nil"/>
            </w:tcBorders>
            <w:shd w:val="clear" w:color="auto" w:fill="auto"/>
            <w:noWrap/>
            <w:vAlign w:val="center"/>
            <w:hideMark/>
          </w:tcPr>
          <w:p w14:paraId="5DC51EC8"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6E3AB93E"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4E02721E" w14:textId="77777777" w:rsidTr="00E65AD8">
        <w:trPr>
          <w:trHeight w:val="308"/>
        </w:trPr>
        <w:tc>
          <w:tcPr>
            <w:tcW w:w="2778" w:type="dxa"/>
            <w:tcBorders>
              <w:top w:val="nil"/>
              <w:left w:val="nil"/>
              <w:bottom w:val="nil"/>
              <w:right w:val="nil"/>
            </w:tcBorders>
            <w:shd w:val="clear" w:color="D9D9D9" w:fill="D9D9D9"/>
            <w:noWrap/>
            <w:vAlign w:val="center"/>
            <w:hideMark/>
          </w:tcPr>
          <w:p w14:paraId="2E5E1AC9"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D9D9D9" w:fill="D9D9D9"/>
            <w:noWrap/>
            <w:vAlign w:val="center"/>
            <w:hideMark/>
          </w:tcPr>
          <w:p w14:paraId="6B365940"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Marzo</w:t>
            </w:r>
          </w:p>
        </w:tc>
        <w:tc>
          <w:tcPr>
            <w:tcW w:w="2189" w:type="dxa"/>
            <w:tcBorders>
              <w:top w:val="nil"/>
              <w:left w:val="nil"/>
              <w:bottom w:val="nil"/>
              <w:right w:val="nil"/>
            </w:tcBorders>
            <w:shd w:val="clear" w:color="D9D9D9" w:fill="D9D9D9"/>
            <w:noWrap/>
            <w:vAlign w:val="center"/>
            <w:hideMark/>
          </w:tcPr>
          <w:p w14:paraId="1F0AC9FD"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D9D9D9" w:fill="D9D9D9"/>
            <w:noWrap/>
            <w:vAlign w:val="center"/>
            <w:hideMark/>
          </w:tcPr>
          <w:p w14:paraId="7BF3AB60"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3AF91530" w14:textId="77777777" w:rsidTr="00E65AD8">
        <w:trPr>
          <w:trHeight w:val="308"/>
        </w:trPr>
        <w:tc>
          <w:tcPr>
            <w:tcW w:w="2778" w:type="dxa"/>
            <w:tcBorders>
              <w:top w:val="nil"/>
              <w:left w:val="nil"/>
              <w:bottom w:val="nil"/>
              <w:right w:val="nil"/>
            </w:tcBorders>
            <w:shd w:val="clear" w:color="auto" w:fill="auto"/>
            <w:noWrap/>
            <w:vAlign w:val="center"/>
            <w:hideMark/>
          </w:tcPr>
          <w:p w14:paraId="4EE0C6A2"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auto" w:fill="auto"/>
            <w:noWrap/>
            <w:vAlign w:val="center"/>
            <w:hideMark/>
          </w:tcPr>
          <w:p w14:paraId="2031179C"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Marzo</w:t>
            </w:r>
          </w:p>
        </w:tc>
        <w:tc>
          <w:tcPr>
            <w:tcW w:w="2189" w:type="dxa"/>
            <w:tcBorders>
              <w:top w:val="nil"/>
              <w:left w:val="nil"/>
              <w:bottom w:val="nil"/>
              <w:right w:val="nil"/>
            </w:tcBorders>
            <w:shd w:val="clear" w:color="auto" w:fill="auto"/>
            <w:noWrap/>
            <w:vAlign w:val="center"/>
            <w:hideMark/>
          </w:tcPr>
          <w:p w14:paraId="16637E96"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01FBFBD7"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653E2625" w14:textId="77777777" w:rsidTr="00E65AD8">
        <w:trPr>
          <w:trHeight w:val="308"/>
        </w:trPr>
        <w:tc>
          <w:tcPr>
            <w:tcW w:w="2778" w:type="dxa"/>
            <w:tcBorders>
              <w:top w:val="nil"/>
              <w:left w:val="nil"/>
              <w:bottom w:val="nil"/>
              <w:right w:val="nil"/>
            </w:tcBorders>
            <w:shd w:val="clear" w:color="D9D9D9" w:fill="D9D9D9"/>
            <w:noWrap/>
            <w:vAlign w:val="center"/>
            <w:hideMark/>
          </w:tcPr>
          <w:p w14:paraId="00AEA11E"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D9D9D9" w:fill="D9D9D9"/>
            <w:noWrap/>
            <w:vAlign w:val="center"/>
            <w:hideMark/>
          </w:tcPr>
          <w:p w14:paraId="4667BBBD"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Marzo</w:t>
            </w:r>
          </w:p>
        </w:tc>
        <w:tc>
          <w:tcPr>
            <w:tcW w:w="2189" w:type="dxa"/>
            <w:tcBorders>
              <w:top w:val="nil"/>
              <w:left w:val="nil"/>
              <w:bottom w:val="nil"/>
              <w:right w:val="nil"/>
            </w:tcBorders>
            <w:shd w:val="clear" w:color="D9D9D9" w:fill="D9D9D9"/>
            <w:noWrap/>
            <w:vAlign w:val="center"/>
            <w:hideMark/>
          </w:tcPr>
          <w:p w14:paraId="149A1236"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D9D9D9" w:fill="D9D9D9"/>
            <w:noWrap/>
            <w:vAlign w:val="center"/>
            <w:hideMark/>
          </w:tcPr>
          <w:p w14:paraId="75B96AAB"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1A21B2D0" w14:textId="77777777" w:rsidTr="00E65AD8">
        <w:trPr>
          <w:trHeight w:val="308"/>
        </w:trPr>
        <w:tc>
          <w:tcPr>
            <w:tcW w:w="2778" w:type="dxa"/>
            <w:tcBorders>
              <w:top w:val="nil"/>
              <w:left w:val="nil"/>
              <w:bottom w:val="nil"/>
              <w:right w:val="nil"/>
            </w:tcBorders>
            <w:shd w:val="clear" w:color="auto" w:fill="auto"/>
            <w:noWrap/>
            <w:vAlign w:val="center"/>
            <w:hideMark/>
          </w:tcPr>
          <w:p w14:paraId="1C4A3562"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auto" w:fill="auto"/>
            <w:noWrap/>
            <w:vAlign w:val="center"/>
            <w:hideMark/>
          </w:tcPr>
          <w:p w14:paraId="65EE9F34"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Marzo</w:t>
            </w:r>
          </w:p>
        </w:tc>
        <w:tc>
          <w:tcPr>
            <w:tcW w:w="2189" w:type="dxa"/>
            <w:tcBorders>
              <w:top w:val="nil"/>
              <w:left w:val="nil"/>
              <w:bottom w:val="nil"/>
              <w:right w:val="nil"/>
            </w:tcBorders>
            <w:shd w:val="clear" w:color="auto" w:fill="auto"/>
            <w:noWrap/>
            <w:vAlign w:val="center"/>
            <w:hideMark/>
          </w:tcPr>
          <w:p w14:paraId="0E5E8D59"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5C6141AF"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2AEE7C38" w14:textId="77777777" w:rsidTr="00E65AD8">
        <w:trPr>
          <w:trHeight w:val="308"/>
        </w:trPr>
        <w:tc>
          <w:tcPr>
            <w:tcW w:w="2778" w:type="dxa"/>
            <w:tcBorders>
              <w:top w:val="nil"/>
              <w:left w:val="nil"/>
              <w:bottom w:val="nil"/>
              <w:right w:val="nil"/>
            </w:tcBorders>
            <w:shd w:val="clear" w:color="D9D9D9" w:fill="D9D9D9"/>
            <w:noWrap/>
            <w:vAlign w:val="center"/>
            <w:hideMark/>
          </w:tcPr>
          <w:p w14:paraId="19D5A00B"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D9D9D9" w:fill="D9D9D9"/>
            <w:noWrap/>
            <w:vAlign w:val="center"/>
            <w:hideMark/>
          </w:tcPr>
          <w:p w14:paraId="33698E9A"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Marzo</w:t>
            </w:r>
          </w:p>
        </w:tc>
        <w:tc>
          <w:tcPr>
            <w:tcW w:w="2189" w:type="dxa"/>
            <w:tcBorders>
              <w:top w:val="nil"/>
              <w:left w:val="nil"/>
              <w:bottom w:val="nil"/>
              <w:right w:val="nil"/>
            </w:tcBorders>
            <w:shd w:val="clear" w:color="D9D9D9" w:fill="D9D9D9"/>
            <w:noWrap/>
            <w:vAlign w:val="center"/>
            <w:hideMark/>
          </w:tcPr>
          <w:p w14:paraId="73908428"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D9D9D9" w:fill="D9D9D9"/>
            <w:noWrap/>
            <w:vAlign w:val="center"/>
            <w:hideMark/>
          </w:tcPr>
          <w:p w14:paraId="0A2AE70C"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42AAA76B" w14:textId="77777777" w:rsidTr="00E65AD8">
        <w:trPr>
          <w:trHeight w:val="308"/>
        </w:trPr>
        <w:tc>
          <w:tcPr>
            <w:tcW w:w="2778" w:type="dxa"/>
            <w:tcBorders>
              <w:top w:val="nil"/>
              <w:left w:val="nil"/>
              <w:bottom w:val="nil"/>
              <w:right w:val="nil"/>
            </w:tcBorders>
            <w:shd w:val="clear" w:color="auto" w:fill="auto"/>
            <w:noWrap/>
            <w:vAlign w:val="center"/>
            <w:hideMark/>
          </w:tcPr>
          <w:p w14:paraId="1A20476A"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auto" w:fill="auto"/>
            <w:noWrap/>
            <w:vAlign w:val="center"/>
            <w:hideMark/>
          </w:tcPr>
          <w:p w14:paraId="63606387"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Marzo</w:t>
            </w:r>
          </w:p>
        </w:tc>
        <w:tc>
          <w:tcPr>
            <w:tcW w:w="2189" w:type="dxa"/>
            <w:tcBorders>
              <w:top w:val="nil"/>
              <w:left w:val="nil"/>
              <w:bottom w:val="nil"/>
              <w:right w:val="nil"/>
            </w:tcBorders>
            <w:shd w:val="clear" w:color="auto" w:fill="auto"/>
            <w:noWrap/>
            <w:vAlign w:val="center"/>
            <w:hideMark/>
          </w:tcPr>
          <w:p w14:paraId="03D730D3"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7178CF03"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44B096C6" w14:textId="77777777" w:rsidTr="00E65AD8">
        <w:trPr>
          <w:trHeight w:val="308"/>
        </w:trPr>
        <w:tc>
          <w:tcPr>
            <w:tcW w:w="2778" w:type="dxa"/>
            <w:tcBorders>
              <w:top w:val="nil"/>
              <w:left w:val="nil"/>
              <w:bottom w:val="nil"/>
              <w:right w:val="nil"/>
            </w:tcBorders>
            <w:shd w:val="clear" w:color="D9D9D9" w:fill="D9D9D9"/>
            <w:noWrap/>
            <w:vAlign w:val="center"/>
            <w:hideMark/>
          </w:tcPr>
          <w:p w14:paraId="27E57B21"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D9D9D9" w:fill="D9D9D9"/>
            <w:noWrap/>
            <w:vAlign w:val="center"/>
            <w:hideMark/>
          </w:tcPr>
          <w:p w14:paraId="29B170DD"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Marzo</w:t>
            </w:r>
          </w:p>
        </w:tc>
        <w:tc>
          <w:tcPr>
            <w:tcW w:w="2189" w:type="dxa"/>
            <w:tcBorders>
              <w:top w:val="nil"/>
              <w:left w:val="nil"/>
              <w:bottom w:val="nil"/>
              <w:right w:val="nil"/>
            </w:tcBorders>
            <w:shd w:val="clear" w:color="D9D9D9" w:fill="D9D9D9"/>
            <w:noWrap/>
            <w:vAlign w:val="center"/>
            <w:hideMark/>
          </w:tcPr>
          <w:p w14:paraId="174399E4"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D9D9D9" w:fill="D9D9D9"/>
            <w:noWrap/>
            <w:vAlign w:val="center"/>
            <w:hideMark/>
          </w:tcPr>
          <w:p w14:paraId="17737DDF"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1DBC80A5" w14:textId="77777777" w:rsidTr="00E65AD8">
        <w:trPr>
          <w:trHeight w:val="308"/>
        </w:trPr>
        <w:tc>
          <w:tcPr>
            <w:tcW w:w="2778" w:type="dxa"/>
            <w:tcBorders>
              <w:top w:val="nil"/>
              <w:left w:val="nil"/>
              <w:bottom w:val="nil"/>
              <w:right w:val="nil"/>
            </w:tcBorders>
            <w:shd w:val="clear" w:color="auto" w:fill="auto"/>
            <w:noWrap/>
            <w:vAlign w:val="center"/>
            <w:hideMark/>
          </w:tcPr>
          <w:p w14:paraId="4594FDB3"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auto" w:fill="auto"/>
            <w:noWrap/>
            <w:vAlign w:val="center"/>
            <w:hideMark/>
          </w:tcPr>
          <w:p w14:paraId="7FD598B6"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Junio</w:t>
            </w:r>
          </w:p>
        </w:tc>
        <w:tc>
          <w:tcPr>
            <w:tcW w:w="2189" w:type="dxa"/>
            <w:tcBorders>
              <w:top w:val="nil"/>
              <w:left w:val="nil"/>
              <w:bottom w:val="nil"/>
              <w:right w:val="nil"/>
            </w:tcBorders>
            <w:shd w:val="clear" w:color="auto" w:fill="auto"/>
            <w:noWrap/>
            <w:vAlign w:val="center"/>
            <w:hideMark/>
          </w:tcPr>
          <w:p w14:paraId="40507268"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6941D606"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23C9715C" w14:textId="77777777" w:rsidTr="00E65AD8">
        <w:trPr>
          <w:trHeight w:val="308"/>
        </w:trPr>
        <w:tc>
          <w:tcPr>
            <w:tcW w:w="2778" w:type="dxa"/>
            <w:tcBorders>
              <w:top w:val="nil"/>
              <w:left w:val="nil"/>
              <w:bottom w:val="nil"/>
              <w:right w:val="nil"/>
            </w:tcBorders>
            <w:shd w:val="clear" w:color="D9D9D9" w:fill="D9D9D9"/>
            <w:noWrap/>
            <w:vAlign w:val="center"/>
            <w:hideMark/>
          </w:tcPr>
          <w:p w14:paraId="639FF2F6"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D9D9D9" w:fill="D9D9D9"/>
            <w:noWrap/>
            <w:vAlign w:val="center"/>
            <w:hideMark/>
          </w:tcPr>
          <w:p w14:paraId="0A38A9FA"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Junio</w:t>
            </w:r>
          </w:p>
        </w:tc>
        <w:tc>
          <w:tcPr>
            <w:tcW w:w="2189" w:type="dxa"/>
            <w:tcBorders>
              <w:top w:val="nil"/>
              <w:left w:val="nil"/>
              <w:bottom w:val="nil"/>
              <w:right w:val="nil"/>
            </w:tcBorders>
            <w:shd w:val="clear" w:color="D9D9D9" w:fill="D9D9D9"/>
            <w:noWrap/>
            <w:vAlign w:val="center"/>
            <w:hideMark/>
          </w:tcPr>
          <w:p w14:paraId="3ADD90CC"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India</w:t>
            </w:r>
          </w:p>
        </w:tc>
        <w:tc>
          <w:tcPr>
            <w:tcW w:w="2020" w:type="dxa"/>
            <w:tcBorders>
              <w:top w:val="nil"/>
              <w:left w:val="nil"/>
              <w:bottom w:val="nil"/>
              <w:right w:val="nil"/>
            </w:tcBorders>
            <w:shd w:val="clear" w:color="D9D9D9" w:fill="D9D9D9"/>
            <w:noWrap/>
            <w:vAlign w:val="center"/>
            <w:hideMark/>
          </w:tcPr>
          <w:p w14:paraId="6108A5B1"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4001018A" w14:textId="77777777" w:rsidTr="00E65AD8">
        <w:trPr>
          <w:trHeight w:val="308"/>
        </w:trPr>
        <w:tc>
          <w:tcPr>
            <w:tcW w:w="2778" w:type="dxa"/>
            <w:tcBorders>
              <w:top w:val="nil"/>
              <w:left w:val="nil"/>
              <w:bottom w:val="nil"/>
              <w:right w:val="nil"/>
            </w:tcBorders>
            <w:shd w:val="clear" w:color="auto" w:fill="auto"/>
            <w:noWrap/>
            <w:vAlign w:val="center"/>
            <w:hideMark/>
          </w:tcPr>
          <w:p w14:paraId="020EAC25"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auto" w:fill="auto"/>
            <w:noWrap/>
            <w:vAlign w:val="center"/>
            <w:hideMark/>
          </w:tcPr>
          <w:p w14:paraId="07EEB321"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Junio</w:t>
            </w:r>
          </w:p>
        </w:tc>
        <w:tc>
          <w:tcPr>
            <w:tcW w:w="2189" w:type="dxa"/>
            <w:tcBorders>
              <w:top w:val="nil"/>
              <w:left w:val="nil"/>
              <w:bottom w:val="nil"/>
              <w:right w:val="nil"/>
            </w:tcBorders>
            <w:shd w:val="clear" w:color="auto" w:fill="auto"/>
            <w:noWrap/>
            <w:vAlign w:val="center"/>
            <w:hideMark/>
          </w:tcPr>
          <w:p w14:paraId="6B5AA87E"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0FFEE0C1"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45B97FA0" w14:textId="77777777" w:rsidTr="00E65AD8">
        <w:trPr>
          <w:trHeight w:val="308"/>
        </w:trPr>
        <w:tc>
          <w:tcPr>
            <w:tcW w:w="2778" w:type="dxa"/>
            <w:tcBorders>
              <w:top w:val="nil"/>
              <w:left w:val="nil"/>
              <w:bottom w:val="nil"/>
              <w:right w:val="nil"/>
            </w:tcBorders>
            <w:shd w:val="clear" w:color="D9D9D9" w:fill="D9D9D9"/>
            <w:noWrap/>
            <w:vAlign w:val="center"/>
            <w:hideMark/>
          </w:tcPr>
          <w:p w14:paraId="01A4D22B"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D9D9D9" w:fill="D9D9D9"/>
            <w:noWrap/>
            <w:vAlign w:val="center"/>
            <w:hideMark/>
          </w:tcPr>
          <w:p w14:paraId="2B1F7697"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Junio</w:t>
            </w:r>
          </w:p>
        </w:tc>
        <w:tc>
          <w:tcPr>
            <w:tcW w:w="2189" w:type="dxa"/>
            <w:tcBorders>
              <w:top w:val="nil"/>
              <w:left w:val="nil"/>
              <w:bottom w:val="nil"/>
              <w:right w:val="nil"/>
            </w:tcBorders>
            <w:shd w:val="clear" w:color="D9D9D9" w:fill="D9D9D9"/>
            <w:noWrap/>
            <w:vAlign w:val="center"/>
            <w:hideMark/>
          </w:tcPr>
          <w:p w14:paraId="711556D2"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D9D9D9" w:fill="D9D9D9"/>
            <w:noWrap/>
            <w:vAlign w:val="center"/>
            <w:hideMark/>
          </w:tcPr>
          <w:p w14:paraId="5AB0A512"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655884E3" w14:textId="77777777" w:rsidTr="00E65AD8">
        <w:trPr>
          <w:trHeight w:val="308"/>
        </w:trPr>
        <w:tc>
          <w:tcPr>
            <w:tcW w:w="2778" w:type="dxa"/>
            <w:tcBorders>
              <w:top w:val="nil"/>
              <w:left w:val="nil"/>
              <w:bottom w:val="nil"/>
              <w:right w:val="nil"/>
            </w:tcBorders>
            <w:shd w:val="clear" w:color="auto" w:fill="auto"/>
            <w:noWrap/>
            <w:vAlign w:val="center"/>
            <w:hideMark/>
          </w:tcPr>
          <w:p w14:paraId="78620007"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auto" w:fill="auto"/>
            <w:noWrap/>
            <w:vAlign w:val="center"/>
            <w:hideMark/>
          </w:tcPr>
          <w:p w14:paraId="62A803C1"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Febrero</w:t>
            </w:r>
          </w:p>
        </w:tc>
        <w:tc>
          <w:tcPr>
            <w:tcW w:w="2189" w:type="dxa"/>
            <w:tcBorders>
              <w:top w:val="nil"/>
              <w:left w:val="nil"/>
              <w:bottom w:val="nil"/>
              <w:right w:val="nil"/>
            </w:tcBorders>
            <w:shd w:val="clear" w:color="auto" w:fill="auto"/>
            <w:noWrap/>
            <w:vAlign w:val="center"/>
            <w:hideMark/>
          </w:tcPr>
          <w:p w14:paraId="62A4DCA7"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69B1CED4"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3366E5BB" w14:textId="77777777" w:rsidTr="00E65AD8">
        <w:trPr>
          <w:trHeight w:val="308"/>
        </w:trPr>
        <w:tc>
          <w:tcPr>
            <w:tcW w:w="2778" w:type="dxa"/>
            <w:tcBorders>
              <w:top w:val="nil"/>
              <w:left w:val="nil"/>
              <w:bottom w:val="nil"/>
              <w:right w:val="nil"/>
            </w:tcBorders>
            <w:shd w:val="clear" w:color="D9D9D9" w:fill="D9D9D9"/>
            <w:noWrap/>
            <w:vAlign w:val="center"/>
            <w:hideMark/>
          </w:tcPr>
          <w:p w14:paraId="0FEEEB8F"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D9D9D9" w:fill="D9D9D9"/>
            <w:noWrap/>
            <w:vAlign w:val="center"/>
            <w:hideMark/>
          </w:tcPr>
          <w:p w14:paraId="5BCF806C"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Junio</w:t>
            </w:r>
          </w:p>
        </w:tc>
        <w:tc>
          <w:tcPr>
            <w:tcW w:w="2189" w:type="dxa"/>
            <w:tcBorders>
              <w:top w:val="nil"/>
              <w:left w:val="nil"/>
              <w:bottom w:val="nil"/>
              <w:right w:val="nil"/>
            </w:tcBorders>
            <w:shd w:val="clear" w:color="D9D9D9" w:fill="D9D9D9"/>
            <w:noWrap/>
            <w:vAlign w:val="center"/>
            <w:hideMark/>
          </w:tcPr>
          <w:p w14:paraId="427EA745"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India</w:t>
            </w:r>
          </w:p>
        </w:tc>
        <w:tc>
          <w:tcPr>
            <w:tcW w:w="2020" w:type="dxa"/>
            <w:tcBorders>
              <w:top w:val="nil"/>
              <w:left w:val="nil"/>
              <w:bottom w:val="nil"/>
              <w:right w:val="nil"/>
            </w:tcBorders>
            <w:shd w:val="clear" w:color="D9D9D9" w:fill="D9D9D9"/>
            <w:noWrap/>
            <w:vAlign w:val="center"/>
            <w:hideMark/>
          </w:tcPr>
          <w:p w14:paraId="0FE3DB76"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18CB80FA" w14:textId="77777777" w:rsidTr="00E65AD8">
        <w:trPr>
          <w:trHeight w:val="308"/>
        </w:trPr>
        <w:tc>
          <w:tcPr>
            <w:tcW w:w="2778" w:type="dxa"/>
            <w:tcBorders>
              <w:top w:val="nil"/>
              <w:left w:val="nil"/>
              <w:bottom w:val="nil"/>
              <w:right w:val="nil"/>
            </w:tcBorders>
            <w:shd w:val="clear" w:color="auto" w:fill="auto"/>
            <w:noWrap/>
            <w:vAlign w:val="center"/>
            <w:hideMark/>
          </w:tcPr>
          <w:p w14:paraId="0D8802B1"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auto" w:fill="auto"/>
            <w:noWrap/>
            <w:vAlign w:val="center"/>
            <w:hideMark/>
          </w:tcPr>
          <w:p w14:paraId="35DBE5EA"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Junio</w:t>
            </w:r>
          </w:p>
        </w:tc>
        <w:tc>
          <w:tcPr>
            <w:tcW w:w="2189" w:type="dxa"/>
            <w:tcBorders>
              <w:top w:val="nil"/>
              <w:left w:val="nil"/>
              <w:bottom w:val="nil"/>
              <w:right w:val="nil"/>
            </w:tcBorders>
            <w:shd w:val="clear" w:color="auto" w:fill="auto"/>
            <w:noWrap/>
            <w:vAlign w:val="center"/>
            <w:hideMark/>
          </w:tcPr>
          <w:p w14:paraId="501022E4"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1617595A"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211BEC0E" w14:textId="77777777" w:rsidTr="00E65AD8">
        <w:trPr>
          <w:trHeight w:val="308"/>
        </w:trPr>
        <w:tc>
          <w:tcPr>
            <w:tcW w:w="2778" w:type="dxa"/>
            <w:tcBorders>
              <w:top w:val="nil"/>
              <w:left w:val="nil"/>
              <w:bottom w:val="nil"/>
              <w:right w:val="nil"/>
            </w:tcBorders>
            <w:shd w:val="clear" w:color="D9D9D9" w:fill="D9D9D9"/>
            <w:noWrap/>
            <w:vAlign w:val="center"/>
            <w:hideMark/>
          </w:tcPr>
          <w:p w14:paraId="521FC1E6"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D9D9D9" w:fill="D9D9D9"/>
            <w:noWrap/>
            <w:vAlign w:val="center"/>
            <w:hideMark/>
          </w:tcPr>
          <w:p w14:paraId="275E6E8C"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Junio</w:t>
            </w:r>
          </w:p>
        </w:tc>
        <w:tc>
          <w:tcPr>
            <w:tcW w:w="2189" w:type="dxa"/>
            <w:tcBorders>
              <w:top w:val="nil"/>
              <w:left w:val="nil"/>
              <w:bottom w:val="nil"/>
              <w:right w:val="nil"/>
            </w:tcBorders>
            <w:shd w:val="clear" w:color="D9D9D9" w:fill="D9D9D9"/>
            <w:noWrap/>
            <w:vAlign w:val="center"/>
            <w:hideMark/>
          </w:tcPr>
          <w:p w14:paraId="6CC3AA1A"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India</w:t>
            </w:r>
          </w:p>
        </w:tc>
        <w:tc>
          <w:tcPr>
            <w:tcW w:w="2020" w:type="dxa"/>
            <w:tcBorders>
              <w:top w:val="nil"/>
              <w:left w:val="nil"/>
              <w:bottom w:val="nil"/>
              <w:right w:val="nil"/>
            </w:tcBorders>
            <w:shd w:val="clear" w:color="D9D9D9" w:fill="D9D9D9"/>
            <w:noWrap/>
            <w:vAlign w:val="center"/>
            <w:hideMark/>
          </w:tcPr>
          <w:p w14:paraId="29619EF5"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72D07871" w14:textId="77777777" w:rsidTr="00E65AD8">
        <w:trPr>
          <w:trHeight w:val="308"/>
        </w:trPr>
        <w:tc>
          <w:tcPr>
            <w:tcW w:w="2778" w:type="dxa"/>
            <w:tcBorders>
              <w:top w:val="nil"/>
              <w:left w:val="nil"/>
              <w:bottom w:val="nil"/>
              <w:right w:val="nil"/>
            </w:tcBorders>
            <w:shd w:val="clear" w:color="auto" w:fill="auto"/>
            <w:noWrap/>
            <w:vAlign w:val="center"/>
            <w:hideMark/>
          </w:tcPr>
          <w:p w14:paraId="473BA0C3"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auto" w:fill="auto"/>
            <w:noWrap/>
            <w:vAlign w:val="center"/>
            <w:hideMark/>
          </w:tcPr>
          <w:p w14:paraId="55934436"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Junio</w:t>
            </w:r>
          </w:p>
        </w:tc>
        <w:tc>
          <w:tcPr>
            <w:tcW w:w="2189" w:type="dxa"/>
            <w:tcBorders>
              <w:top w:val="nil"/>
              <w:left w:val="nil"/>
              <w:bottom w:val="nil"/>
              <w:right w:val="nil"/>
            </w:tcBorders>
            <w:shd w:val="clear" w:color="auto" w:fill="auto"/>
            <w:noWrap/>
            <w:vAlign w:val="center"/>
            <w:hideMark/>
          </w:tcPr>
          <w:p w14:paraId="0DACB0A0"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India</w:t>
            </w:r>
          </w:p>
        </w:tc>
        <w:tc>
          <w:tcPr>
            <w:tcW w:w="2020" w:type="dxa"/>
            <w:tcBorders>
              <w:top w:val="nil"/>
              <w:left w:val="nil"/>
              <w:bottom w:val="nil"/>
              <w:right w:val="nil"/>
            </w:tcBorders>
            <w:shd w:val="clear" w:color="auto" w:fill="auto"/>
            <w:noWrap/>
            <w:vAlign w:val="center"/>
            <w:hideMark/>
          </w:tcPr>
          <w:p w14:paraId="350097E8"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6B14D0BF" w14:textId="77777777" w:rsidTr="00E65AD8">
        <w:trPr>
          <w:trHeight w:val="308"/>
        </w:trPr>
        <w:tc>
          <w:tcPr>
            <w:tcW w:w="2778" w:type="dxa"/>
            <w:tcBorders>
              <w:top w:val="nil"/>
              <w:left w:val="nil"/>
              <w:bottom w:val="nil"/>
              <w:right w:val="nil"/>
            </w:tcBorders>
            <w:shd w:val="clear" w:color="D9D9D9" w:fill="D9D9D9"/>
            <w:noWrap/>
            <w:vAlign w:val="center"/>
            <w:hideMark/>
          </w:tcPr>
          <w:p w14:paraId="42A98D19"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D9D9D9" w:fill="D9D9D9"/>
            <w:noWrap/>
            <w:vAlign w:val="center"/>
            <w:hideMark/>
          </w:tcPr>
          <w:p w14:paraId="7D96D045"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Junio</w:t>
            </w:r>
          </w:p>
        </w:tc>
        <w:tc>
          <w:tcPr>
            <w:tcW w:w="2189" w:type="dxa"/>
            <w:tcBorders>
              <w:top w:val="nil"/>
              <w:left w:val="nil"/>
              <w:bottom w:val="nil"/>
              <w:right w:val="nil"/>
            </w:tcBorders>
            <w:shd w:val="clear" w:color="D9D9D9" w:fill="D9D9D9"/>
            <w:noWrap/>
            <w:vAlign w:val="center"/>
            <w:hideMark/>
          </w:tcPr>
          <w:p w14:paraId="1DC0DF41"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India</w:t>
            </w:r>
          </w:p>
        </w:tc>
        <w:tc>
          <w:tcPr>
            <w:tcW w:w="2020" w:type="dxa"/>
            <w:tcBorders>
              <w:top w:val="nil"/>
              <w:left w:val="nil"/>
              <w:bottom w:val="nil"/>
              <w:right w:val="nil"/>
            </w:tcBorders>
            <w:shd w:val="clear" w:color="D9D9D9" w:fill="D9D9D9"/>
            <w:noWrap/>
            <w:vAlign w:val="center"/>
            <w:hideMark/>
          </w:tcPr>
          <w:p w14:paraId="0B418194"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25607A80" w14:textId="77777777" w:rsidTr="00E65AD8">
        <w:trPr>
          <w:trHeight w:val="308"/>
        </w:trPr>
        <w:tc>
          <w:tcPr>
            <w:tcW w:w="2778" w:type="dxa"/>
            <w:tcBorders>
              <w:top w:val="nil"/>
              <w:left w:val="nil"/>
              <w:bottom w:val="nil"/>
              <w:right w:val="nil"/>
            </w:tcBorders>
            <w:shd w:val="clear" w:color="auto" w:fill="auto"/>
            <w:noWrap/>
            <w:vAlign w:val="center"/>
            <w:hideMark/>
          </w:tcPr>
          <w:p w14:paraId="18992241"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auto" w:fill="auto"/>
            <w:noWrap/>
            <w:vAlign w:val="center"/>
            <w:hideMark/>
          </w:tcPr>
          <w:p w14:paraId="45C3DC9F"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Junio</w:t>
            </w:r>
          </w:p>
        </w:tc>
        <w:tc>
          <w:tcPr>
            <w:tcW w:w="2189" w:type="dxa"/>
            <w:tcBorders>
              <w:top w:val="nil"/>
              <w:left w:val="nil"/>
              <w:bottom w:val="nil"/>
              <w:right w:val="nil"/>
            </w:tcBorders>
            <w:shd w:val="clear" w:color="auto" w:fill="auto"/>
            <w:noWrap/>
            <w:vAlign w:val="center"/>
            <w:hideMark/>
          </w:tcPr>
          <w:p w14:paraId="05F3A4C5"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India</w:t>
            </w:r>
          </w:p>
        </w:tc>
        <w:tc>
          <w:tcPr>
            <w:tcW w:w="2020" w:type="dxa"/>
            <w:tcBorders>
              <w:top w:val="nil"/>
              <w:left w:val="nil"/>
              <w:bottom w:val="nil"/>
              <w:right w:val="nil"/>
            </w:tcBorders>
            <w:shd w:val="clear" w:color="auto" w:fill="auto"/>
            <w:noWrap/>
            <w:vAlign w:val="center"/>
            <w:hideMark/>
          </w:tcPr>
          <w:p w14:paraId="6F04C758"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396B6D88" w14:textId="77777777" w:rsidTr="00E65AD8">
        <w:trPr>
          <w:trHeight w:val="308"/>
        </w:trPr>
        <w:tc>
          <w:tcPr>
            <w:tcW w:w="2778" w:type="dxa"/>
            <w:tcBorders>
              <w:top w:val="nil"/>
              <w:left w:val="nil"/>
              <w:bottom w:val="nil"/>
              <w:right w:val="nil"/>
            </w:tcBorders>
            <w:shd w:val="clear" w:color="D9D9D9" w:fill="D9D9D9"/>
            <w:noWrap/>
            <w:vAlign w:val="center"/>
            <w:hideMark/>
          </w:tcPr>
          <w:p w14:paraId="014839F9"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D9D9D9" w:fill="D9D9D9"/>
            <w:noWrap/>
            <w:vAlign w:val="center"/>
            <w:hideMark/>
          </w:tcPr>
          <w:p w14:paraId="4AE4C525"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Junio</w:t>
            </w:r>
          </w:p>
        </w:tc>
        <w:tc>
          <w:tcPr>
            <w:tcW w:w="2189" w:type="dxa"/>
            <w:tcBorders>
              <w:top w:val="nil"/>
              <w:left w:val="nil"/>
              <w:bottom w:val="nil"/>
              <w:right w:val="nil"/>
            </w:tcBorders>
            <w:shd w:val="clear" w:color="D9D9D9" w:fill="D9D9D9"/>
            <w:noWrap/>
            <w:vAlign w:val="center"/>
            <w:hideMark/>
          </w:tcPr>
          <w:p w14:paraId="456C056B"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India</w:t>
            </w:r>
          </w:p>
        </w:tc>
        <w:tc>
          <w:tcPr>
            <w:tcW w:w="2020" w:type="dxa"/>
            <w:tcBorders>
              <w:top w:val="nil"/>
              <w:left w:val="nil"/>
              <w:bottom w:val="nil"/>
              <w:right w:val="nil"/>
            </w:tcBorders>
            <w:shd w:val="clear" w:color="D9D9D9" w:fill="D9D9D9"/>
            <w:noWrap/>
            <w:vAlign w:val="center"/>
            <w:hideMark/>
          </w:tcPr>
          <w:p w14:paraId="5C18AB2B"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5290E369" w14:textId="77777777" w:rsidTr="00E65AD8">
        <w:trPr>
          <w:trHeight w:val="308"/>
        </w:trPr>
        <w:tc>
          <w:tcPr>
            <w:tcW w:w="2778" w:type="dxa"/>
            <w:tcBorders>
              <w:top w:val="nil"/>
              <w:left w:val="nil"/>
              <w:bottom w:val="nil"/>
              <w:right w:val="nil"/>
            </w:tcBorders>
            <w:shd w:val="clear" w:color="auto" w:fill="auto"/>
            <w:noWrap/>
            <w:vAlign w:val="center"/>
            <w:hideMark/>
          </w:tcPr>
          <w:p w14:paraId="6955DD3C"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auto" w:fill="auto"/>
            <w:noWrap/>
            <w:vAlign w:val="center"/>
            <w:hideMark/>
          </w:tcPr>
          <w:p w14:paraId="1E15370B"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Junio</w:t>
            </w:r>
          </w:p>
        </w:tc>
        <w:tc>
          <w:tcPr>
            <w:tcW w:w="2189" w:type="dxa"/>
            <w:tcBorders>
              <w:top w:val="nil"/>
              <w:left w:val="nil"/>
              <w:bottom w:val="nil"/>
              <w:right w:val="nil"/>
            </w:tcBorders>
            <w:shd w:val="clear" w:color="auto" w:fill="auto"/>
            <w:noWrap/>
            <w:vAlign w:val="center"/>
            <w:hideMark/>
          </w:tcPr>
          <w:p w14:paraId="2EED5838"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625E3129"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3709387D" w14:textId="77777777" w:rsidTr="00E65AD8">
        <w:trPr>
          <w:trHeight w:val="308"/>
        </w:trPr>
        <w:tc>
          <w:tcPr>
            <w:tcW w:w="2778" w:type="dxa"/>
            <w:tcBorders>
              <w:top w:val="nil"/>
              <w:left w:val="nil"/>
              <w:bottom w:val="nil"/>
              <w:right w:val="nil"/>
            </w:tcBorders>
            <w:shd w:val="clear" w:color="D9D9D9" w:fill="D9D9D9"/>
            <w:noWrap/>
            <w:vAlign w:val="center"/>
            <w:hideMark/>
          </w:tcPr>
          <w:p w14:paraId="1B71141B"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lastRenderedPageBreak/>
              <w:t>M</w:t>
            </w:r>
          </w:p>
        </w:tc>
        <w:tc>
          <w:tcPr>
            <w:tcW w:w="2526" w:type="dxa"/>
            <w:tcBorders>
              <w:top w:val="nil"/>
              <w:left w:val="nil"/>
              <w:bottom w:val="nil"/>
              <w:right w:val="nil"/>
            </w:tcBorders>
            <w:shd w:val="clear" w:color="D9D9D9" w:fill="D9D9D9"/>
            <w:noWrap/>
            <w:vAlign w:val="center"/>
            <w:hideMark/>
          </w:tcPr>
          <w:p w14:paraId="5C1D04EE"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Abril</w:t>
            </w:r>
          </w:p>
        </w:tc>
        <w:tc>
          <w:tcPr>
            <w:tcW w:w="2189" w:type="dxa"/>
            <w:tcBorders>
              <w:top w:val="nil"/>
              <w:left w:val="nil"/>
              <w:bottom w:val="nil"/>
              <w:right w:val="nil"/>
            </w:tcBorders>
            <w:shd w:val="clear" w:color="D9D9D9" w:fill="D9D9D9"/>
            <w:noWrap/>
            <w:vAlign w:val="center"/>
            <w:hideMark/>
          </w:tcPr>
          <w:p w14:paraId="60531658"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D9D9D9" w:fill="D9D9D9"/>
            <w:noWrap/>
            <w:vAlign w:val="center"/>
            <w:hideMark/>
          </w:tcPr>
          <w:p w14:paraId="6E8D1FC8"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543D8F47" w14:textId="77777777" w:rsidTr="00E65AD8">
        <w:trPr>
          <w:trHeight w:val="308"/>
        </w:trPr>
        <w:tc>
          <w:tcPr>
            <w:tcW w:w="2778" w:type="dxa"/>
            <w:tcBorders>
              <w:top w:val="nil"/>
              <w:left w:val="nil"/>
              <w:bottom w:val="nil"/>
              <w:right w:val="nil"/>
            </w:tcBorders>
            <w:shd w:val="clear" w:color="auto" w:fill="auto"/>
            <w:noWrap/>
            <w:vAlign w:val="center"/>
            <w:hideMark/>
          </w:tcPr>
          <w:p w14:paraId="77C8DE8F"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auto" w:fill="auto"/>
            <w:noWrap/>
            <w:vAlign w:val="center"/>
            <w:hideMark/>
          </w:tcPr>
          <w:p w14:paraId="700F1B44"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Abril</w:t>
            </w:r>
          </w:p>
        </w:tc>
        <w:tc>
          <w:tcPr>
            <w:tcW w:w="2189" w:type="dxa"/>
            <w:tcBorders>
              <w:top w:val="nil"/>
              <w:left w:val="nil"/>
              <w:bottom w:val="nil"/>
              <w:right w:val="nil"/>
            </w:tcBorders>
            <w:shd w:val="clear" w:color="auto" w:fill="auto"/>
            <w:noWrap/>
            <w:vAlign w:val="center"/>
            <w:hideMark/>
          </w:tcPr>
          <w:p w14:paraId="0E9601B5"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2BCC35ED"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76C3B9BE" w14:textId="77777777" w:rsidTr="00E65AD8">
        <w:trPr>
          <w:trHeight w:val="308"/>
        </w:trPr>
        <w:tc>
          <w:tcPr>
            <w:tcW w:w="2778" w:type="dxa"/>
            <w:tcBorders>
              <w:top w:val="nil"/>
              <w:left w:val="nil"/>
              <w:bottom w:val="nil"/>
              <w:right w:val="nil"/>
            </w:tcBorders>
            <w:shd w:val="clear" w:color="D9D9D9" w:fill="D9D9D9"/>
            <w:noWrap/>
            <w:vAlign w:val="center"/>
            <w:hideMark/>
          </w:tcPr>
          <w:p w14:paraId="58AE69E3"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D9D9D9" w:fill="D9D9D9"/>
            <w:noWrap/>
            <w:vAlign w:val="center"/>
            <w:hideMark/>
          </w:tcPr>
          <w:p w14:paraId="3621142A"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Abril</w:t>
            </w:r>
          </w:p>
        </w:tc>
        <w:tc>
          <w:tcPr>
            <w:tcW w:w="2189" w:type="dxa"/>
            <w:tcBorders>
              <w:top w:val="nil"/>
              <w:left w:val="nil"/>
              <w:bottom w:val="nil"/>
              <w:right w:val="nil"/>
            </w:tcBorders>
            <w:shd w:val="clear" w:color="D9D9D9" w:fill="D9D9D9"/>
            <w:noWrap/>
            <w:vAlign w:val="center"/>
            <w:hideMark/>
          </w:tcPr>
          <w:p w14:paraId="2E0F5BE9"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D9D9D9" w:fill="D9D9D9"/>
            <w:noWrap/>
            <w:vAlign w:val="center"/>
            <w:hideMark/>
          </w:tcPr>
          <w:p w14:paraId="1E45CC85"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555BA0FD" w14:textId="77777777" w:rsidTr="00E65AD8">
        <w:trPr>
          <w:trHeight w:val="308"/>
        </w:trPr>
        <w:tc>
          <w:tcPr>
            <w:tcW w:w="2778" w:type="dxa"/>
            <w:tcBorders>
              <w:top w:val="nil"/>
              <w:left w:val="nil"/>
              <w:bottom w:val="nil"/>
              <w:right w:val="nil"/>
            </w:tcBorders>
            <w:shd w:val="clear" w:color="auto" w:fill="auto"/>
            <w:noWrap/>
            <w:vAlign w:val="center"/>
            <w:hideMark/>
          </w:tcPr>
          <w:p w14:paraId="4DB9AD67"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auto" w:fill="auto"/>
            <w:noWrap/>
            <w:vAlign w:val="center"/>
            <w:hideMark/>
          </w:tcPr>
          <w:p w14:paraId="673E1A2A"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Abril</w:t>
            </w:r>
          </w:p>
        </w:tc>
        <w:tc>
          <w:tcPr>
            <w:tcW w:w="2189" w:type="dxa"/>
            <w:tcBorders>
              <w:top w:val="nil"/>
              <w:left w:val="nil"/>
              <w:bottom w:val="nil"/>
              <w:right w:val="nil"/>
            </w:tcBorders>
            <w:shd w:val="clear" w:color="auto" w:fill="auto"/>
            <w:noWrap/>
            <w:vAlign w:val="center"/>
            <w:hideMark/>
          </w:tcPr>
          <w:p w14:paraId="547E9D9D"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18718081"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68C70DC4" w14:textId="77777777" w:rsidTr="00E65AD8">
        <w:trPr>
          <w:trHeight w:val="308"/>
        </w:trPr>
        <w:tc>
          <w:tcPr>
            <w:tcW w:w="2778" w:type="dxa"/>
            <w:tcBorders>
              <w:top w:val="nil"/>
              <w:left w:val="nil"/>
              <w:bottom w:val="nil"/>
              <w:right w:val="nil"/>
            </w:tcBorders>
            <w:shd w:val="clear" w:color="D9D9D9" w:fill="D9D9D9"/>
            <w:noWrap/>
            <w:vAlign w:val="center"/>
            <w:hideMark/>
          </w:tcPr>
          <w:p w14:paraId="373BF8BB"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D9D9D9" w:fill="D9D9D9"/>
            <w:noWrap/>
            <w:vAlign w:val="center"/>
            <w:hideMark/>
          </w:tcPr>
          <w:p w14:paraId="12C1EA37"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Abril</w:t>
            </w:r>
          </w:p>
        </w:tc>
        <w:tc>
          <w:tcPr>
            <w:tcW w:w="2189" w:type="dxa"/>
            <w:tcBorders>
              <w:top w:val="nil"/>
              <w:left w:val="nil"/>
              <w:bottom w:val="nil"/>
              <w:right w:val="nil"/>
            </w:tcBorders>
            <w:shd w:val="clear" w:color="D9D9D9" w:fill="D9D9D9"/>
            <w:noWrap/>
            <w:vAlign w:val="center"/>
            <w:hideMark/>
          </w:tcPr>
          <w:p w14:paraId="3442F003"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D9D9D9" w:fill="D9D9D9"/>
            <w:noWrap/>
            <w:vAlign w:val="center"/>
            <w:hideMark/>
          </w:tcPr>
          <w:p w14:paraId="06FE6721"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473E2E8A" w14:textId="77777777" w:rsidTr="00E65AD8">
        <w:trPr>
          <w:trHeight w:val="308"/>
        </w:trPr>
        <w:tc>
          <w:tcPr>
            <w:tcW w:w="2778" w:type="dxa"/>
            <w:tcBorders>
              <w:top w:val="nil"/>
              <w:left w:val="nil"/>
              <w:bottom w:val="nil"/>
              <w:right w:val="nil"/>
            </w:tcBorders>
            <w:shd w:val="clear" w:color="auto" w:fill="auto"/>
            <w:noWrap/>
            <w:vAlign w:val="center"/>
            <w:hideMark/>
          </w:tcPr>
          <w:p w14:paraId="3767FB8F"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auto" w:fill="auto"/>
            <w:noWrap/>
            <w:vAlign w:val="center"/>
            <w:hideMark/>
          </w:tcPr>
          <w:p w14:paraId="2B2A713F"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Febrero</w:t>
            </w:r>
          </w:p>
        </w:tc>
        <w:tc>
          <w:tcPr>
            <w:tcW w:w="2189" w:type="dxa"/>
            <w:tcBorders>
              <w:top w:val="nil"/>
              <w:left w:val="nil"/>
              <w:bottom w:val="nil"/>
              <w:right w:val="nil"/>
            </w:tcBorders>
            <w:shd w:val="clear" w:color="auto" w:fill="auto"/>
            <w:noWrap/>
            <w:vAlign w:val="center"/>
            <w:hideMark/>
          </w:tcPr>
          <w:p w14:paraId="16473EA1"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463A5791"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1F597C94" w14:textId="77777777" w:rsidTr="00E65AD8">
        <w:trPr>
          <w:trHeight w:val="308"/>
        </w:trPr>
        <w:tc>
          <w:tcPr>
            <w:tcW w:w="2778" w:type="dxa"/>
            <w:tcBorders>
              <w:top w:val="nil"/>
              <w:left w:val="nil"/>
              <w:bottom w:val="nil"/>
              <w:right w:val="nil"/>
            </w:tcBorders>
            <w:shd w:val="clear" w:color="D9D9D9" w:fill="D9D9D9"/>
            <w:noWrap/>
            <w:vAlign w:val="center"/>
            <w:hideMark/>
          </w:tcPr>
          <w:p w14:paraId="378C4E4F"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D9D9D9" w:fill="D9D9D9"/>
            <w:noWrap/>
            <w:vAlign w:val="center"/>
            <w:hideMark/>
          </w:tcPr>
          <w:p w14:paraId="1CA4EEF0"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Junio</w:t>
            </w:r>
          </w:p>
        </w:tc>
        <w:tc>
          <w:tcPr>
            <w:tcW w:w="2189" w:type="dxa"/>
            <w:tcBorders>
              <w:top w:val="nil"/>
              <w:left w:val="nil"/>
              <w:bottom w:val="nil"/>
              <w:right w:val="nil"/>
            </w:tcBorders>
            <w:shd w:val="clear" w:color="D9D9D9" w:fill="D9D9D9"/>
            <w:noWrap/>
            <w:vAlign w:val="center"/>
            <w:hideMark/>
          </w:tcPr>
          <w:p w14:paraId="7E6F368A"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D9D9D9" w:fill="D9D9D9"/>
            <w:noWrap/>
            <w:vAlign w:val="center"/>
            <w:hideMark/>
          </w:tcPr>
          <w:p w14:paraId="0B8C45AC"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41D014C9" w14:textId="77777777" w:rsidTr="00E65AD8">
        <w:trPr>
          <w:trHeight w:val="308"/>
        </w:trPr>
        <w:tc>
          <w:tcPr>
            <w:tcW w:w="2778" w:type="dxa"/>
            <w:tcBorders>
              <w:top w:val="nil"/>
              <w:left w:val="nil"/>
              <w:bottom w:val="nil"/>
              <w:right w:val="nil"/>
            </w:tcBorders>
            <w:shd w:val="clear" w:color="auto" w:fill="auto"/>
            <w:noWrap/>
            <w:vAlign w:val="center"/>
            <w:hideMark/>
          </w:tcPr>
          <w:p w14:paraId="470CE9DF"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auto" w:fill="auto"/>
            <w:noWrap/>
            <w:vAlign w:val="center"/>
            <w:hideMark/>
          </w:tcPr>
          <w:p w14:paraId="5574DB04"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Abril</w:t>
            </w:r>
          </w:p>
        </w:tc>
        <w:tc>
          <w:tcPr>
            <w:tcW w:w="2189" w:type="dxa"/>
            <w:tcBorders>
              <w:top w:val="nil"/>
              <w:left w:val="nil"/>
              <w:bottom w:val="nil"/>
              <w:right w:val="nil"/>
            </w:tcBorders>
            <w:shd w:val="clear" w:color="auto" w:fill="auto"/>
            <w:noWrap/>
            <w:vAlign w:val="center"/>
            <w:hideMark/>
          </w:tcPr>
          <w:p w14:paraId="7F02FB78"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307634B0"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75384D76" w14:textId="77777777" w:rsidTr="00E65AD8">
        <w:trPr>
          <w:trHeight w:val="308"/>
        </w:trPr>
        <w:tc>
          <w:tcPr>
            <w:tcW w:w="2778" w:type="dxa"/>
            <w:tcBorders>
              <w:top w:val="nil"/>
              <w:left w:val="nil"/>
              <w:bottom w:val="nil"/>
              <w:right w:val="nil"/>
            </w:tcBorders>
            <w:shd w:val="clear" w:color="D9D9D9" w:fill="D9D9D9"/>
            <w:noWrap/>
            <w:vAlign w:val="center"/>
            <w:hideMark/>
          </w:tcPr>
          <w:p w14:paraId="66BA3C7B"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D9D9D9" w:fill="D9D9D9"/>
            <w:noWrap/>
            <w:vAlign w:val="center"/>
            <w:hideMark/>
          </w:tcPr>
          <w:p w14:paraId="11AF363E"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Junio</w:t>
            </w:r>
          </w:p>
        </w:tc>
        <w:tc>
          <w:tcPr>
            <w:tcW w:w="2189" w:type="dxa"/>
            <w:tcBorders>
              <w:top w:val="nil"/>
              <w:left w:val="nil"/>
              <w:bottom w:val="nil"/>
              <w:right w:val="nil"/>
            </w:tcBorders>
            <w:shd w:val="clear" w:color="D9D9D9" w:fill="D9D9D9"/>
            <w:noWrap/>
            <w:vAlign w:val="center"/>
            <w:hideMark/>
          </w:tcPr>
          <w:p w14:paraId="09C0B029"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India</w:t>
            </w:r>
          </w:p>
        </w:tc>
        <w:tc>
          <w:tcPr>
            <w:tcW w:w="2020" w:type="dxa"/>
            <w:tcBorders>
              <w:top w:val="nil"/>
              <w:left w:val="nil"/>
              <w:bottom w:val="nil"/>
              <w:right w:val="nil"/>
            </w:tcBorders>
            <w:shd w:val="clear" w:color="D9D9D9" w:fill="D9D9D9"/>
            <w:noWrap/>
            <w:vAlign w:val="center"/>
            <w:hideMark/>
          </w:tcPr>
          <w:p w14:paraId="4032BAE2"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79A5FDFF" w14:textId="77777777" w:rsidTr="00E65AD8">
        <w:trPr>
          <w:trHeight w:val="308"/>
        </w:trPr>
        <w:tc>
          <w:tcPr>
            <w:tcW w:w="2778" w:type="dxa"/>
            <w:tcBorders>
              <w:top w:val="nil"/>
              <w:left w:val="nil"/>
              <w:bottom w:val="nil"/>
              <w:right w:val="nil"/>
            </w:tcBorders>
            <w:shd w:val="clear" w:color="auto" w:fill="auto"/>
            <w:noWrap/>
            <w:vAlign w:val="center"/>
            <w:hideMark/>
          </w:tcPr>
          <w:p w14:paraId="0C008E26"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auto" w:fill="auto"/>
            <w:noWrap/>
            <w:vAlign w:val="center"/>
            <w:hideMark/>
          </w:tcPr>
          <w:p w14:paraId="0C59F909"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Abril</w:t>
            </w:r>
          </w:p>
        </w:tc>
        <w:tc>
          <w:tcPr>
            <w:tcW w:w="2189" w:type="dxa"/>
            <w:tcBorders>
              <w:top w:val="nil"/>
              <w:left w:val="nil"/>
              <w:bottom w:val="nil"/>
              <w:right w:val="nil"/>
            </w:tcBorders>
            <w:shd w:val="clear" w:color="auto" w:fill="auto"/>
            <w:noWrap/>
            <w:vAlign w:val="center"/>
            <w:hideMark/>
          </w:tcPr>
          <w:p w14:paraId="72B38EB5"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6D7697AF"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1865734B" w14:textId="77777777" w:rsidTr="00E65AD8">
        <w:trPr>
          <w:trHeight w:val="308"/>
        </w:trPr>
        <w:tc>
          <w:tcPr>
            <w:tcW w:w="2778" w:type="dxa"/>
            <w:tcBorders>
              <w:top w:val="nil"/>
              <w:left w:val="nil"/>
              <w:bottom w:val="nil"/>
              <w:right w:val="nil"/>
            </w:tcBorders>
            <w:shd w:val="clear" w:color="D9D9D9" w:fill="D9D9D9"/>
            <w:noWrap/>
            <w:vAlign w:val="center"/>
            <w:hideMark/>
          </w:tcPr>
          <w:p w14:paraId="700E0F5A"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D9D9D9" w:fill="D9D9D9"/>
            <w:noWrap/>
            <w:vAlign w:val="center"/>
            <w:hideMark/>
          </w:tcPr>
          <w:p w14:paraId="666FE94D"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Mayo</w:t>
            </w:r>
          </w:p>
        </w:tc>
        <w:tc>
          <w:tcPr>
            <w:tcW w:w="2189" w:type="dxa"/>
            <w:tcBorders>
              <w:top w:val="nil"/>
              <w:left w:val="nil"/>
              <w:bottom w:val="nil"/>
              <w:right w:val="nil"/>
            </w:tcBorders>
            <w:shd w:val="clear" w:color="D9D9D9" w:fill="D9D9D9"/>
            <w:noWrap/>
            <w:vAlign w:val="center"/>
            <w:hideMark/>
          </w:tcPr>
          <w:p w14:paraId="6E5627AE"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D9D9D9" w:fill="D9D9D9"/>
            <w:noWrap/>
            <w:vAlign w:val="center"/>
            <w:hideMark/>
          </w:tcPr>
          <w:p w14:paraId="7A3D2FF3"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105EBFF9" w14:textId="77777777" w:rsidTr="00E65AD8">
        <w:trPr>
          <w:trHeight w:val="308"/>
        </w:trPr>
        <w:tc>
          <w:tcPr>
            <w:tcW w:w="2778" w:type="dxa"/>
            <w:tcBorders>
              <w:top w:val="nil"/>
              <w:left w:val="nil"/>
              <w:bottom w:val="nil"/>
              <w:right w:val="nil"/>
            </w:tcBorders>
            <w:shd w:val="clear" w:color="auto" w:fill="auto"/>
            <w:noWrap/>
            <w:vAlign w:val="center"/>
            <w:hideMark/>
          </w:tcPr>
          <w:p w14:paraId="0704BB06"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auto" w:fill="auto"/>
            <w:noWrap/>
            <w:vAlign w:val="center"/>
            <w:hideMark/>
          </w:tcPr>
          <w:p w14:paraId="5B878030"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Mayo</w:t>
            </w:r>
          </w:p>
        </w:tc>
        <w:tc>
          <w:tcPr>
            <w:tcW w:w="2189" w:type="dxa"/>
            <w:tcBorders>
              <w:top w:val="nil"/>
              <w:left w:val="nil"/>
              <w:bottom w:val="nil"/>
              <w:right w:val="nil"/>
            </w:tcBorders>
            <w:shd w:val="clear" w:color="auto" w:fill="auto"/>
            <w:noWrap/>
            <w:vAlign w:val="center"/>
            <w:hideMark/>
          </w:tcPr>
          <w:p w14:paraId="784D9550"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53662322"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72FC06EC" w14:textId="77777777" w:rsidTr="00E65AD8">
        <w:trPr>
          <w:trHeight w:val="308"/>
        </w:trPr>
        <w:tc>
          <w:tcPr>
            <w:tcW w:w="2778" w:type="dxa"/>
            <w:tcBorders>
              <w:top w:val="nil"/>
              <w:left w:val="nil"/>
              <w:bottom w:val="nil"/>
              <w:right w:val="nil"/>
            </w:tcBorders>
            <w:shd w:val="clear" w:color="D9D9D9" w:fill="D9D9D9"/>
            <w:noWrap/>
            <w:vAlign w:val="center"/>
            <w:hideMark/>
          </w:tcPr>
          <w:p w14:paraId="1DF76729"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D9D9D9" w:fill="D9D9D9"/>
            <w:noWrap/>
            <w:vAlign w:val="center"/>
            <w:hideMark/>
          </w:tcPr>
          <w:p w14:paraId="373D501C"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Mayo</w:t>
            </w:r>
          </w:p>
        </w:tc>
        <w:tc>
          <w:tcPr>
            <w:tcW w:w="2189" w:type="dxa"/>
            <w:tcBorders>
              <w:top w:val="nil"/>
              <w:left w:val="nil"/>
              <w:bottom w:val="nil"/>
              <w:right w:val="nil"/>
            </w:tcBorders>
            <w:shd w:val="clear" w:color="D9D9D9" w:fill="D9D9D9"/>
            <w:noWrap/>
            <w:vAlign w:val="center"/>
            <w:hideMark/>
          </w:tcPr>
          <w:p w14:paraId="46370F33"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D9D9D9" w:fill="D9D9D9"/>
            <w:noWrap/>
            <w:vAlign w:val="center"/>
            <w:hideMark/>
          </w:tcPr>
          <w:p w14:paraId="494EE6E0"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7A6E3500" w14:textId="77777777" w:rsidTr="00E65AD8">
        <w:trPr>
          <w:trHeight w:val="308"/>
        </w:trPr>
        <w:tc>
          <w:tcPr>
            <w:tcW w:w="2778" w:type="dxa"/>
            <w:tcBorders>
              <w:top w:val="nil"/>
              <w:left w:val="nil"/>
              <w:bottom w:val="nil"/>
              <w:right w:val="nil"/>
            </w:tcBorders>
            <w:shd w:val="clear" w:color="auto" w:fill="auto"/>
            <w:noWrap/>
            <w:vAlign w:val="center"/>
            <w:hideMark/>
          </w:tcPr>
          <w:p w14:paraId="49A28CFC"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F</w:t>
            </w:r>
          </w:p>
        </w:tc>
        <w:tc>
          <w:tcPr>
            <w:tcW w:w="2526" w:type="dxa"/>
            <w:tcBorders>
              <w:top w:val="nil"/>
              <w:left w:val="nil"/>
              <w:bottom w:val="nil"/>
              <w:right w:val="nil"/>
            </w:tcBorders>
            <w:shd w:val="clear" w:color="auto" w:fill="auto"/>
            <w:noWrap/>
            <w:vAlign w:val="center"/>
            <w:hideMark/>
          </w:tcPr>
          <w:p w14:paraId="7C07861F"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Mayo</w:t>
            </w:r>
          </w:p>
        </w:tc>
        <w:tc>
          <w:tcPr>
            <w:tcW w:w="2189" w:type="dxa"/>
            <w:tcBorders>
              <w:top w:val="nil"/>
              <w:left w:val="nil"/>
              <w:bottom w:val="nil"/>
              <w:right w:val="nil"/>
            </w:tcBorders>
            <w:shd w:val="clear" w:color="auto" w:fill="auto"/>
            <w:noWrap/>
            <w:vAlign w:val="center"/>
            <w:hideMark/>
          </w:tcPr>
          <w:p w14:paraId="47B146A7"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Colombia</w:t>
            </w:r>
          </w:p>
        </w:tc>
        <w:tc>
          <w:tcPr>
            <w:tcW w:w="2020" w:type="dxa"/>
            <w:tcBorders>
              <w:top w:val="nil"/>
              <w:left w:val="nil"/>
              <w:bottom w:val="nil"/>
              <w:right w:val="nil"/>
            </w:tcBorders>
            <w:shd w:val="clear" w:color="auto" w:fill="auto"/>
            <w:noWrap/>
            <w:vAlign w:val="center"/>
            <w:hideMark/>
          </w:tcPr>
          <w:p w14:paraId="76F04404"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1A19A627" w14:textId="77777777" w:rsidTr="00E65AD8">
        <w:trPr>
          <w:trHeight w:val="308"/>
        </w:trPr>
        <w:tc>
          <w:tcPr>
            <w:tcW w:w="2778" w:type="dxa"/>
            <w:tcBorders>
              <w:top w:val="nil"/>
              <w:left w:val="nil"/>
              <w:bottom w:val="nil"/>
              <w:right w:val="nil"/>
            </w:tcBorders>
            <w:shd w:val="clear" w:color="D9D9D9" w:fill="D9D9D9"/>
            <w:noWrap/>
            <w:vAlign w:val="center"/>
            <w:hideMark/>
          </w:tcPr>
          <w:p w14:paraId="70F44266"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D9D9D9" w:fill="D9D9D9"/>
            <w:noWrap/>
            <w:vAlign w:val="center"/>
            <w:hideMark/>
          </w:tcPr>
          <w:p w14:paraId="65A43791"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Junio</w:t>
            </w:r>
          </w:p>
        </w:tc>
        <w:tc>
          <w:tcPr>
            <w:tcW w:w="2189" w:type="dxa"/>
            <w:tcBorders>
              <w:top w:val="nil"/>
              <w:left w:val="nil"/>
              <w:bottom w:val="nil"/>
              <w:right w:val="nil"/>
            </w:tcBorders>
            <w:shd w:val="clear" w:color="D9D9D9" w:fill="D9D9D9"/>
            <w:noWrap/>
            <w:vAlign w:val="center"/>
            <w:hideMark/>
          </w:tcPr>
          <w:p w14:paraId="67F4A0E5"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India</w:t>
            </w:r>
          </w:p>
        </w:tc>
        <w:tc>
          <w:tcPr>
            <w:tcW w:w="2020" w:type="dxa"/>
            <w:tcBorders>
              <w:top w:val="nil"/>
              <w:left w:val="nil"/>
              <w:bottom w:val="nil"/>
              <w:right w:val="nil"/>
            </w:tcBorders>
            <w:shd w:val="clear" w:color="D9D9D9" w:fill="D9D9D9"/>
            <w:noWrap/>
            <w:vAlign w:val="center"/>
            <w:hideMark/>
          </w:tcPr>
          <w:p w14:paraId="2ECD6E9F"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45842523" w14:textId="77777777" w:rsidTr="00E65AD8">
        <w:trPr>
          <w:trHeight w:val="308"/>
        </w:trPr>
        <w:tc>
          <w:tcPr>
            <w:tcW w:w="2778" w:type="dxa"/>
            <w:tcBorders>
              <w:top w:val="nil"/>
              <w:left w:val="nil"/>
              <w:bottom w:val="nil"/>
              <w:right w:val="nil"/>
            </w:tcBorders>
            <w:shd w:val="clear" w:color="auto" w:fill="auto"/>
            <w:noWrap/>
            <w:vAlign w:val="center"/>
            <w:hideMark/>
          </w:tcPr>
          <w:p w14:paraId="6507D838"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nil"/>
              <w:right w:val="nil"/>
            </w:tcBorders>
            <w:shd w:val="clear" w:color="auto" w:fill="auto"/>
            <w:noWrap/>
            <w:vAlign w:val="center"/>
            <w:hideMark/>
          </w:tcPr>
          <w:p w14:paraId="78FEC311"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Mayo</w:t>
            </w:r>
          </w:p>
        </w:tc>
        <w:tc>
          <w:tcPr>
            <w:tcW w:w="2189" w:type="dxa"/>
            <w:tcBorders>
              <w:top w:val="nil"/>
              <w:left w:val="nil"/>
              <w:bottom w:val="nil"/>
              <w:right w:val="nil"/>
            </w:tcBorders>
            <w:shd w:val="clear" w:color="auto" w:fill="auto"/>
            <w:noWrap/>
            <w:vAlign w:val="center"/>
            <w:hideMark/>
          </w:tcPr>
          <w:p w14:paraId="608E6480"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India</w:t>
            </w:r>
          </w:p>
        </w:tc>
        <w:tc>
          <w:tcPr>
            <w:tcW w:w="2020" w:type="dxa"/>
            <w:tcBorders>
              <w:top w:val="nil"/>
              <w:left w:val="nil"/>
              <w:bottom w:val="nil"/>
              <w:right w:val="nil"/>
            </w:tcBorders>
            <w:shd w:val="clear" w:color="auto" w:fill="auto"/>
            <w:noWrap/>
            <w:vAlign w:val="center"/>
            <w:hideMark/>
          </w:tcPr>
          <w:p w14:paraId="51B2701F"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r w:rsidR="00E65AD8" w:rsidRPr="002A16F6" w14:paraId="4BDDE585" w14:textId="77777777" w:rsidTr="00E65AD8">
        <w:trPr>
          <w:trHeight w:val="308"/>
        </w:trPr>
        <w:tc>
          <w:tcPr>
            <w:tcW w:w="2778" w:type="dxa"/>
            <w:tcBorders>
              <w:top w:val="nil"/>
              <w:left w:val="nil"/>
              <w:bottom w:val="single" w:sz="8" w:space="0" w:color="000000"/>
              <w:right w:val="nil"/>
            </w:tcBorders>
            <w:shd w:val="clear" w:color="D9D9D9" w:fill="D9D9D9"/>
            <w:noWrap/>
            <w:vAlign w:val="center"/>
            <w:hideMark/>
          </w:tcPr>
          <w:p w14:paraId="79917B50"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w:t>
            </w:r>
          </w:p>
        </w:tc>
        <w:tc>
          <w:tcPr>
            <w:tcW w:w="2526" w:type="dxa"/>
            <w:tcBorders>
              <w:top w:val="nil"/>
              <w:left w:val="nil"/>
              <w:bottom w:val="single" w:sz="8" w:space="0" w:color="000000"/>
              <w:right w:val="nil"/>
            </w:tcBorders>
            <w:shd w:val="clear" w:color="D9D9D9" w:fill="D9D9D9"/>
            <w:noWrap/>
            <w:vAlign w:val="center"/>
            <w:hideMark/>
          </w:tcPr>
          <w:p w14:paraId="5D34B6D4"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Mayo</w:t>
            </w:r>
          </w:p>
        </w:tc>
        <w:tc>
          <w:tcPr>
            <w:tcW w:w="2189" w:type="dxa"/>
            <w:tcBorders>
              <w:top w:val="nil"/>
              <w:left w:val="nil"/>
              <w:bottom w:val="single" w:sz="8" w:space="0" w:color="000000"/>
              <w:right w:val="nil"/>
            </w:tcBorders>
            <w:shd w:val="clear" w:color="D9D9D9" w:fill="D9D9D9"/>
            <w:noWrap/>
            <w:vAlign w:val="center"/>
            <w:hideMark/>
          </w:tcPr>
          <w:p w14:paraId="4A56CC24"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India</w:t>
            </w:r>
          </w:p>
        </w:tc>
        <w:tc>
          <w:tcPr>
            <w:tcW w:w="2020" w:type="dxa"/>
            <w:tcBorders>
              <w:top w:val="nil"/>
              <w:left w:val="nil"/>
              <w:bottom w:val="single" w:sz="8" w:space="0" w:color="000000"/>
              <w:right w:val="nil"/>
            </w:tcBorders>
            <w:shd w:val="clear" w:color="D9D9D9" w:fill="D9D9D9"/>
            <w:noWrap/>
            <w:vAlign w:val="center"/>
            <w:hideMark/>
          </w:tcPr>
          <w:p w14:paraId="7EE254D8" w14:textId="77777777" w:rsidR="00E65AD8" w:rsidRPr="002A16F6" w:rsidRDefault="00E65AD8" w:rsidP="00DF6D75">
            <w:pPr>
              <w:spacing w:after="0" w:line="360" w:lineRule="auto"/>
              <w:jc w:val="center"/>
              <w:rPr>
                <w:rFonts w:ascii="Times New Roman" w:eastAsia="Times New Roman" w:hAnsi="Times New Roman" w:cs="Times New Roman"/>
                <w:sz w:val="24"/>
                <w:szCs w:val="24"/>
              </w:rPr>
            </w:pPr>
            <w:r w:rsidRPr="002A16F6">
              <w:rPr>
                <w:rFonts w:ascii="Times New Roman" w:eastAsia="Times New Roman" w:hAnsi="Times New Roman" w:cs="Times New Roman"/>
                <w:sz w:val="24"/>
                <w:szCs w:val="24"/>
              </w:rPr>
              <w:t>2022</w:t>
            </w:r>
          </w:p>
        </w:tc>
      </w:tr>
    </w:tbl>
    <w:p w14:paraId="2CBB44AE" w14:textId="23AC5507" w:rsidR="00E65AD8" w:rsidRPr="002A16F6" w:rsidRDefault="00E65AD8" w:rsidP="00DF6D75">
      <w:pPr>
        <w:spacing w:line="360" w:lineRule="auto"/>
        <w:rPr>
          <w:rFonts w:ascii="Times New Roman" w:hAnsi="Times New Roman" w:cs="Times New Roman"/>
          <w:i/>
          <w:sz w:val="24"/>
          <w:szCs w:val="24"/>
          <w:lang w:eastAsia="en-US"/>
        </w:rPr>
      </w:pPr>
    </w:p>
    <w:sectPr w:rsidR="00E65AD8" w:rsidRPr="002A16F6" w:rsidSect="00420EA4">
      <w:headerReference w:type="default" r:id="rId17"/>
      <w:pgSz w:w="12240" w:h="15840" w:code="1"/>
      <w:pgMar w:top="1440" w:right="1440" w:bottom="1440" w:left="1440" w:header="706" w:footer="706" w:gutter="0"/>
      <w:pgNumType w:start="1"/>
      <w:cols w:space="720"/>
      <w:docGrid w:linePitch="299"/>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7B4A215" w16cex:dateUtc="2023-03-09T23:21:00Z"/>
  <w16cex:commentExtensible w16cex:durableId="27B4A247" w16cex:dateUtc="2023-03-09T23:21:00Z"/>
  <w16cex:commentExtensible w16cex:durableId="27B4A27C" w16cex:dateUtc="2023-03-09T23:22:00Z"/>
  <w16cex:commentExtensible w16cex:durableId="27B4A289" w16cex:dateUtc="2023-03-09T23:23:00Z"/>
  <w16cex:commentExtensible w16cex:durableId="27B4A2C6" w16cex:dateUtc="2023-03-09T23:24:00Z"/>
  <w16cex:commentExtensible w16cex:durableId="27B4A430" w16cex:dateUtc="2023-03-09T23:30:00Z"/>
  <w16cex:commentExtensible w16cex:durableId="27B4A414" w16cex:dateUtc="2023-03-09T23:29:00Z"/>
  <w16cex:commentExtensible w16cex:durableId="27B4A570" w16cex:dateUtc="2023-03-09T23:35:00Z"/>
  <w16cex:commentExtensible w16cex:durableId="27B4A58A" w16cex:dateUtc="2023-03-09T23:35:00Z"/>
  <w16cex:commentExtensible w16cex:durableId="27B4A765" w16cex:dateUtc="2023-03-09T23:43:00Z"/>
  <w16cex:commentExtensible w16cex:durableId="27B4A7C9" w16cex:dateUtc="2023-03-09T23:45:00Z"/>
  <w16cex:commentExtensible w16cex:durableId="27B4A83C" w16cex:dateUtc="2023-03-09T23:47:00Z"/>
  <w16cex:commentExtensible w16cex:durableId="27B4AA06" w16cex:dateUtc="2023-03-09T23:55:00Z"/>
  <w16cex:commentExtensible w16cex:durableId="27B4AAB9" w16cex:dateUtc="2023-03-09T23:58:00Z"/>
  <w16cex:commentExtensible w16cex:durableId="27B4ABD6" w16cex:dateUtc="2023-03-10T00:02:00Z"/>
  <w16cex:commentExtensible w16cex:durableId="27B4AB59" w16cex:dateUtc="2023-03-10T00:00:00Z"/>
  <w16cex:commentExtensible w16cex:durableId="27B4BC24" w16cex:dateUtc="2023-03-10T01:12:00Z"/>
  <w16cex:commentExtensible w16cex:durableId="27B4C137" w16cex:dateUtc="2023-03-10T01:33:00Z"/>
  <w16cex:commentExtensible w16cex:durableId="27B4C2AC" w16cex:dateUtc="2023-03-10T01:40:00Z"/>
  <w16cex:commentExtensible w16cex:durableId="27B4C2C6" w16cex:dateUtc="2023-03-10T01:40:00Z"/>
  <w16cex:commentExtensible w16cex:durableId="27B4C65F" w16cex:dateUtc="2023-03-10T01:55:00Z"/>
  <w16cex:commentExtensible w16cex:durableId="27B4C730" w16cex:dateUtc="2023-03-10T01:59:00Z"/>
  <w16cex:commentExtensible w16cex:durableId="27B4C7D3" w16cex:dateUtc="2023-03-10T02:02:00Z"/>
  <w16cex:commentExtensible w16cex:durableId="27B4C830" w16cex:dateUtc="2023-03-10T02:03:00Z"/>
  <w16cex:commentExtensible w16cex:durableId="27B4C8AB" w16cex:dateUtc="2023-03-10T02:05:00Z"/>
  <w16cex:commentExtensible w16cex:durableId="27B4C8DB" w16cex:dateUtc="2023-03-10T02:06:00Z"/>
  <w16cex:commentExtensible w16cex:durableId="27B54756" w16cex:dateUtc="2023-03-10T11:06:00Z"/>
  <w16cex:commentExtensible w16cex:durableId="27B547E2" w16cex:dateUtc="2023-03-10T11:08:00Z"/>
  <w16cex:commentExtensible w16cex:durableId="27B548BC" w16cex:dateUtc="2023-03-10T11:12:00Z"/>
  <w16cex:commentExtensible w16cex:durableId="27B54870" w16cex:dateUtc="2023-03-10T11:10:00Z"/>
  <w16cex:commentExtensible w16cex:durableId="27B54871" w16cex:dateUtc="2023-03-10T11:10:00Z"/>
  <w16cex:commentExtensible w16cex:durableId="27B549DF" w16cex:dateUtc="2023-03-10T11:17:00Z"/>
  <w16cex:commentExtensible w16cex:durableId="27B549C1" w16cex:dateUtc="2023-03-10T11:16:00Z"/>
  <w16cex:commentExtensible w16cex:durableId="27B54AD3" w16cex:dateUtc="2023-03-10T11:21:00Z"/>
  <w16cex:commentExtensible w16cex:durableId="27B54C03" w16cex:dateUtc="2023-03-10T11:26:00Z"/>
  <w16cex:commentExtensible w16cex:durableId="27B54C4E" w16cex:dateUtc="2023-03-10T11:27:00Z"/>
  <w16cex:commentExtensible w16cex:durableId="27B55100" w16cex:dateUtc="2023-03-10T11:4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DBB5ADE" w16cid:durableId="27B458DB"/>
  <w16cid:commentId w16cid:paraId="610412A4" w16cid:durableId="27B457A3"/>
  <w16cid:commentId w16cid:paraId="0A31444D" w16cid:durableId="27B458B8"/>
  <w16cid:commentId w16cid:paraId="64219DD4" w16cid:durableId="27B45912"/>
  <w16cid:commentId w16cid:paraId="79194C7C" w16cid:durableId="27B47B62"/>
  <w16cid:commentId w16cid:paraId="30A11C6A" w16cid:durableId="27B45BD1"/>
  <w16cid:commentId w16cid:paraId="7A39DF01" w16cid:durableId="27B47B0B"/>
  <w16cid:commentId w16cid:paraId="45FB5A52" w16cid:durableId="27B47C46"/>
  <w16cid:commentId w16cid:paraId="1AD10EA4" w16cid:durableId="27B47DBE"/>
  <w16cid:commentId w16cid:paraId="07B97FFC" w16cid:durableId="27B47F03"/>
  <w16cid:commentId w16cid:paraId="43B46424" w16cid:durableId="27B480AB"/>
  <w16cid:commentId w16cid:paraId="556D35D5" w16cid:durableId="27B482DF"/>
  <w16cid:commentId w16cid:paraId="330988E8" w16cid:durableId="27B4833B"/>
  <w16cid:commentId w16cid:paraId="59803DAD" w16cid:durableId="27B48394"/>
  <w16cid:commentId w16cid:paraId="68FBEF93" w16cid:durableId="27B483A1"/>
  <w16cid:commentId w16cid:paraId="288FE8D2" w16cid:durableId="27B483C5"/>
  <w16cid:commentId w16cid:paraId="696A481D" w16cid:durableId="27B483F1"/>
  <w16cid:commentId w16cid:paraId="43602C06" w16cid:durableId="27B4A215"/>
  <w16cid:commentId w16cid:paraId="6A80F771" w16cid:durableId="27B4A247"/>
  <w16cid:commentId w16cid:paraId="6AF71313" w16cid:durableId="27B4A27C"/>
  <w16cid:commentId w16cid:paraId="11F08EF1" w16cid:durableId="27B4A289"/>
  <w16cid:commentId w16cid:paraId="4FCC1D1D" w16cid:durableId="27B4A2C6"/>
  <w16cid:commentId w16cid:paraId="4313EE4A" w16cid:durableId="27B4A430"/>
  <w16cid:commentId w16cid:paraId="2608AAA1" w16cid:durableId="27B4A414"/>
  <w16cid:commentId w16cid:paraId="247546B9" w16cid:durableId="27B4A570"/>
  <w16cid:commentId w16cid:paraId="769D2653" w16cid:durableId="27B4A58A"/>
  <w16cid:commentId w16cid:paraId="2B53F3DE" w16cid:durableId="27B4A765"/>
  <w16cid:commentId w16cid:paraId="76AAC57C" w16cid:durableId="27B4A7C9"/>
  <w16cid:commentId w16cid:paraId="7F53E356" w16cid:durableId="27B4A83C"/>
  <w16cid:commentId w16cid:paraId="7178B6C8" w16cid:durableId="27B4AA06"/>
  <w16cid:commentId w16cid:paraId="31CA3E8F" w16cid:durableId="27B4AAB9"/>
  <w16cid:commentId w16cid:paraId="195309D4" w16cid:durableId="27B4ABD6"/>
  <w16cid:commentId w16cid:paraId="2A4A938B" w16cid:durableId="27B4AB59"/>
  <w16cid:commentId w16cid:paraId="26A254AC" w16cid:durableId="27B4BC24"/>
  <w16cid:commentId w16cid:paraId="0CD0738C" w16cid:durableId="27B4C137"/>
  <w16cid:commentId w16cid:paraId="5F98100C" w16cid:durableId="27B4C2AC"/>
  <w16cid:commentId w16cid:paraId="0D6C6CF8" w16cid:durableId="27B4C2C6"/>
  <w16cid:commentId w16cid:paraId="695D47F1" w16cid:durableId="27B4C65F"/>
  <w16cid:commentId w16cid:paraId="5163B3C9" w16cid:durableId="27B4C730"/>
  <w16cid:commentId w16cid:paraId="3ABAD4D6" w16cid:durableId="27B4C7D3"/>
  <w16cid:commentId w16cid:paraId="7E17B02E" w16cid:durableId="27B4C830"/>
  <w16cid:commentId w16cid:paraId="79F1181C" w16cid:durableId="27B4C8AB"/>
  <w16cid:commentId w16cid:paraId="229588AB" w16cid:durableId="27B4C8DB"/>
  <w16cid:commentId w16cid:paraId="1E16BC59" w16cid:durableId="27B54756"/>
  <w16cid:commentId w16cid:paraId="63C73D1E" w16cid:durableId="27B547E2"/>
  <w16cid:commentId w16cid:paraId="4CD1DB4E" w16cid:durableId="27B548BC"/>
  <w16cid:commentId w16cid:paraId="20489A6D" w16cid:durableId="27B54870"/>
  <w16cid:commentId w16cid:paraId="126BBDE2" w16cid:durableId="27B54871"/>
  <w16cid:commentId w16cid:paraId="52004D1A" w16cid:durableId="27B549DF"/>
  <w16cid:commentId w16cid:paraId="13F99456" w16cid:durableId="27B549C1"/>
  <w16cid:commentId w16cid:paraId="4A3E961E" w16cid:durableId="27B54AD3"/>
  <w16cid:commentId w16cid:paraId="39D85E3E" w16cid:durableId="27B54C03"/>
  <w16cid:commentId w16cid:paraId="5F5A1273" w16cid:durableId="27B54C4E"/>
  <w16cid:commentId w16cid:paraId="618F55D4" w16cid:durableId="27B5510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067A92" w14:textId="77777777" w:rsidR="007F7AA0" w:rsidRDefault="007F7AA0" w:rsidP="00B26525">
      <w:pPr>
        <w:spacing w:after="0" w:line="240" w:lineRule="auto"/>
      </w:pPr>
      <w:r>
        <w:separator/>
      </w:r>
    </w:p>
  </w:endnote>
  <w:endnote w:type="continuationSeparator" w:id="0">
    <w:p w14:paraId="1DEE95A3" w14:textId="77777777" w:rsidR="007F7AA0" w:rsidRDefault="007F7AA0" w:rsidP="00B265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n-ea">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B471DE" w14:textId="77777777" w:rsidR="007F7AA0" w:rsidRDefault="007F7AA0" w:rsidP="00B26525">
      <w:pPr>
        <w:spacing w:after="0" w:line="240" w:lineRule="auto"/>
      </w:pPr>
      <w:r>
        <w:separator/>
      </w:r>
    </w:p>
  </w:footnote>
  <w:footnote w:type="continuationSeparator" w:id="0">
    <w:p w14:paraId="19858212" w14:textId="77777777" w:rsidR="007F7AA0" w:rsidRDefault="007F7AA0" w:rsidP="00B2652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1875909"/>
      <w:docPartObj>
        <w:docPartGallery w:val="Page Numbers (Top of Page)"/>
        <w:docPartUnique/>
      </w:docPartObj>
    </w:sdtPr>
    <w:sdtContent>
      <w:p w14:paraId="23CD8AE4" w14:textId="41BB8E84" w:rsidR="00144FFA" w:rsidRDefault="00144FFA">
        <w:pPr>
          <w:pStyle w:val="Header"/>
          <w:jc w:val="right"/>
        </w:pPr>
        <w:r>
          <w:rPr>
            <w:rFonts w:ascii="Times New Roman" w:eastAsia="Times New Roman" w:hAnsi="Times New Roman" w:cs="Times New Roman"/>
            <w:b/>
            <w:noProof/>
            <w:sz w:val="24"/>
            <w:szCs w:val="24"/>
          </w:rPr>
          <w:drawing>
            <wp:anchor distT="0" distB="0" distL="114300" distR="114300" simplePos="0" relativeHeight="251658240" behindDoc="1" locked="0" layoutInCell="1" allowOverlap="1" wp14:anchorId="68B6BE28" wp14:editId="2EB69A12">
              <wp:simplePos x="0" y="0"/>
              <wp:positionH relativeFrom="column">
                <wp:posOffset>-500932</wp:posOffset>
              </wp:positionH>
              <wp:positionV relativeFrom="paragraph">
                <wp:posOffset>-227578</wp:posOffset>
              </wp:positionV>
              <wp:extent cx="1828579" cy="514286"/>
              <wp:effectExtent l="0" t="0" r="635" b="635"/>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45134" cy="518942"/>
                      </a:xfrm>
                      <a:prstGeom prst="rect">
                        <a:avLst/>
                      </a:prstGeom>
                      <a:noFill/>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3476D2" w:rsidRPr="003476D2">
          <w:rPr>
            <w:noProof/>
            <w:lang w:val="es-ES"/>
          </w:rPr>
          <w:t>1</w:t>
        </w:r>
        <w:r>
          <w:fldChar w:fldCharType="end"/>
        </w:r>
      </w:p>
    </w:sdtContent>
  </w:sdt>
  <w:p w14:paraId="33BE5777" w14:textId="0A0ECCF3" w:rsidR="00144FFA" w:rsidRDefault="00144FFA">
    <w:pPr>
      <w:pStyle w:val="Header"/>
    </w:pPr>
    <w:r>
      <w:t>Plan de mejoramiento que permita mitigar el índice de rotación en el área de P2P</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FE3265"/>
    <w:multiLevelType w:val="multilevel"/>
    <w:tmpl w:val="E938D042"/>
    <w:lvl w:ilvl="0">
      <w:start w:val="2"/>
      <w:numFmt w:val="decimal"/>
      <w:lvlText w:val="%1."/>
      <w:lvlJc w:val="left"/>
      <w:pPr>
        <w:ind w:left="360" w:hanging="360"/>
      </w:pPr>
      <w:rPr>
        <w:rFonts w:hint="default"/>
      </w:rPr>
    </w:lvl>
    <w:lvl w:ilvl="1">
      <w:start w:val="2"/>
      <w:numFmt w:val="decimal"/>
      <w:lvlText w:val="%1.%2."/>
      <w:lvlJc w:val="left"/>
      <w:pPr>
        <w:ind w:left="360" w:hanging="360"/>
      </w:pPr>
      <w:rPr>
        <w:rFonts w:ascii="Times New Roman" w:hAnsi="Times New Roman" w:cs="Times New Roman" w:hint="default"/>
        <w:color w:val="auto"/>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B057C6D"/>
    <w:multiLevelType w:val="hybridMultilevel"/>
    <w:tmpl w:val="61CA0F4C"/>
    <w:lvl w:ilvl="0" w:tplc="040A0001">
      <w:start w:val="1"/>
      <w:numFmt w:val="bullet"/>
      <w:lvlText w:val=""/>
      <w:lvlJc w:val="left"/>
      <w:pPr>
        <w:ind w:left="1560" w:hanging="360"/>
      </w:pPr>
      <w:rPr>
        <w:rFonts w:ascii="Symbol" w:hAnsi="Symbol" w:hint="default"/>
      </w:rPr>
    </w:lvl>
    <w:lvl w:ilvl="1" w:tplc="040A0003" w:tentative="1">
      <w:start w:val="1"/>
      <w:numFmt w:val="bullet"/>
      <w:lvlText w:val="o"/>
      <w:lvlJc w:val="left"/>
      <w:pPr>
        <w:ind w:left="2280" w:hanging="360"/>
      </w:pPr>
      <w:rPr>
        <w:rFonts w:ascii="Courier New" w:hAnsi="Courier New" w:cs="Courier New" w:hint="default"/>
      </w:rPr>
    </w:lvl>
    <w:lvl w:ilvl="2" w:tplc="040A0005" w:tentative="1">
      <w:start w:val="1"/>
      <w:numFmt w:val="bullet"/>
      <w:lvlText w:val=""/>
      <w:lvlJc w:val="left"/>
      <w:pPr>
        <w:ind w:left="3000" w:hanging="360"/>
      </w:pPr>
      <w:rPr>
        <w:rFonts w:ascii="Wingdings" w:hAnsi="Wingdings" w:hint="default"/>
      </w:rPr>
    </w:lvl>
    <w:lvl w:ilvl="3" w:tplc="040A0001" w:tentative="1">
      <w:start w:val="1"/>
      <w:numFmt w:val="bullet"/>
      <w:lvlText w:val=""/>
      <w:lvlJc w:val="left"/>
      <w:pPr>
        <w:ind w:left="3720" w:hanging="360"/>
      </w:pPr>
      <w:rPr>
        <w:rFonts w:ascii="Symbol" w:hAnsi="Symbol" w:hint="default"/>
      </w:rPr>
    </w:lvl>
    <w:lvl w:ilvl="4" w:tplc="040A0003" w:tentative="1">
      <w:start w:val="1"/>
      <w:numFmt w:val="bullet"/>
      <w:lvlText w:val="o"/>
      <w:lvlJc w:val="left"/>
      <w:pPr>
        <w:ind w:left="4440" w:hanging="360"/>
      </w:pPr>
      <w:rPr>
        <w:rFonts w:ascii="Courier New" w:hAnsi="Courier New" w:cs="Courier New" w:hint="default"/>
      </w:rPr>
    </w:lvl>
    <w:lvl w:ilvl="5" w:tplc="040A0005" w:tentative="1">
      <w:start w:val="1"/>
      <w:numFmt w:val="bullet"/>
      <w:lvlText w:val=""/>
      <w:lvlJc w:val="left"/>
      <w:pPr>
        <w:ind w:left="5160" w:hanging="360"/>
      </w:pPr>
      <w:rPr>
        <w:rFonts w:ascii="Wingdings" w:hAnsi="Wingdings" w:hint="default"/>
      </w:rPr>
    </w:lvl>
    <w:lvl w:ilvl="6" w:tplc="040A0001" w:tentative="1">
      <w:start w:val="1"/>
      <w:numFmt w:val="bullet"/>
      <w:lvlText w:val=""/>
      <w:lvlJc w:val="left"/>
      <w:pPr>
        <w:ind w:left="5880" w:hanging="360"/>
      </w:pPr>
      <w:rPr>
        <w:rFonts w:ascii="Symbol" w:hAnsi="Symbol" w:hint="default"/>
      </w:rPr>
    </w:lvl>
    <w:lvl w:ilvl="7" w:tplc="040A0003" w:tentative="1">
      <w:start w:val="1"/>
      <w:numFmt w:val="bullet"/>
      <w:lvlText w:val="o"/>
      <w:lvlJc w:val="left"/>
      <w:pPr>
        <w:ind w:left="6600" w:hanging="360"/>
      </w:pPr>
      <w:rPr>
        <w:rFonts w:ascii="Courier New" w:hAnsi="Courier New" w:cs="Courier New" w:hint="default"/>
      </w:rPr>
    </w:lvl>
    <w:lvl w:ilvl="8" w:tplc="040A0005" w:tentative="1">
      <w:start w:val="1"/>
      <w:numFmt w:val="bullet"/>
      <w:lvlText w:val=""/>
      <w:lvlJc w:val="left"/>
      <w:pPr>
        <w:ind w:left="7320" w:hanging="360"/>
      </w:pPr>
      <w:rPr>
        <w:rFonts w:ascii="Wingdings" w:hAnsi="Wingdings" w:hint="default"/>
      </w:rPr>
    </w:lvl>
  </w:abstractNum>
  <w:abstractNum w:abstractNumId="2" w15:restartNumberingAfterBreak="0">
    <w:nsid w:val="0BE34316"/>
    <w:multiLevelType w:val="hybridMultilevel"/>
    <w:tmpl w:val="6CCEB972"/>
    <w:lvl w:ilvl="0" w:tplc="240A000F">
      <w:start w:val="6"/>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DEF3B77"/>
    <w:multiLevelType w:val="multilevel"/>
    <w:tmpl w:val="3CA29DE6"/>
    <w:lvl w:ilvl="0">
      <w:start w:val="7"/>
      <w:numFmt w:val="decimal"/>
      <w:lvlText w:val="%1."/>
      <w:lvlJc w:val="left"/>
      <w:pPr>
        <w:ind w:left="720" w:hanging="360"/>
      </w:pPr>
      <w:rPr>
        <w:rFonts w:hint="default"/>
      </w:rPr>
    </w:lvl>
    <w:lvl w:ilvl="1">
      <w:start w:val="1"/>
      <w:numFmt w:val="decimal"/>
      <w:lvlText w:val="%1.%2."/>
      <w:lvlJc w:val="left"/>
      <w:pPr>
        <w:ind w:left="1152" w:hanging="432"/>
      </w:pPr>
      <w:rPr>
        <w:rFonts w:hint="default"/>
        <w:color w:val="auto"/>
        <w:sz w:val="24"/>
        <w:szCs w:val="24"/>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4" w15:restartNumberingAfterBreak="0">
    <w:nsid w:val="0F9E4721"/>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rPr>
        <w:rFonts w:hint="default"/>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1C84DFF"/>
    <w:multiLevelType w:val="multilevel"/>
    <w:tmpl w:val="1D8855AE"/>
    <w:lvl w:ilvl="0">
      <w:start w:val="2"/>
      <w:numFmt w:val="decimal"/>
      <w:lvlText w:val="%1."/>
      <w:lvlJc w:val="left"/>
      <w:pPr>
        <w:ind w:left="72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44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2160" w:hanging="1800"/>
      </w:pPr>
      <w:rPr>
        <w:rFonts w:hint="default"/>
      </w:rPr>
    </w:lvl>
  </w:abstractNum>
  <w:abstractNum w:abstractNumId="6" w15:restartNumberingAfterBreak="0">
    <w:nsid w:val="12B73794"/>
    <w:multiLevelType w:val="hybridMultilevel"/>
    <w:tmpl w:val="D8BE97CE"/>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7" w15:restartNumberingAfterBreak="0">
    <w:nsid w:val="12C71A01"/>
    <w:multiLevelType w:val="hybridMultilevel"/>
    <w:tmpl w:val="C07CE85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36822D2"/>
    <w:multiLevelType w:val="multilevel"/>
    <w:tmpl w:val="11EAB8C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13F43C9D"/>
    <w:multiLevelType w:val="multilevel"/>
    <w:tmpl w:val="9174AEB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8313A14"/>
    <w:multiLevelType w:val="multilevel"/>
    <w:tmpl w:val="240A001F"/>
    <w:lvl w:ilvl="0">
      <w:start w:val="1"/>
      <w:numFmt w:val="decimal"/>
      <w:lvlText w:val="%1."/>
      <w:lvlJc w:val="left"/>
      <w:pPr>
        <w:ind w:left="720" w:hanging="360"/>
      </w:pPr>
    </w:lvl>
    <w:lvl w:ilvl="1">
      <w:start w:val="1"/>
      <w:numFmt w:val="decimal"/>
      <w:lvlText w:val="%1.%2."/>
      <w:lvlJc w:val="left"/>
      <w:pPr>
        <w:ind w:left="1152" w:hanging="432"/>
      </w:pPr>
      <w:rPr>
        <w:rFonts w:hint="default"/>
        <w:color w:val="auto"/>
        <w:sz w:val="24"/>
        <w:szCs w:val="24"/>
      </w:r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1" w15:restartNumberingAfterBreak="0">
    <w:nsid w:val="1D4103FF"/>
    <w:multiLevelType w:val="hybridMultilevel"/>
    <w:tmpl w:val="95207F84"/>
    <w:lvl w:ilvl="0" w:tplc="240A000F">
      <w:start w:val="1"/>
      <w:numFmt w:val="decimal"/>
      <w:lvlText w:val="%1."/>
      <w:lvlJc w:val="left"/>
      <w:pPr>
        <w:ind w:left="720" w:hanging="360"/>
      </w:pPr>
      <w:rPr>
        <w:rFont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266F3637"/>
    <w:multiLevelType w:val="hybridMultilevel"/>
    <w:tmpl w:val="4118AF46"/>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3" w15:restartNumberingAfterBreak="0">
    <w:nsid w:val="28E92A87"/>
    <w:multiLevelType w:val="hybridMultilevel"/>
    <w:tmpl w:val="4A2C0CAC"/>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4" w15:restartNumberingAfterBreak="0">
    <w:nsid w:val="2CFC7593"/>
    <w:multiLevelType w:val="hybridMultilevel"/>
    <w:tmpl w:val="C4FC919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5" w15:restartNumberingAfterBreak="0">
    <w:nsid w:val="2DB36CF4"/>
    <w:multiLevelType w:val="multilevel"/>
    <w:tmpl w:val="450C37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31653995"/>
    <w:multiLevelType w:val="hybridMultilevel"/>
    <w:tmpl w:val="B2FE7132"/>
    <w:lvl w:ilvl="0" w:tplc="040A0001">
      <w:start w:val="1"/>
      <w:numFmt w:val="bullet"/>
      <w:lvlText w:val=""/>
      <w:lvlJc w:val="left"/>
      <w:pPr>
        <w:ind w:left="1440" w:hanging="360"/>
      </w:pPr>
      <w:rPr>
        <w:rFonts w:ascii="Symbol" w:hAnsi="Symbol" w:hint="default"/>
      </w:rPr>
    </w:lvl>
    <w:lvl w:ilvl="1" w:tplc="040A0003" w:tentative="1">
      <w:start w:val="1"/>
      <w:numFmt w:val="bullet"/>
      <w:lvlText w:val="o"/>
      <w:lvlJc w:val="left"/>
      <w:pPr>
        <w:ind w:left="2160" w:hanging="360"/>
      </w:pPr>
      <w:rPr>
        <w:rFonts w:ascii="Courier New" w:hAnsi="Courier New" w:cs="Courier New" w:hint="default"/>
      </w:rPr>
    </w:lvl>
    <w:lvl w:ilvl="2" w:tplc="040A0005" w:tentative="1">
      <w:start w:val="1"/>
      <w:numFmt w:val="bullet"/>
      <w:lvlText w:val=""/>
      <w:lvlJc w:val="left"/>
      <w:pPr>
        <w:ind w:left="2880" w:hanging="360"/>
      </w:pPr>
      <w:rPr>
        <w:rFonts w:ascii="Wingdings" w:hAnsi="Wingdings" w:hint="default"/>
      </w:rPr>
    </w:lvl>
    <w:lvl w:ilvl="3" w:tplc="040A0001" w:tentative="1">
      <w:start w:val="1"/>
      <w:numFmt w:val="bullet"/>
      <w:lvlText w:val=""/>
      <w:lvlJc w:val="left"/>
      <w:pPr>
        <w:ind w:left="3600" w:hanging="360"/>
      </w:pPr>
      <w:rPr>
        <w:rFonts w:ascii="Symbol" w:hAnsi="Symbol" w:hint="default"/>
      </w:rPr>
    </w:lvl>
    <w:lvl w:ilvl="4" w:tplc="040A0003" w:tentative="1">
      <w:start w:val="1"/>
      <w:numFmt w:val="bullet"/>
      <w:lvlText w:val="o"/>
      <w:lvlJc w:val="left"/>
      <w:pPr>
        <w:ind w:left="4320" w:hanging="360"/>
      </w:pPr>
      <w:rPr>
        <w:rFonts w:ascii="Courier New" w:hAnsi="Courier New" w:cs="Courier New" w:hint="default"/>
      </w:rPr>
    </w:lvl>
    <w:lvl w:ilvl="5" w:tplc="040A0005" w:tentative="1">
      <w:start w:val="1"/>
      <w:numFmt w:val="bullet"/>
      <w:lvlText w:val=""/>
      <w:lvlJc w:val="left"/>
      <w:pPr>
        <w:ind w:left="5040" w:hanging="360"/>
      </w:pPr>
      <w:rPr>
        <w:rFonts w:ascii="Wingdings" w:hAnsi="Wingdings" w:hint="default"/>
      </w:rPr>
    </w:lvl>
    <w:lvl w:ilvl="6" w:tplc="040A0001" w:tentative="1">
      <w:start w:val="1"/>
      <w:numFmt w:val="bullet"/>
      <w:lvlText w:val=""/>
      <w:lvlJc w:val="left"/>
      <w:pPr>
        <w:ind w:left="5760" w:hanging="360"/>
      </w:pPr>
      <w:rPr>
        <w:rFonts w:ascii="Symbol" w:hAnsi="Symbol" w:hint="default"/>
      </w:rPr>
    </w:lvl>
    <w:lvl w:ilvl="7" w:tplc="040A0003" w:tentative="1">
      <w:start w:val="1"/>
      <w:numFmt w:val="bullet"/>
      <w:lvlText w:val="o"/>
      <w:lvlJc w:val="left"/>
      <w:pPr>
        <w:ind w:left="6480" w:hanging="360"/>
      </w:pPr>
      <w:rPr>
        <w:rFonts w:ascii="Courier New" w:hAnsi="Courier New" w:cs="Courier New" w:hint="default"/>
      </w:rPr>
    </w:lvl>
    <w:lvl w:ilvl="8" w:tplc="040A0005" w:tentative="1">
      <w:start w:val="1"/>
      <w:numFmt w:val="bullet"/>
      <w:lvlText w:val=""/>
      <w:lvlJc w:val="left"/>
      <w:pPr>
        <w:ind w:left="7200" w:hanging="360"/>
      </w:pPr>
      <w:rPr>
        <w:rFonts w:ascii="Wingdings" w:hAnsi="Wingdings" w:hint="default"/>
      </w:rPr>
    </w:lvl>
  </w:abstractNum>
  <w:abstractNum w:abstractNumId="17" w15:restartNumberingAfterBreak="0">
    <w:nsid w:val="316B0B7D"/>
    <w:multiLevelType w:val="hybridMultilevel"/>
    <w:tmpl w:val="F720154A"/>
    <w:lvl w:ilvl="0" w:tplc="240A000F">
      <w:start w:val="1"/>
      <w:numFmt w:val="decimal"/>
      <w:lvlText w:val="%1."/>
      <w:lvlJc w:val="left"/>
      <w:pPr>
        <w:ind w:left="1080" w:hanging="360"/>
      </w:p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8" w15:restartNumberingAfterBreak="0">
    <w:nsid w:val="319E3DE9"/>
    <w:multiLevelType w:val="multilevel"/>
    <w:tmpl w:val="5B86A012"/>
    <w:lvl w:ilvl="0">
      <w:start w:val="1"/>
      <w:numFmt w:val="decimal"/>
      <w:lvlText w:val="%1."/>
      <w:lvlJc w:val="left"/>
      <w:pPr>
        <w:ind w:left="360" w:hanging="360"/>
      </w:pPr>
      <w:rPr>
        <w:rFonts w:hint="default"/>
      </w:rPr>
    </w:lvl>
    <w:lvl w:ilvl="1">
      <w:start w:val="1"/>
      <w:numFmt w:val="decimal"/>
      <w:lvlText w:val="2.%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2FA4CA9"/>
    <w:multiLevelType w:val="multilevel"/>
    <w:tmpl w:val="7EEA3560"/>
    <w:lvl w:ilvl="0">
      <w:start w:val="7"/>
      <w:numFmt w:val="decimal"/>
      <w:lvlText w:val="%1"/>
      <w:lvlJc w:val="left"/>
      <w:pPr>
        <w:ind w:left="360" w:hanging="360"/>
      </w:pPr>
      <w:rPr>
        <w:rFonts w:eastAsiaTheme="minorEastAsia" w:hint="default"/>
        <w:b/>
      </w:rPr>
    </w:lvl>
    <w:lvl w:ilvl="1">
      <w:start w:val="1"/>
      <w:numFmt w:val="decimal"/>
      <w:lvlText w:val="%1.%2"/>
      <w:lvlJc w:val="left"/>
      <w:pPr>
        <w:ind w:left="360" w:hanging="360"/>
      </w:pPr>
      <w:rPr>
        <w:rFonts w:eastAsiaTheme="minorEastAsia" w:hint="default"/>
        <w:b/>
      </w:rPr>
    </w:lvl>
    <w:lvl w:ilvl="2">
      <w:start w:val="1"/>
      <w:numFmt w:val="decimal"/>
      <w:lvlText w:val="%1.%2.%3"/>
      <w:lvlJc w:val="left"/>
      <w:pPr>
        <w:ind w:left="720" w:hanging="720"/>
      </w:pPr>
      <w:rPr>
        <w:rFonts w:eastAsiaTheme="minorEastAsia" w:hint="default"/>
        <w:b/>
      </w:rPr>
    </w:lvl>
    <w:lvl w:ilvl="3">
      <w:start w:val="1"/>
      <w:numFmt w:val="decimal"/>
      <w:lvlText w:val="%1.%2.%3.%4"/>
      <w:lvlJc w:val="left"/>
      <w:pPr>
        <w:ind w:left="720" w:hanging="720"/>
      </w:pPr>
      <w:rPr>
        <w:rFonts w:eastAsiaTheme="minorEastAsia" w:hint="default"/>
        <w:b/>
      </w:rPr>
    </w:lvl>
    <w:lvl w:ilvl="4">
      <w:start w:val="1"/>
      <w:numFmt w:val="decimal"/>
      <w:lvlText w:val="%1.%2.%3.%4.%5"/>
      <w:lvlJc w:val="left"/>
      <w:pPr>
        <w:ind w:left="1080" w:hanging="1080"/>
      </w:pPr>
      <w:rPr>
        <w:rFonts w:eastAsiaTheme="minorEastAsia" w:hint="default"/>
        <w:b/>
      </w:rPr>
    </w:lvl>
    <w:lvl w:ilvl="5">
      <w:start w:val="1"/>
      <w:numFmt w:val="decimal"/>
      <w:lvlText w:val="%1.%2.%3.%4.%5.%6"/>
      <w:lvlJc w:val="left"/>
      <w:pPr>
        <w:ind w:left="1080" w:hanging="1080"/>
      </w:pPr>
      <w:rPr>
        <w:rFonts w:eastAsiaTheme="minorEastAsia" w:hint="default"/>
        <w:b/>
      </w:rPr>
    </w:lvl>
    <w:lvl w:ilvl="6">
      <w:start w:val="1"/>
      <w:numFmt w:val="decimal"/>
      <w:lvlText w:val="%1.%2.%3.%4.%5.%6.%7"/>
      <w:lvlJc w:val="left"/>
      <w:pPr>
        <w:ind w:left="1440" w:hanging="1440"/>
      </w:pPr>
      <w:rPr>
        <w:rFonts w:eastAsiaTheme="minorEastAsia" w:hint="default"/>
        <w:b/>
      </w:rPr>
    </w:lvl>
    <w:lvl w:ilvl="7">
      <w:start w:val="1"/>
      <w:numFmt w:val="decimal"/>
      <w:lvlText w:val="%1.%2.%3.%4.%5.%6.%7.%8"/>
      <w:lvlJc w:val="left"/>
      <w:pPr>
        <w:ind w:left="1440" w:hanging="1440"/>
      </w:pPr>
      <w:rPr>
        <w:rFonts w:eastAsiaTheme="minorEastAsia" w:hint="default"/>
        <w:b/>
      </w:rPr>
    </w:lvl>
    <w:lvl w:ilvl="8">
      <w:start w:val="1"/>
      <w:numFmt w:val="decimal"/>
      <w:lvlText w:val="%1.%2.%3.%4.%5.%6.%7.%8.%9"/>
      <w:lvlJc w:val="left"/>
      <w:pPr>
        <w:ind w:left="1800" w:hanging="1800"/>
      </w:pPr>
      <w:rPr>
        <w:rFonts w:eastAsiaTheme="minorEastAsia" w:hint="default"/>
        <w:b/>
      </w:rPr>
    </w:lvl>
  </w:abstractNum>
  <w:abstractNum w:abstractNumId="20" w15:restartNumberingAfterBreak="0">
    <w:nsid w:val="344756EE"/>
    <w:multiLevelType w:val="hybridMultilevel"/>
    <w:tmpl w:val="95207F84"/>
    <w:lvl w:ilvl="0" w:tplc="240A000F">
      <w:start w:val="1"/>
      <w:numFmt w:val="decimal"/>
      <w:lvlText w:val="%1."/>
      <w:lvlJc w:val="left"/>
      <w:pPr>
        <w:ind w:left="720" w:hanging="360"/>
      </w:pPr>
      <w:rPr>
        <w:rFont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3CFF5223"/>
    <w:multiLevelType w:val="multilevel"/>
    <w:tmpl w:val="AF725830"/>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2" w15:restartNumberingAfterBreak="0">
    <w:nsid w:val="3D7F6918"/>
    <w:multiLevelType w:val="multilevel"/>
    <w:tmpl w:val="1D8855A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3E7142DB"/>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2B14B7C"/>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C9831B3"/>
    <w:multiLevelType w:val="multilevel"/>
    <w:tmpl w:val="9174AEB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FE638A9"/>
    <w:multiLevelType w:val="multilevel"/>
    <w:tmpl w:val="240A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27" w15:restartNumberingAfterBreak="0">
    <w:nsid w:val="651E00B8"/>
    <w:multiLevelType w:val="hybridMultilevel"/>
    <w:tmpl w:val="FEC8C8D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66661485"/>
    <w:multiLevelType w:val="multilevel"/>
    <w:tmpl w:val="240A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29" w15:restartNumberingAfterBreak="0">
    <w:nsid w:val="68B64B18"/>
    <w:multiLevelType w:val="hybridMultilevel"/>
    <w:tmpl w:val="F5380650"/>
    <w:lvl w:ilvl="0" w:tplc="240A000F">
      <w:start w:val="6"/>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68FA7B1A"/>
    <w:multiLevelType w:val="hybridMultilevel"/>
    <w:tmpl w:val="CB7C0FD8"/>
    <w:lvl w:ilvl="0" w:tplc="1818A624">
      <w:start w:val="1"/>
      <w:numFmt w:val="decimal"/>
      <w:lvlText w:val="%1."/>
      <w:lvlJc w:val="left"/>
      <w:pPr>
        <w:ind w:left="720" w:hanging="360"/>
      </w:pPr>
      <w:rPr>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702A3E6B"/>
    <w:multiLevelType w:val="multilevel"/>
    <w:tmpl w:val="A0322A9E"/>
    <w:lvl w:ilvl="0">
      <w:start w:val="1"/>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15:restartNumberingAfterBreak="0">
    <w:nsid w:val="74C33961"/>
    <w:multiLevelType w:val="multilevel"/>
    <w:tmpl w:val="1D8855A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67C48E3"/>
    <w:multiLevelType w:val="hybridMultilevel"/>
    <w:tmpl w:val="D6F6328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4" w15:restartNumberingAfterBreak="0">
    <w:nsid w:val="778C7C27"/>
    <w:multiLevelType w:val="hybridMultilevel"/>
    <w:tmpl w:val="6804FEB4"/>
    <w:lvl w:ilvl="0" w:tplc="580A0001">
      <w:start w:val="1"/>
      <w:numFmt w:val="bullet"/>
      <w:lvlText w:val=""/>
      <w:lvlJc w:val="left"/>
      <w:pPr>
        <w:ind w:left="720" w:hanging="360"/>
      </w:pPr>
      <w:rPr>
        <w:rFonts w:ascii="Symbol" w:hAnsi="Symbol"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35" w15:restartNumberingAfterBreak="0">
    <w:nsid w:val="789B14B3"/>
    <w:multiLevelType w:val="hybridMultilevel"/>
    <w:tmpl w:val="0B3EB060"/>
    <w:lvl w:ilvl="0" w:tplc="240A0001">
      <w:start w:val="1"/>
      <w:numFmt w:val="bullet"/>
      <w:lvlText w:val=""/>
      <w:lvlJc w:val="left"/>
      <w:pPr>
        <w:ind w:left="644"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6" w15:restartNumberingAfterBreak="0">
    <w:nsid w:val="7F8B39B4"/>
    <w:multiLevelType w:val="hybridMultilevel"/>
    <w:tmpl w:val="CB701AE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7" w15:restartNumberingAfterBreak="0">
    <w:nsid w:val="7FDD17C4"/>
    <w:multiLevelType w:val="hybridMultilevel"/>
    <w:tmpl w:val="CE065D62"/>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8"/>
  </w:num>
  <w:num w:numId="2">
    <w:abstractNumId w:val="4"/>
  </w:num>
  <w:num w:numId="3">
    <w:abstractNumId w:val="15"/>
  </w:num>
  <w:num w:numId="4">
    <w:abstractNumId w:val="21"/>
  </w:num>
  <w:num w:numId="5">
    <w:abstractNumId w:val="11"/>
  </w:num>
  <w:num w:numId="6">
    <w:abstractNumId w:val="29"/>
  </w:num>
  <w:num w:numId="7">
    <w:abstractNumId w:val="2"/>
  </w:num>
  <w:num w:numId="8">
    <w:abstractNumId w:val="7"/>
  </w:num>
  <w:num w:numId="9">
    <w:abstractNumId w:val="18"/>
  </w:num>
  <w:num w:numId="10">
    <w:abstractNumId w:val="17"/>
  </w:num>
  <w:num w:numId="11">
    <w:abstractNumId w:val="22"/>
  </w:num>
  <w:num w:numId="12">
    <w:abstractNumId w:val="32"/>
  </w:num>
  <w:num w:numId="13">
    <w:abstractNumId w:val="5"/>
  </w:num>
  <w:num w:numId="14">
    <w:abstractNumId w:val="0"/>
  </w:num>
  <w:num w:numId="15">
    <w:abstractNumId w:val="9"/>
  </w:num>
  <w:num w:numId="16">
    <w:abstractNumId w:val="25"/>
  </w:num>
  <w:num w:numId="17">
    <w:abstractNumId w:val="30"/>
  </w:num>
  <w:num w:numId="18">
    <w:abstractNumId w:val="23"/>
  </w:num>
  <w:num w:numId="19">
    <w:abstractNumId w:val="24"/>
  </w:num>
  <w:num w:numId="20">
    <w:abstractNumId w:val="20"/>
  </w:num>
  <w:num w:numId="21">
    <w:abstractNumId w:val="37"/>
  </w:num>
  <w:num w:numId="22">
    <w:abstractNumId w:val="10"/>
  </w:num>
  <w:num w:numId="23">
    <w:abstractNumId w:val="28"/>
  </w:num>
  <w:num w:numId="24">
    <w:abstractNumId w:val="26"/>
  </w:num>
  <w:num w:numId="25">
    <w:abstractNumId w:val="3"/>
  </w:num>
  <w:num w:numId="26">
    <w:abstractNumId w:val="34"/>
  </w:num>
  <w:num w:numId="27">
    <w:abstractNumId w:val="6"/>
  </w:num>
  <w:num w:numId="28">
    <w:abstractNumId w:val="35"/>
  </w:num>
  <w:num w:numId="29">
    <w:abstractNumId w:val="19"/>
  </w:num>
  <w:num w:numId="30">
    <w:abstractNumId w:val="13"/>
  </w:num>
  <w:num w:numId="31">
    <w:abstractNumId w:val="27"/>
  </w:num>
  <w:num w:numId="32">
    <w:abstractNumId w:val="31"/>
  </w:num>
  <w:num w:numId="33">
    <w:abstractNumId w:val="12"/>
  </w:num>
  <w:num w:numId="34">
    <w:abstractNumId w:val="33"/>
  </w:num>
  <w:num w:numId="35">
    <w:abstractNumId w:val="1"/>
  </w:num>
  <w:num w:numId="36">
    <w:abstractNumId w:val="14"/>
  </w:num>
  <w:num w:numId="37">
    <w:abstractNumId w:val="16"/>
  </w:num>
  <w:num w:numId="38">
    <w:abstractNumId w:val="36"/>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aria Paulina Piedrahita Calderon">
    <w15:presenceInfo w15:providerId="None" w15:userId="Maria Paulina Piedrahita Calderon"/>
  </w15:person>
  <w15:person w15:author="Juan Fernando Jimenez Hurtado [2]">
    <w15:presenceInfo w15:providerId="AD" w15:userId="S::jjimen63@eafit.edu.co::a09256cf-6119-4218-b323-fa586324c36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332D"/>
    <w:rsid w:val="000002BA"/>
    <w:rsid w:val="00006671"/>
    <w:rsid w:val="00012A9C"/>
    <w:rsid w:val="00013321"/>
    <w:rsid w:val="00015DFB"/>
    <w:rsid w:val="00020481"/>
    <w:rsid w:val="00023875"/>
    <w:rsid w:val="00024B5B"/>
    <w:rsid w:val="0002730C"/>
    <w:rsid w:val="00030128"/>
    <w:rsid w:val="00032A8D"/>
    <w:rsid w:val="0003598D"/>
    <w:rsid w:val="00051AEF"/>
    <w:rsid w:val="000535D2"/>
    <w:rsid w:val="0005630F"/>
    <w:rsid w:val="0005741A"/>
    <w:rsid w:val="0005783E"/>
    <w:rsid w:val="00057B23"/>
    <w:rsid w:val="00064C93"/>
    <w:rsid w:val="00066FFA"/>
    <w:rsid w:val="00073305"/>
    <w:rsid w:val="000735BA"/>
    <w:rsid w:val="00073DEA"/>
    <w:rsid w:val="00082087"/>
    <w:rsid w:val="00083CD4"/>
    <w:rsid w:val="00083D14"/>
    <w:rsid w:val="00084F1C"/>
    <w:rsid w:val="00087B2E"/>
    <w:rsid w:val="00092BDD"/>
    <w:rsid w:val="000944EC"/>
    <w:rsid w:val="000A1660"/>
    <w:rsid w:val="000A55B4"/>
    <w:rsid w:val="000A5FA1"/>
    <w:rsid w:val="000B3BB9"/>
    <w:rsid w:val="000B715A"/>
    <w:rsid w:val="000C00A8"/>
    <w:rsid w:val="000C0CE0"/>
    <w:rsid w:val="000C6349"/>
    <w:rsid w:val="000C7575"/>
    <w:rsid w:val="000E4064"/>
    <w:rsid w:val="000F3E88"/>
    <w:rsid w:val="000F77C3"/>
    <w:rsid w:val="001032F1"/>
    <w:rsid w:val="001043A4"/>
    <w:rsid w:val="00104C8C"/>
    <w:rsid w:val="00104CED"/>
    <w:rsid w:val="00105EBC"/>
    <w:rsid w:val="00105FFA"/>
    <w:rsid w:val="00106F11"/>
    <w:rsid w:val="00110173"/>
    <w:rsid w:val="00113415"/>
    <w:rsid w:val="00114AAA"/>
    <w:rsid w:val="00116F43"/>
    <w:rsid w:val="001247AE"/>
    <w:rsid w:val="001330BC"/>
    <w:rsid w:val="00135AAE"/>
    <w:rsid w:val="0014224F"/>
    <w:rsid w:val="00142C24"/>
    <w:rsid w:val="00144FFA"/>
    <w:rsid w:val="00157416"/>
    <w:rsid w:val="00160424"/>
    <w:rsid w:val="001641E7"/>
    <w:rsid w:val="00165A40"/>
    <w:rsid w:val="001707BD"/>
    <w:rsid w:val="0017432B"/>
    <w:rsid w:val="00175F0E"/>
    <w:rsid w:val="00176BFE"/>
    <w:rsid w:val="00177387"/>
    <w:rsid w:val="00181714"/>
    <w:rsid w:val="00183292"/>
    <w:rsid w:val="0018493C"/>
    <w:rsid w:val="0018558B"/>
    <w:rsid w:val="00186388"/>
    <w:rsid w:val="001867AB"/>
    <w:rsid w:val="0019316C"/>
    <w:rsid w:val="00197D9E"/>
    <w:rsid w:val="001A2A4E"/>
    <w:rsid w:val="001A2D8F"/>
    <w:rsid w:val="001A4FC3"/>
    <w:rsid w:val="001A570E"/>
    <w:rsid w:val="001A5AB6"/>
    <w:rsid w:val="001A7F03"/>
    <w:rsid w:val="001B14B1"/>
    <w:rsid w:val="001C1363"/>
    <w:rsid w:val="001C1DF9"/>
    <w:rsid w:val="001D0317"/>
    <w:rsid w:val="001D09FF"/>
    <w:rsid w:val="001D2FB3"/>
    <w:rsid w:val="001D5150"/>
    <w:rsid w:val="001D60A6"/>
    <w:rsid w:val="001D6369"/>
    <w:rsid w:val="001E7575"/>
    <w:rsid w:val="001E7A7F"/>
    <w:rsid w:val="001F0D77"/>
    <w:rsid w:val="00202F84"/>
    <w:rsid w:val="0020517D"/>
    <w:rsid w:val="002114C4"/>
    <w:rsid w:val="00213E0E"/>
    <w:rsid w:val="002207E8"/>
    <w:rsid w:val="002223DC"/>
    <w:rsid w:val="0022332D"/>
    <w:rsid w:val="0022390F"/>
    <w:rsid w:val="00230995"/>
    <w:rsid w:val="0023152D"/>
    <w:rsid w:val="00235D44"/>
    <w:rsid w:val="002410C2"/>
    <w:rsid w:val="002417AD"/>
    <w:rsid w:val="00247CA7"/>
    <w:rsid w:val="002507D6"/>
    <w:rsid w:val="002578EE"/>
    <w:rsid w:val="00260E5D"/>
    <w:rsid w:val="00262ED7"/>
    <w:rsid w:val="00264DCE"/>
    <w:rsid w:val="00273D83"/>
    <w:rsid w:val="0028217E"/>
    <w:rsid w:val="002845B5"/>
    <w:rsid w:val="00284B91"/>
    <w:rsid w:val="002927F8"/>
    <w:rsid w:val="00293E21"/>
    <w:rsid w:val="002A16F6"/>
    <w:rsid w:val="002A2E4D"/>
    <w:rsid w:val="002B0BFC"/>
    <w:rsid w:val="002B17F9"/>
    <w:rsid w:val="002B2BFD"/>
    <w:rsid w:val="002B65E0"/>
    <w:rsid w:val="002B78D9"/>
    <w:rsid w:val="002C3E5B"/>
    <w:rsid w:val="002C6AE6"/>
    <w:rsid w:val="002D3ABA"/>
    <w:rsid w:val="002D488B"/>
    <w:rsid w:val="002D6004"/>
    <w:rsid w:val="002D7887"/>
    <w:rsid w:val="002E1C35"/>
    <w:rsid w:val="002E304B"/>
    <w:rsid w:val="002E5399"/>
    <w:rsid w:val="002E54DA"/>
    <w:rsid w:val="002E665D"/>
    <w:rsid w:val="002F0549"/>
    <w:rsid w:val="002F53B2"/>
    <w:rsid w:val="002F5724"/>
    <w:rsid w:val="002F7111"/>
    <w:rsid w:val="00327DF7"/>
    <w:rsid w:val="00330390"/>
    <w:rsid w:val="0033098C"/>
    <w:rsid w:val="00330E63"/>
    <w:rsid w:val="00331982"/>
    <w:rsid w:val="003326E3"/>
    <w:rsid w:val="00340216"/>
    <w:rsid w:val="00340DCC"/>
    <w:rsid w:val="003476D2"/>
    <w:rsid w:val="0035047C"/>
    <w:rsid w:val="00350C04"/>
    <w:rsid w:val="00351F79"/>
    <w:rsid w:val="00355ED9"/>
    <w:rsid w:val="0036370F"/>
    <w:rsid w:val="00372FFE"/>
    <w:rsid w:val="00375F5F"/>
    <w:rsid w:val="00380846"/>
    <w:rsid w:val="00386421"/>
    <w:rsid w:val="00387E21"/>
    <w:rsid w:val="003913C5"/>
    <w:rsid w:val="00391C26"/>
    <w:rsid w:val="00394266"/>
    <w:rsid w:val="00397399"/>
    <w:rsid w:val="00397F7A"/>
    <w:rsid w:val="003A278C"/>
    <w:rsid w:val="003A79BD"/>
    <w:rsid w:val="003B7494"/>
    <w:rsid w:val="003B77BB"/>
    <w:rsid w:val="003E2C8B"/>
    <w:rsid w:val="003E45CE"/>
    <w:rsid w:val="003E5136"/>
    <w:rsid w:val="003E5D7E"/>
    <w:rsid w:val="003F03D0"/>
    <w:rsid w:val="003F45E2"/>
    <w:rsid w:val="003F616C"/>
    <w:rsid w:val="0040050E"/>
    <w:rsid w:val="004122CE"/>
    <w:rsid w:val="00412731"/>
    <w:rsid w:val="004141A3"/>
    <w:rsid w:val="0042008D"/>
    <w:rsid w:val="00420EA4"/>
    <w:rsid w:val="00426BF8"/>
    <w:rsid w:val="00431503"/>
    <w:rsid w:val="00437FDF"/>
    <w:rsid w:val="00454E0F"/>
    <w:rsid w:val="00455612"/>
    <w:rsid w:val="00456662"/>
    <w:rsid w:val="00460962"/>
    <w:rsid w:val="0046391E"/>
    <w:rsid w:val="00473CB5"/>
    <w:rsid w:val="00475AD4"/>
    <w:rsid w:val="004837FA"/>
    <w:rsid w:val="00486D00"/>
    <w:rsid w:val="00487B8B"/>
    <w:rsid w:val="00497E17"/>
    <w:rsid w:val="004A0649"/>
    <w:rsid w:val="004B3DD7"/>
    <w:rsid w:val="004C17B8"/>
    <w:rsid w:val="004C2989"/>
    <w:rsid w:val="004C4625"/>
    <w:rsid w:val="004C7612"/>
    <w:rsid w:val="004D3371"/>
    <w:rsid w:val="004D484D"/>
    <w:rsid w:val="004D7178"/>
    <w:rsid w:val="004E4EAB"/>
    <w:rsid w:val="004F3A9D"/>
    <w:rsid w:val="00506BC5"/>
    <w:rsid w:val="0051189D"/>
    <w:rsid w:val="00512EDD"/>
    <w:rsid w:val="00513605"/>
    <w:rsid w:val="00534D29"/>
    <w:rsid w:val="00537EDE"/>
    <w:rsid w:val="00543F67"/>
    <w:rsid w:val="005452DE"/>
    <w:rsid w:val="00545CB5"/>
    <w:rsid w:val="00546FDD"/>
    <w:rsid w:val="0054754F"/>
    <w:rsid w:val="00552322"/>
    <w:rsid w:val="00557F82"/>
    <w:rsid w:val="00570E94"/>
    <w:rsid w:val="00573B9C"/>
    <w:rsid w:val="00573CAE"/>
    <w:rsid w:val="00582B2B"/>
    <w:rsid w:val="00582C05"/>
    <w:rsid w:val="00587711"/>
    <w:rsid w:val="00590273"/>
    <w:rsid w:val="00590E0B"/>
    <w:rsid w:val="005915D3"/>
    <w:rsid w:val="00592AAA"/>
    <w:rsid w:val="00592C2D"/>
    <w:rsid w:val="00593A3B"/>
    <w:rsid w:val="00595DFD"/>
    <w:rsid w:val="005A338D"/>
    <w:rsid w:val="005A3C0C"/>
    <w:rsid w:val="005A51BA"/>
    <w:rsid w:val="005A6747"/>
    <w:rsid w:val="005A6EA9"/>
    <w:rsid w:val="005B44F3"/>
    <w:rsid w:val="005B712B"/>
    <w:rsid w:val="005C496D"/>
    <w:rsid w:val="005D17F4"/>
    <w:rsid w:val="005D28CF"/>
    <w:rsid w:val="005D2DC0"/>
    <w:rsid w:val="005D5792"/>
    <w:rsid w:val="005D5D56"/>
    <w:rsid w:val="005E59FD"/>
    <w:rsid w:val="005E5A77"/>
    <w:rsid w:val="005E704F"/>
    <w:rsid w:val="005F17DA"/>
    <w:rsid w:val="005F2765"/>
    <w:rsid w:val="005F4100"/>
    <w:rsid w:val="006016D2"/>
    <w:rsid w:val="00606A39"/>
    <w:rsid w:val="006166D8"/>
    <w:rsid w:val="00620F29"/>
    <w:rsid w:val="006255F4"/>
    <w:rsid w:val="006302FB"/>
    <w:rsid w:val="00632EB2"/>
    <w:rsid w:val="0063404B"/>
    <w:rsid w:val="00634171"/>
    <w:rsid w:val="00635CE3"/>
    <w:rsid w:val="00636962"/>
    <w:rsid w:val="00641F40"/>
    <w:rsid w:val="00643266"/>
    <w:rsid w:val="006464E3"/>
    <w:rsid w:val="00654E2E"/>
    <w:rsid w:val="006626A0"/>
    <w:rsid w:val="00680E93"/>
    <w:rsid w:val="00681D15"/>
    <w:rsid w:val="006848F8"/>
    <w:rsid w:val="006A06F1"/>
    <w:rsid w:val="006A0F39"/>
    <w:rsid w:val="006A1B4C"/>
    <w:rsid w:val="006A1F8E"/>
    <w:rsid w:val="006C7DFA"/>
    <w:rsid w:val="006D79CF"/>
    <w:rsid w:val="006E166E"/>
    <w:rsid w:val="006E2909"/>
    <w:rsid w:val="006F03BB"/>
    <w:rsid w:val="006F6912"/>
    <w:rsid w:val="00704992"/>
    <w:rsid w:val="00706C60"/>
    <w:rsid w:val="00707362"/>
    <w:rsid w:val="007230F1"/>
    <w:rsid w:val="00725CD9"/>
    <w:rsid w:val="00731927"/>
    <w:rsid w:val="00740A9A"/>
    <w:rsid w:val="007526E0"/>
    <w:rsid w:val="00752749"/>
    <w:rsid w:val="00761CEB"/>
    <w:rsid w:val="00761D9E"/>
    <w:rsid w:val="00765BBD"/>
    <w:rsid w:val="0077431F"/>
    <w:rsid w:val="00775E9C"/>
    <w:rsid w:val="00777434"/>
    <w:rsid w:val="007812AA"/>
    <w:rsid w:val="007863E3"/>
    <w:rsid w:val="00790DF5"/>
    <w:rsid w:val="0079331E"/>
    <w:rsid w:val="007942AF"/>
    <w:rsid w:val="007A1EC9"/>
    <w:rsid w:val="007A5530"/>
    <w:rsid w:val="007A6455"/>
    <w:rsid w:val="007A67AD"/>
    <w:rsid w:val="007B3ADF"/>
    <w:rsid w:val="007B6142"/>
    <w:rsid w:val="007B71C7"/>
    <w:rsid w:val="007C0A1E"/>
    <w:rsid w:val="007C0EB3"/>
    <w:rsid w:val="007C236B"/>
    <w:rsid w:val="007C7998"/>
    <w:rsid w:val="007D08EA"/>
    <w:rsid w:val="007D19F0"/>
    <w:rsid w:val="007D4244"/>
    <w:rsid w:val="007D5CF5"/>
    <w:rsid w:val="007E0CA2"/>
    <w:rsid w:val="007E4356"/>
    <w:rsid w:val="007E54A5"/>
    <w:rsid w:val="007F1DA5"/>
    <w:rsid w:val="007F7AA0"/>
    <w:rsid w:val="00805A88"/>
    <w:rsid w:val="00805FAB"/>
    <w:rsid w:val="00812C0D"/>
    <w:rsid w:val="008162F8"/>
    <w:rsid w:val="008177D0"/>
    <w:rsid w:val="00820D2E"/>
    <w:rsid w:val="008211D7"/>
    <w:rsid w:val="008216C6"/>
    <w:rsid w:val="00822A08"/>
    <w:rsid w:val="0082311B"/>
    <w:rsid w:val="00827F95"/>
    <w:rsid w:val="00830E30"/>
    <w:rsid w:val="0083375D"/>
    <w:rsid w:val="0083563C"/>
    <w:rsid w:val="008359AA"/>
    <w:rsid w:val="00837940"/>
    <w:rsid w:val="00847E94"/>
    <w:rsid w:val="00850E07"/>
    <w:rsid w:val="0085253C"/>
    <w:rsid w:val="00853273"/>
    <w:rsid w:val="00853E79"/>
    <w:rsid w:val="0086299B"/>
    <w:rsid w:val="00862A62"/>
    <w:rsid w:val="0086647A"/>
    <w:rsid w:val="00874BE8"/>
    <w:rsid w:val="0087578A"/>
    <w:rsid w:val="008775DF"/>
    <w:rsid w:val="00877CFC"/>
    <w:rsid w:val="00884D3C"/>
    <w:rsid w:val="00891B8C"/>
    <w:rsid w:val="00891D9C"/>
    <w:rsid w:val="008A33CA"/>
    <w:rsid w:val="008A5D64"/>
    <w:rsid w:val="008A65EC"/>
    <w:rsid w:val="008B0374"/>
    <w:rsid w:val="008B04E7"/>
    <w:rsid w:val="008B2D66"/>
    <w:rsid w:val="008B34EF"/>
    <w:rsid w:val="008B3653"/>
    <w:rsid w:val="008B4B41"/>
    <w:rsid w:val="008C0F11"/>
    <w:rsid w:val="008C5A16"/>
    <w:rsid w:val="008D4A48"/>
    <w:rsid w:val="008D5F74"/>
    <w:rsid w:val="008D6192"/>
    <w:rsid w:val="008D6BDB"/>
    <w:rsid w:val="008D7EA7"/>
    <w:rsid w:val="008E4867"/>
    <w:rsid w:val="008E49F3"/>
    <w:rsid w:val="008E73A4"/>
    <w:rsid w:val="008F18DE"/>
    <w:rsid w:val="008F1ABD"/>
    <w:rsid w:val="008F57B8"/>
    <w:rsid w:val="00906752"/>
    <w:rsid w:val="00922834"/>
    <w:rsid w:val="009274E4"/>
    <w:rsid w:val="00932D7B"/>
    <w:rsid w:val="009428AE"/>
    <w:rsid w:val="009436C0"/>
    <w:rsid w:val="009441E8"/>
    <w:rsid w:val="00946A60"/>
    <w:rsid w:val="00951261"/>
    <w:rsid w:val="00957D61"/>
    <w:rsid w:val="00965E6A"/>
    <w:rsid w:val="00975B82"/>
    <w:rsid w:val="00976E86"/>
    <w:rsid w:val="00980D41"/>
    <w:rsid w:val="00993211"/>
    <w:rsid w:val="009A769B"/>
    <w:rsid w:val="009B4AC2"/>
    <w:rsid w:val="009B7847"/>
    <w:rsid w:val="009C2241"/>
    <w:rsid w:val="009C7F55"/>
    <w:rsid w:val="009D4C2B"/>
    <w:rsid w:val="009D4CFF"/>
    <w:rsid w:val="009D7113"/>
    <w:rsid w:val="009E0FA2"/>
    <w:rsid w:val="009F4C7B"/>
    <w:rsid w:val="00A0021C"/>
    <w:rsid w:val="00A00A70"/>
    <w:rsid w:val="00A014FD"/>
    <w:rsid w:val="00A02335"/>
    <w:rsid w:val="00A05531"/>
    <w:rsid w:val="00A10F0D"/>
    <w:rsid w:val="00A13F37"/>
    <w:rsid w:val="00A13F46"/>
    <w:rsid w:val="00A15015"/>
    <w:rsid w:val="00A15239"/>
    <w:rsid w:val="00A16CDF"/>
    <w:rsid w:val="00A16EA7"/>
    <w:rsid w:val="00A17AB6"/>
    <w:rsid w:val="00A23766"/>
    <w:rsid w:val="00A23E5E"/>
    <w:rsid w:val="00A24823"/>
    <w:rsid w:val="00A256DF"/>
    <w:rsid w:val="00A3368F"/>
    <w:rsid w:val="00A40CE9"/>
    <w:rsid w:val="00A4550F"/>
    <w:rsid w:val="00A62B32"/>
    <w:rsid w:val="00A7487B"/>
    <w:rsid w:val="00A8180D"/>
    <w:rsid w:val="00A837DD"/>
    <w:rsid w:val="00A85205"/>
    <w:rsid w:val="00A91D6E"/>
    <w:rsid w:val="00A92DEB"/>
    <w:rsid w:val="00A93016"/>
    <w:rsid w:val="00A93720"/>
    <w:rsid w:val="00A939CC"/>
    <w:rsid w:val="00A93DF8"/>
    <w:rsid w:val="00A955D6"/>
    <w:rsid w:val="00AA234A"/>
    <w:rsid w:val="00AA512D"/>
    <w:rsid w:val="00AB4D47"/>
    <w:rsid w:val="00AB60C4"/>
    <w:rsid w:val="00AC1E7B"/>
    <w:rsid w:val="00AC326A"/>
    <w:rsid w:val="00AC34B2"/>
    <w:rsid w:val="00AC5C4B"/>
    <w:rsid w:val="00AD0FB6"/>
    <w:rsid w:val="00AD2BBF"/>
    <w:rsid w:val="00AD7295"/>
    <w:rsid w:val="00AD7FCE"/>
    <w:rsid w:val="00AE0876"/>
    <w:rsid w:val="00AE260D"/>
    <w:rsid w:val="00AE6DA0"/>
    <w:rsid w:val="00AF64C0"/>
    <w:rsid w:val="00AF6D47"/>
    <w:rsid w:val="00B04023"/>
    <w:rsid w:val="00B0474F"/>
    <w:rsid w:val="00B11F80"/>
    <w:rsid w:val="00B13532"/>
    <w:rsid w:val="00B14D3A"/>
    <w:rsid w:val="00B17A61"/>
    <w:rsid w:val="00B20232"/>
    <w:rsid w:val="00B20CEB"/>
    <w:rsid w:val="00B238E9"/>
    <w:rsid w:val="00B26525"/>
    <w:rsid w:val="00B35CF8"/>
    <w:rsid w:val="00B42C77"/>
    <w:rsid w:val="00B45ACA"/>
    <w:rsid w:val="00B50FE0"/>
    <w:rsid w:val="00B5397E"/>
    <w:rsid w:val="00B57AD0"/>
    <w:rsid w:val="00B6137C"/>
    <w:rsid w:val="00B675F3"/>
    <w:rsid w:val="00B70AFF"/>
    <w:rsid w:val="00B71452"/>
    <w:rsid w:val="00B71900"/>
    <w:rsid w:val="00B7434F"/>
    <w:rsid w:val="00B74883"/>
    <w:rsid w:val="00B75069"/>
    <w:rsid w:val="00B80EAD"/>
    <w:rsid w:val="00B81BB0"/>
    <w:rsid w:val="00B8239C"/>
    <w:rsid w:val="00B83372"/>
    <w:rsid w:val="00B86A0B"/>
    <w:rsid w:val="00B91D3E"/>
    <w:rsid w:val="00B93CA6"/>
    <w:rsid w:val="00B94AA6"/>
    <w:rsid w:val="00B956C4"/>
    <w:rsid w:val="00B959B0"/>
    <w:rsid w:val="00B95C69"/>
    <w:rsid w:val="00B964EF"/>
    <w:rsid w:val="00B96FED"/>
    <w:rsid w:val="00BB1BF5"/>
    <w:rsid w:val="00BC0FD9"/>
    <w:rsid w:val="00BC27BE"/>
    <w:rsid w:val="00BC7D8B"/>
    <w:rsid w:val="00BD0DF5"/>
    <w:rsid w:val="00BD1A0E"/>
    <w:rsid w:val="00BD269C"/>
    <w:rsid w:val="00BE4501"/>
    <w:rsid w:val="00BE75EB"/>
    <w:rsid w:val="00BF0E25"/>
    <w:rsid w:val="00BF3ACF"/>
    <w:rsid w:val="00BF3DA0"/>
    <w:rsid w:val="00BF5F49"/>
    <w:rsid w:val="00BF7C11"/>
    <w:rsid w:val="00C0298D"/>
    <w:rsid w:val="00C03F9D"/>
    <w:rsid w:val="00C145D1"/>
    <w:rsid w:val="00C169CE"/>
    <w:rsid w:val="00C17904"/>
    <w:rsid w:val="00C21949"/>
    <w:rsid w:val="00C2358C"/>
    <w:rsid w:val="00C25BD9"/>
    <w:rsid w:val="00C2700D"/>
    <w:rsid w:val="00C303E4"/>
    <w:rsid w:val="00C33259"/>
    <w:rsid w:val="00C338CD"/>
    <w:rsid w:val="00C351C4"/>
    <w:rsid w:val="00C37A8D"/>
    <w:rsid w:val="00C45E4E"/>
    <w:rsid w:val="00C46B18"/>
    <w:rsid w:val="00C5669D"/>
    <w:rsid w:val="00C60354"/>
    <w:rsid w:val="00C63F9E"/>
    <w:rsid w:val="00C6705C"/>
    <w:rsid w:val="00C70A8E"/>
    <w:rsid w:val="00C730B8"/>
    <w:rsid w:val="00C773EA"/>
    <w:rsid w:val="00C827B0"/>
    <w:rsid w:val="00C90DBF"/>
    <w:rsid w:val="00CA04E9"/>
    <w:rsid w:val="00CA07E7"/>
    <w:rsid w:val="00CB6D6C"/>
    <w:rsid w:val="00CC103A"/>
    <w:rsid w:val="00CC1782"/>
    <w:rsid w:val="00CC386E"/>
    <w:rsid w:val="00CC3B1F"/>
    <w:rsid w:val="00CC4E1D"/>
    <w:rsid w:val="00CC5A74"/>
    <w:rsid w:val="00CC711A"/>
    <w:rsid w:val="00CD4942"/>
    <w:rsid w:val="00CD64E2"/>
    <w:rsid w:val="00CE0044"/>
    <w:rsid w:val="00CE10ED"/>
    <w:rsid w:val="00CE5488"/>
    <w:rsid w:val="00CE618D"/>
    <w:rsid w:val="00CF3671"/>
    <w:rsid w:val="00D0654F"/>
    <w:rsid w:val="00D066FE"/>
    <w:rsid w:val="00D1260F"/>
    <w:rsid w:val="00D14DF6"/>
    <w:rsid w:val="00D178D0"/>
    <w:rsid w:val="00D1797F"/>
    <w:rsid w:val="00D2362A"/>
    <w:rsid w:val="00D24DA8"/>
    <w:rsid w:val="00D3562C"/>
    <w:rsid w:val="00D42F55"/>
    <w:rsid w:val="00D5387E"/>
    <w:rsid w:val="00D62831"/>
    <w:rsid w:val="00D628D5"/>
    <w:rsid w:val="00D6381B"/>
    <w:rsid w:val="00D64FCD"/>
    <w:rsid w:val="00D70B13"/>
    <w:rsid w:val="00D74BD6"/>
    <w:rsid w:val="00D808B0"/>
    <w:rsid w:val="00D8281C"/>
    <w:rsid w:val="00D8348F"/>
    <w:rsid w:val="00D84FAC"/>
    <w:rsid w:val="00D86451"/>
    <w:rsid w:val="00D91A69"/>
    <w:rsid w:val="00D94FDE"/>
    <w:rsid w:val="00D96DE9"/>
    <w:rsid w:val="00D96FB3"/>
    <w:rsid w:val="00DA4DE7"/>
    <w:rsid w:val="00DB49EA"/>
    <w:rsid w:val="00DB5C66"/>
    <w:rsid w:val="00DB6534"/>
    <w:rsid w:val="00DC29DC"/>
    <w:rsid w:val="00DC72CA"/>
    <w:rsid w:val="00DC74D7"/>
    <w:rsid w:val="00DD0A45"/>
    <w:rsid w:val="00DD1CCF"/>
    <w:rsid w:val="00DD735E"/>
    <w:rsid w:val="00DE1FB3"/>
    <w:rsid w:val="00DE2AF5"/>
    <w:rsid w:val="00DE3686"/>
    <w:rsid w:val="00DF0974"/>
    <w:rsid w:val="00DF1DEC"/>
    <w:rsid w:val="00DF2904"/>
    <w:rsid w:val="00DF5BC8"/>
    <w:rsid w:val="00DF6D75"/>
    <w:rsid w:val="00DF7A1D"/>
    <w:rsid w:val="00E03E92"/>
    <w:rsid w:val="00E071C7"/>
    <w:rsid w:val="00E178B1"/>
    <w:rsid w:val="00E2239B"/>
    <w:rsid w:val="00E24AED"/>
    <w:rsid w:val="00E2533E"/>
    <w:rsid w:val="00E25F30"/>
    <w:rsid w:val="00E26810"/>
    <w:rsid w:val="00E33E8F"/>
    <w:rsid w:val="00E36631"/>
    <w:rsid w:val="00E413C3"/>
    <w:rsid w:val="00E422DC"/>
    <w:rsid w:val="00E42B7E"/>
    <w:rsid w:val="00E50085"/>
    <w:rsid w:val="00E50873"/>
    <w:rsid w:val="00E510F2"/>
    <w:rsid w:val="00E52633"/>
    <w:rsid w:val="00E65AD8"/>
    <w:rsid w:val="00E6741D"/>
    <w:rsid w:val="00E704ED"/>
    <w:rsid w:val="00E81FF1"/>
    <w:rsid w:val="00E83D48"/>
    <w:rsid w:val="00E939E7"/>
    <w:rsid w:val="00E9597B"/>
    <w:rsid w:val="00E979BE"/>
    <w:rsid w:val="00EA14DF"/>
    <w:rsid w:val="00EA2D67"/>
    <w:rsid w:val="00EA36D1"/>
    <w:rsid w:val="00EA6217"/>
    <w:rsid w:val="00EB5FD1"/>
    <w:rsid w:val="00EC0F74"/>
    <w:rsid w:val="00EC19DB"/>
    <w:rsid w:val="00ED2EF4"/>
    <w:rsid w:val="00EE790D"/>
    <w:rsid w:val="00EF3CD9"/>
    <w:rsid w:val="00EF568C"/>
    <w:rsid w:val="00F0307A"/>
    <w:rsid w:val="00F0532E"/>
    <w:rsid w:val="00F05AC9"/>
    <w:rsid w:val="00F06F95"/>
    <w:rsid w:val="00F10663"/>
    <w:rsid w:val="00F10CEA"/>
    <w:rsid w:val="00F1357A"/>
    <w:rsid w:val="00F14FE0"/>
    <w:rsid w:val="00F15EF9"/>
    <w:rsid w:val="00F1675C"/>
    <w:rsid w:val="00F207CE"/>
    <w:rsid w:val="00F20870"/>
    <w:rsid w:val="00F21FCF"/>
    <w:rsid w:val="00F220E2"/>
    <w:rsid w:val="00F25935"/>
    <w:rsid w:val="00F26368"/>
    <w:rsid w:val="00F2667A"/>
    <w:rsid w:val="00F27316"/>
    <w:rsid w:val="00F31C2A"/>
    <w:rsid w:val="00F32A39"/>
    <w:rsid w:val="00F347B6"/>
    <w:rsid w:val="00F441DA"/>
    <w:rsid w:val="00F45ACF"/>
    <w:rsid w:val="00F47956"/>
    <w:rsid w:val="00F56035"/>
    <w:rsid w:val="00F60C6C"/>
    <w:rsid w:val="00F70BEF"/>
    <w:rsid w:val="00F70D35"/>
    <w:rsid w:val="00F740D9"/>
    <w:rsid w:val="00F77A64"/>
    <w:rsid w:val="00F77BB8"/>
    <w:rsid w:val="00F80263"/>
    <w:rsid w:val="00F85CF0"/>
    <w:rsid w:val="00F879E9"/>
    <w:rsid w:val="00F91053"/>
    <w:rsid w:val="00F97A59"/>
    <w:rsid w:val="00F97B90"/>
    <w:rsid w:val="00FA22D7"/>
    <w:rsid w:val="00FA5939"/>
    <w:rsid w:val="00FA7858"/>
    <w:rsid w:val="00FB3B22"/>
    <w:rsid w:val="00FB3F3A"/>
    <w:rsid w:val="00FC0388"/>
    <w:rsid w:val="00FC231C"/>
    <w:rsid w:val="00FC2FDA"/>
    <w:rsid w:val="00FC303E"/>
    <w:rsid w:val="00FC3E45"/>
    <w:rsid w:val="00FC6F8F"/>
    <w:rsid w:val="00FD46E6"/>
    <w:rsid w:val="00FD58B9"/>
    <w:rsid w:val="00FD7672"/>
    <w:rsid w:val="00FE62F8"/>
    <w:rsid w:val="00FF2BE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A24253"/>
  <w15:docId w15:val="{99985BDC-1EDE-4DB1-B1F1-059E34156F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2D66"/>
  </w:style>
  <w:style w:type="paragraph" w:styleId="Heading1">
    <w:name w:val="heading 1"/>
    <w:basedOn w:val="Normal"/>
    <w:next w:val="Normal"/>
    <w:link w:val="Heading1Char"/>
    <w:uiPriority w:val="9"/>
    <w:qFormat/>
    <w:rsid w:val="00020481"/>
    <w:pPr>
      <w:keepNext/>
      <w:keepLines/>
      <w:spacing w:before="400" w:after="40" w:line="240" w:lineRule="auto"/>
      <w:outlineLvl w:val="0"/>
    </w:pPr>
    <w:rPr>
      <w:rFonts w:asciiTheme="majorHAnsi" w:eastAsiaTheme="majorEastAsia" w:hAnsiTheme="majorHAnsi" w:cstheme="majorBidi"/>
      <w:color w:val="244061" w:themeColor="accent1" w:themeShade="80"/>
      <w:sz w:val="36"/>
      <w:szCs w:val="36"/>
    </w:rPr>
  </w:style>
  <w:style w:type="paragraph" w:styleId="Heading2">
    <w:name w:val="heading 2"/>
    <w:basedOn w:val="Normal"/>
    <w:next w:val="Normal"/>
    <w:link w:val="Heading2Char"/>
    <w:uiPriority w:val="9"/>
    <w:unhideWhenUsed/>
    <w:qFormat/>
    <w:rsid w:val="00020481"/>
    <w:pPr>
      <w:keepNext/>
      <w:keepLines/>
      <w:spacing w:before="40" w:after="0" w:line="240" w:lineRule="auto"/>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unhideWhenUsed/>
    <w:qFormat/>
    <w:rsid w:val="00020481"/>
    <w:pPr>
      <w:keepNext/>
      <w:keepLines/>
      <w:spacing w:before="40" w:after="0" w:line="240" w:lineRule="auto"/>
      <w:outlineLvl w:val="2"/>
    </w:pPr>
    <w:rPr>
      <w:rFonts w:asciiTheme="majorHAnsi" w:eastAsiaTheme="majorEastAsia" w:hAnsiTheme="majorHAnsi" w:cstheme="majorBidi"/>
      <w:color w:val="365F91" w:themeColor="accent1" w:themeShade="BF"/>
      <w:sz w:val="28"/>
      <w:szCs w:val="28"/>
    </w:rPr>
  </w:style>
  <w:style w:type="paragraph" w:styleId="Heading4">
    <w:name w:val="heading 4"/>
    <w:basedOn w:val="Normal"/>
    <w:next w:val="Normal"/>
    <w:link w:val="Heading4Char"/>
    <w:uiPriority w:val="9"/>
    <w:unhideWhenUsed/>
    <w:qFormat/>
    <w:rsid w:val="00020481"/>
    <w:pPr>
      <w:keepNext/>
      <w:keepLines/>
      <w:spacing w:before="40" w:after="0"/>
      <w:outlineLvl w:val="3"/>
    </w:pPr>
    <w:rPr>
      <w:rFonts w:asciiTheme="majorHAnsi" w:eastAsiaTheme="majorEastAsia" w:hAnsiTheme="majorHAnsi" w:cstheme="majorBidi"/>
      <w:color w:val="365F91" w:themeColor="accent1" w:themeShade="BF"/>
      <w:sz w:val="24"/>
      <w:szCs w:val="24"/>
    </w:rPr>
  </w:style>
  <w:style w:type="paragraph" w:styleId="Heading5">
    <w:name w:val="heading 5"/>
    <w:basedOn w:val="Normal"/>
    <w:next w:val="Normal"/>
    <w:link w:val="Heading5Char"/>
    <w:uiPriority w:val="9"/>
    <w:unhideWhenUsed/>
    <w:qFormat/>
    <w:rsid w:val="00020481"/>
    <w:pPr>
      <w:keepNext/>
      <w:keepLines/>
      <w:spacing w:before="40" w:after="0"/>
      <w:outlineLvl w:val="4"/>
    </w:pPr>
    <w:rPr>
      <w:rFonts w:asciiTheme="majorHAnsi" w:eastAsiaTheme="majorEastAsia" w:hAnsiTheme="majorHAnsi" w:cstheme="majorBidi"/>
      <w:caps/>
      <w:color w:val="365F91" w:themeColor="accent1" w:themeShade="BF"/>
    </w:rPr>
  </w:style>
  <w:style w:type="paragraph" w:styleId="Heading6">
    <w:name w:val="heading 6"/>
    <w:basedOn w:val="Normal"/>
    <w:next w:val="Normal"/>
    <w:link w:val="Heading6Char"/>
    <w:uiPriority w:val="9"/>
    <w:unhideWhenUsed/>
    <w:qFormat/>
    <w:rsid w:val="00020481"/>
    <w:pPr>
      <w:keepNext/>
      <w:keepLines/>
      <w:spacing w:before="40" w:after="0"/>
      <w:outlineLvl w:val="5"/>
    </w:pPr>
    <w:rPr>
      <w:rFonts w:asciiTheme="majorHAnsi" w:eastAsiaTheme="majorEastAsia" w:hAnsiTheme="majorHAnsi" w:cstheme="majorBidi"/>
      <w:i/>
      <w:iCs/>
      <w:caps/>
      <w:color w:val="244061" w:themeColor="accent1" w:themeShade="80"/>
    </w:rPr>
  </w:style>
  <w:style w:type="paragraph" w:styleId="Heading7">
    <w:name w:val="heading 7"/>
    <w:basedOn w:val="Normal"/>
    <w:next w:val="Normal"/>
    <w:link w:val="Heading7Char"/>
    <w:uiPriority w:val="9"/>
    <w:semiHidden/>
    <w:unhideWhenUsed/>
    <w:qFormat/>
    <w:rsid w:val="00020481"/>
    <w:pPr>
      <w:keepNext/>
      <w:keepLines/>
      <w:spacing w:before="40" w:after="0"/>
      <w:outlineLvl w:val="6"/>
    </w:pPr>
    <w:rPr>
      <w:rFonts w:asciiTheme="majorHAnsi" w:eastAsiaTheme="majorEastAsia" w:hAnsiTheme="majorHAnsi" w:cstheme="majorBidi"/>
      <w:b/>
      <w:bCs/>
      <w:color w:val="244061" w:themeColor="accent1" w:themeShade="80"/>
    </w:rPr>
  </w:style>
  <w:style w:type="paragraph" w:styleId="Heading8">
    <w:name w:val="heading 8"/>
    <w:basedOn w:val="Normal"/>
    <w:next w:val="Normal"/>
    <w:link w:val="Heading8Char"/>
    <w:uiPriority w:val="9"/>
    <w:semiHidden/>
    <w:unhideWhenUsed/>
    <w:qFormat/>
    <w:rsid w:val="00020481"/>
    <w:pPr>
      <w:keepNext/>
      <w:keepLines/>
      <w:spacing w:before="40" w:after="0"/>
      <w:outlineLvl w:val="7"/>
    </w:pPr>
    <w:rPr>
      <w:rFonts w:asciiTheme="majorHAnsi" w:eastAsiaTheme="majorEastAsia" w:hAnsiTheme="majorHAnsi" w:cstheme="majorBidi"/>
      <w:b/>
      <w:bCs/>
      <w:i/>
      <w:iCs/>
      <w:color w:val="244061" w:themeColor="accent1" w:themeShade="80"/>
    </w:rPr>
  </w:style>
  <w:style w:type="paragraph" w:styleId="Heading9">
    <w:name w:val="heading 9"/>
    <w:basedOn w:val="Normal"/>
    <w:next w:val="Normal"/>
    <w:link w:val="Heading9Char"/>
    <w:uiPriority w:val="9"/>
    <w:semiHidden/>
    <w:unhideWhenUsed/>
    <w:qFormat/>
    <w:rsid w:val="00020481"/>
    <w:pPr>
      <w:keepNext/>
      <w:keepLines/>
      <w:spacing w:before="40" w:after="0"/>
      <w:outlineLvl w:val="8"/>
    </w:pPr>
    <w:rPr>
      <w:rFonts w:asciiTheme="majorHAnsi" w:eastAsiaTheme="majorEastAsia" w:hAnsiTheme="majorHAnsi" w:cstheme="majorBidi"/>
      <w:i/>
      <w:iCs/>
      <w:color w:val="244061"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link w:val="TitleChar"/>
    <w:uiPriority w:val="10"/>
    <w:qFormat/>
    <w:rsid w:val="00020481"/>
    <w:pPr>
      <w:spacing w:after="0" w:line="204" w:lineRule="auto"/>
      <w:contextualSpacing/>
    </w:pPr>
    <w:rPr>
      <w:rFonts w:asciiTheme="majorHAnsi" w:eastAsiaTheme="majorEastAsia" w:hAnsiTheme="majorHAnsi" w:cstheme="majorBidi"/>
      <w:caps/>
      <w:color w:val="1F497D" w:themeColor="text2"/>
      <w:spacing w:val="-15"/>
      <w:sz w:val="72"/>
      <w:szCs w:val="72"/>
    </w:rPr>
  </w:style>
  <w:style w:type="paragraph" w:styleId="Subtitle">
    <w:name w:val="Subtitle"/>
    <w:basedOn w:val="Normal"/>
    <w:next w:val="Normal"/>
    <w:link w:val="SubtitleChar"/>
    <w:uiPriority w:val="11"/>
    <w:qFormat/>
    <w:rsid w:val="00020481"/>
    <w:pPr>
      <w:numPr>
        <w:ilvl w:val="1"/>
      </w:numPr>
      <w:spacing w:after="240" w:line="240" w:lineRule="auto"/>
    </w:pPr>
    <w:rPr>
      <w:rFonts w:asciiTheme="majorHAnsi" w:eastAsiaTheme="majorEastAsia" w:hAnsiTheme="majorHAnsi" w:cstheme="majorBidi"/>
      <w:color w:val="4F81BD" w:themeColor="accent1"/>
      <w:sz w:val="28"/>
      <w:szCs w:val="28"/>
    </w:rPr>
  </w:style>
  <w:style w:type="paragraph" w:styleId="ListParagraph">
    <w:name w:val="List Paragraph"/>
    <w:basedOn w:val="Normal"/>
    <w:uiPriority w:val="34"/>
    <w:qFormat/>
    <w:rsid w:val="00C338CD"/>
    <w:pPr>
      <w:ind w:left="720"/>
      <w:contextualSpacing/>
    </w:pPr>
  </w:style>
  <w:style w:type="paragraph" w:styleId="NormalWeb">
    <w:name w:val="Normal (Web)"/>
    <w:basedOn w:val="Normal"/>
    <w:uiPriority w:val="99"/>
    <w:semiHidden/>
    <w:unhideWhenUsed/>
    <w:rsid w:val="00CC1782"/>
    <w:pPr>
      <w:spacing w:before="100" w:beforeAutospacing="1" w:after="100" w:afterAutospacing="1" w:line="240" w:lineRule="auto"/>
    </w:pPr>
    <w:rPr>
      <w:rFonts w:ascii="Times New Roman" w:hAnsi="Times New Roman" w:cs="Times New Roman"/>
      <w:sz w:val="24"/>
      <w:szCs w:val="24"/>
    </w:rPr>
  </w:style>
  <w:style w:type="character" w:styleId="Hyperlink">
    <w:name w:val="Hyperlink"/>
    <w:basedOn w:val="DefaultParagraphFont"/>
    <w:uiPriority w:val="99"/>
    <w:unhideWhenUsed/>
    <w:rsid w:val="006A1F8E"/>
    <w:rPr>
      <w:color w:val="0000FF" w:themeColor="hyperlink"/>
      <w:u w:val="single"/>
    </w:rPr>
  </w:style>
  <w:style w:type="character" w:customStyle="1" w:styleId="Mencinsinresolver1">
    <w:name w:val="Mención sin resolver1"/>
    <w:basedOn w:val="DefaultParagraphFont"/>
    <w:uiPriority w:val="99"/>
    <w:semiHidden/>
    <w:unhideWhenUsed/>
    <w:rsid w:val="006A1F8E"/>
    <w:rPr>
      <w:color w:val="605E5C"/>
      <w:shd w:val="clear" w:color="auto" w:fill="E1DFDD"/>
    </w:rPr>
  </w:style>
  <w:style w:type="character" w:styleId="Emphasis">
    <w:name w:val="Emphasis"/>
    <w:basedOn w:val="DefaultParagraphFont"/>
    <w:uiPriority w:val="20"/>
    <w:qFormat/>
    <w:rsid w:val="00020481"/>
    <w:rPr>
      <w:i/>
      <w:iCs/>
    </w:rPr>
  </w:style>
  <w:style w:type="paragraph" w:styleId="TOC1">
    <w:name w:val="toc 1"/>
    <w:basedOn w:val="Normal"/>
    <w:next w:val="Normal"/>
    <w:autoRedefine/>
    <w:uiPriority w:val="39"/>
    <w:unhideWhenUsed/>
    <w:rsid w:val="00A93720"/>
    <w:pPr>
      <w:spacing w:after="100"/>
    </w:pPr>
  </w:style>
  <w:style w:type="paragraph" w:styleId="TOC2">
    <w:name w:val="toc 2"/>
    <w:basedOn w:val="Normal"/>
    <w:next w:val="Normal"/>
    <w:autoRedefine/>
    <w:uiPriority w:val="39"/>
    <w:unhideWhenUsed/>
    <w:rsid w:val="00A93720"/>
    <w:pPr>
      <w:spacing w:after="100"/>
      <w:ind w:left="220"/>
    </w:pPr>
  </w:style>
  <w:style w:type="character" w:styleId="CommentReference">
    <w:name w:val="annotation reference"/>
    <w:basedOn w:val="DefaultParagraphFont"/>
    <w:uiPriority w:val="99"/>
    <w:semiHidden/>
    <w:unhideWhenUsed/>
    <w:rsid w:val="007812AA"/>
    <w:rPr>
      <w:sz w:val="16"/>
      <w:szCs w:val="16"/>
    </w:rPr>
  </w:style>
  <w:style w:type="paragraph" w:styleId="CommentText">
    <w:name w:val="annotation text"/>
    <w:basedOn w:val="Normal"/>
    <w:link w:val="CommentTextChar"/>
    <w:uiPriority w:val="99"/>
    <w:semiHidden/>
    <w:unhideWhenUsed/>
    <w:rsid w:val="007812AA"/>
    <w:pPr>
      <w:spacing w:line="240" w:lineRule="auto"/>
    </w:pPr>
    <w:rPr>
      <w:sz w:val="20"/>
      <w:szCs w:val="20"/>
    </w:rPr>
  </w:style>
  <w:style w:type="character" w:customStyle="1" w:styleId="CommentTextChar">
    <w:name w:val="Comment Text Char"/>
    <w:basedOn w:val="DefaultParagraphFont"/>
    <w:link w:val="CommentText"/>
    <w:uiPriority w:val="99"/>
    <w:semiHidden/>
    <w:rsid w:val="007812AA"/>
    <w:rPr>
      <w:sz w:val="20"/>
      <w:szCs w:val="20"/>
    </w:rPr>
  </w:style>
  <w:style w:type="paragraph" w:styleId="CommentSubject">
    <w:name w:val="annotation subject"/>
    <w:basedOn w:val="CommentText"/>
    <w:next w:val="CommentText"/>
    <w:link w:val="CommentSubjectChar"/>
    <w:uiPriority w:val="99"/>
    <w:semiHidden/>
    <w:unhideWhenUsed/>
    <w:rsid w:val="007812AA"/>
    <w:rPr>
      <w:b/>
      <w:bCs/>
    </w:rPr>
  </w:style>
  <w:style w:type="character" w:customStyle="1" w:styleId="CommentSubjectChar">
    <w:name w:val="Comment Subject Char"/>
    <w:basedOn w:val="CommentTextChar"/>
    <w:link w:val="CommentSubject"/>
    <w:uiPriority w:val="99"/>
    <w:semiHidden/>
    <w:rsid w:val="007812AA"/>
    <w:rPr>
      <w:b/>
      <w:bCs/>
      <w:sz w:val="20"/>
      <w:szCs w:val="20"/>
    </w:rPr>
  </w:style>
  <w:style w:type="paragraph" w:styleId="BalloonText">
    <w:name w:val="Balloon Text"/>
    <w:basedOn w:val="Normal"/>
    <w:link w:val="BalloonTextChar"/>
    <w:uiPriority w:val="99"/>
    <w:semiHidden/>
    <w:unhideWhenUsed/>
    <w:rsid w:val="007812A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812AA"/>
    <w:rPr>
      <w:rFonts w:ascii="Segoe UI" w:hAnsi="Segoe UI" w:cs="Segoe UI"/>
      <w:sz w:val="18"/>
      <w:szCs w:val="18"/>
    </w:rPr>
  </w:style>
  <w:style w:type="character" w:customStyle="1" w:styleId="Heading1Char">
    <w:name w:val="Heading 1 Char"/>
    <w:basedOn w:val="DefaultParagraphFont"/>
    <w:link w:val="Heading1"/>
    <w:uiPriority w:val="9"/>
    <w:rsid w:val="00020481"/>
    <w:rPr>
      <w:rFonts w:asciiTheme="majorHAnsi" w:eastAsiaTheme="majorEastAsia" w:hAnsiTheme="majorHAnsi" w:cstheme="majorBidi"/>
      <w:color w:val="244061" w:themeColor="accent1" w:themeShade="80"/>
      <w:sz w:val="36"/>
      <w:szCs w:val="36"/>
    </w:rPr>
  </w:style>
  <w:style w:type="character" w:customStyle="1" w:styleId="Heading2Char">
    <w:name w:val="Heading 2 Char"/>
    <w:basedOn w:val="DefaultParagraphFont"/>
    <w:link w:val="Heading2"/>
    <w:uiPriority w:val="9"/>
    <w:rsid w:val="00020481"/>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rsid w:val="00020481"/>
    <w:rPr>
      <w:rFonts w:asciiTheme="majorHAnsi" w:eastAsiaTheme="majorEastAsia" w:hAnsiTheme="majorHAnsi" w:cstheme="majorBidi"/>
      <w:color w:val="365F91" w:themeColor="accent1" w:themeShade="BF"/>
      <w:sz w:val="28"/>
      <w:szCs w:val="28"/>
    </w:rPr>
  </w:style>
  <w:style w:type="character" w:customStyle="1" w:styleId="Heading4Char">
    <w:name w:val="Heading 4 Char"/>
    <w:basedOn w:val="DefaultParagraphFont"/>
    <w:link w:val="Heading4"/>
    <w:uiPriority w:val="9"/>
    <w:rsid w:val="00020481"/>
    <w:rPr>
      <w:rFonts w:asciiTheme="majorHAnsi" w:eastAsiaTheme="majorEastAsia" w:hAnsiTheme="majorHAnsi" w:cstheme="majorBidi"/>
      <w:color w:val="365F91" w:themeColor="accent1" w:themeShade="BF"/>
      <w:sz w:val="24"/>
      <w:szCs w:val="24"/>
    </w:rPr>
  </w:style>
  <w:style w:type="character" w:customStyle="1" w:styleId="Heading5Char">
    <w:name w:val="Heading 5 Char"/>
    <w:basedOn w:val="DefaultParagraphFont"/>
    <w:link w:val="Heading5"/>
    <w:uiPriority w:val="9"/>
    <w:rsid w:val="00020481"/>
    <w:rPr>
      <w:rFonts w:asciiTheme="majorHAnsi" w:eastAsiaTheme="majorEastAsia" w:hAnsiTheme="majorHAnsi" w:cstheme="majorBidi"/>
      <w:caps/>
      <w:color w:val="365F91" w:themeColor="accent1" w:themeShade="BF"/>
    </w:rPr>
  </w:style>
  <w:style w:type="character" w:customStyle="1" w:styleId="Heading6Char">
    <w:name w:val="Heading 6 Char"/>
    <w:basedOn w:val="DefaultParagraphFont"/>
    <w:link w:val="Heading6"/>
    <w:uiPriority w:val="9"/>
    <w:rsid w:val="00020481"/>
    <w:rPr>
      <w:rFonts w:asciiTheme="majorHAnsi" w:eastAsiaTheme="majorEastAsia" w:hAnsiTheme="majorHAnsi" w:cstheme="majorBidi"/>
      <w:i/>
      <w:iCs/>
      <w:caps/>
      <w:color w:val="244061" w:themeColor="accent1" w:themeShade="80"/>
    </w:rPr>
  </w:style>
  <w:style w:type="character" w:customStyle="1" w:styleId="Heading7Char">
    <w:name w:val="Heading 7 Char"/>
    <w:basedOn w:val="DefaultParagraphFont"/>
    <w:link w:val="Heading7"/>
    <w:uiPriority w:val="9"/>
    <w:semiHidden/>
    <w:rsid w:val="00020481"/>
    <w:rPr>
      <w:rFonts w:asciiTheme="majorHAnsi" w:eastAsiaTheme="majorEastAsia" w:hAnsiTheme="majorHAnsi" w:cstheme="majorBidi"/>
      <w:b/>
      <w:bCs/>
      <w:color w:val="244061" w:themeColor="accent1" w:themeShade="80"/>
    </w:rPr>
  </w:style>
  <w:style w:type="character" w:customStyle="1" w:styleId="Heading8Char">
    <w:name w:val="Heading 8 Char"/>
    <w:basedOn w:val="DefaultParagraphFont"/>
    <w:link w:val="Heading8"/>
    <w:uiPriority w:val="9"/>
    <w:semiHidden/>
    <w:rsid w:val="00020481"/>
    <w:rPr>
      <w:rFonts w:asciiTheme="majorHAnsi" w:eastAsiaTheme="majorEastAsia" w:hAnsiTheme="majorHAnsi" w:cstheme="majorBidi"/>
      <w:b/>
      <w:bCs/>
      <w:i/>
      <w:iCs/>
      <w:color w:val="244061" w:themeColor="accent1" w:themeShade="80"/>
    </w:rPr>
  </w:style>
  <w:style w:type="character" w:customStyle="1" w:styleId="Heading9Char">
    <w:name w:val="Heading 9 Char"/>
    <w:basedOn w:val="DefaultParagraphFont"/>
    <w:link w:val="Heading9"/>
    <w:uiPriority w:val="9"/>
    <w:semiHidden/>
    <w:rsid w:val="00020481"/>
    <w:rPr>
      <w:rFonts w:asciiTheme="majorHAnsi" w:eastAsiaTheme="majorEastAsia" w:hAnsiTheme="majorHAnsi" w:cstheme="majorBidi"/>
      <w:i/>
      <w:iCs/>
      <w:color w:val="244061" w:themeColor="accent1" w:themeShade="80"/>
    </w:rPr>
  </w:style>
  <w:style w:type="paragraph" w:styleId="Caption">
    <w:name w:val="caption"/>
    <w:basedOn w:val="Normal"/>
    <w:next w:val="Normal"/>
    <w:uiPriority w:val="35"/>
    <w:unhideWhenUsed/>
    <w:qFormat/>
    <w:rsid w:val="00020481"/>
    <w:pPr>
      <w:spacing w:line="240" w:lineRule="auto"/>
    </w:pPr>
    <w:rPr>
      <w:b/>
      <w:bCs/>
      <w:smallCaps/>
      <w:color w:val="1F497D" w:themeColor="text2"/>
    </w:rPr>
  </w:style>
  <w:style w:type="character" w:customStyle="1" w:styleId="TitleChar">
    <w:name w:val="Title Char"/>
    <w:basedOn w:val="DefaultParagraphFont"/>
    <w:link w:val="Title"/>
    <w:uiPriority w:val="10"/>
    <w:rsid w:val="00020481"/>
    <w:rPr>
      <w:rFonts w:asciiTheme="majorHAnsi" w:eastAsiaTheme="majorEastAsia" w:hAnsiTheme="majorHAnsi" w:cstheme="majorBidi"/>
      <w:caps/>
      <w:color w:val="1F497D" w:themeColor="text2"/>
      <w:spacing w:val="-15"/>
      <w:sz w:val="72"/>
      <w:szCs w:val="72"/>
    </w:rPr>
  </w:style>
  <w:style w:type="character" w:customStyle="1" w:styleId="SubtitleChar">
    <w:name w:val="Subtitle Char"/>
    <w:basedOn w:val="DefaultParagraphFont"/>
    <w:link w:val="Subtitle"/>
    <w:uiPriority w:val="11"/>
    <w:rsid w:val="00020481"/>
    <w:rPr>
      <w:rFonts w:asciiTheme="majorHAnsi" w:eastAsiaTheme="majorEastAsia" w:hAnsiTheme="majorHAnsi" w:cstheme="majorBidi"/>
      <w:color w:val="4F81BD" w:themeColor="accent1"/>
      <w:sz w:val="28"/>
      <w:szCs w:val="28"/>
    </w:rPr>
  </w:style>
  <w:style w:type="character" w:styleId="Strong">
    <w:name w:val="Strong"/>
    <w:basedOn w:val="DefaultParagraphFont"/>
    <w:uiPriority w:val="22"/>
    <w:qFormat/>
    <w:rsid w:val="00020481"/>
    <w:rPr>
      <w:b/>
      <w:bCs/>
    </w:rPr>
  </w:style>
  <w:style w:type="paragraph" w:styleId="NoSpacing">
    <w:name w:val="No Spacing"/>
    <w:uiPriority w:val="1"/>
    <w:qFormat/>
    <w:rsid w:val="00020481"/>
    <w:pPr>
      <w:spacing w:after="0" w:line="240" w:lineRule="auto"/>
    </w:pPr>
  </w:style>
  <w:style w:type="paragraph" w:styleId="Quote">
    <w:name w:val="Quote"/>
    <w:basedOn w:val="Normal"/>
    <w:next w:val="Normal"/>
    <w:link w:val="QuoteChar"/>
    <w:uiPriority w:val="29"/>
    <w:qFormat/>
    <w:rsid w:val="00020481"/>
    <w:pPr>
      <w:spacing w:before="120" w:after="120"/>
      <w:ind w:left="720"/>
    </w:pPr>
    <w:rPr>
      <w:color w:val="1F497D" w:themeColor="text2"/>
      <w:sz w:val="24"/>
      <w:szCs w:val="24"/>
    </w:rPr>
  </w:style>
  <w:style w:type="character" w:customStyle="1" w:styleId="QuoteChar">
    <w:name w:val="Quote Char"/>
    <w:basedOn w:val="DefaultParagraphFont"/>
    <w:link w:val="Quote"/>
    <w:uiPriority w:val="29"/>
    <w:rsid w:val="00020481"/>
    <w:rPr>
      <w:color w:val="1F497D" w:themeColor="text2"/>
      <w:sz w:val="24"/>
      <w:szCs w:val="24"/>
    </w:rPr>
  </w:style>
  <w:style w:type="paragraph" w:styleId="IntenseQuote">
    <w:name w:val="Intense Quote"/>
    <w:basedOn w:val="Normal"/>
    <w:next w:val="Normal"/>
    <w:link w:val="IntenseQuoteChar"/>
    <w:uiPriority w:val="30"/>
    <w:qFormat/>
    <w:rsid w:val="00020481"/>
    <w:pPr>
      <w:spacing w:before="100" w:beforeAutospacing="1" w:after="240" w:line="240" w:lineRule="auto"/>
      <w:ind w:left="720"/>
      <w:jc w:val="center"/>
    </w:pPr>
    <w:rPr>
      <w:rFonts w:asciiTheme="majorHAnsi" w:eastAsiaTheme="majorEastAsia" w:hAnsiTheme="majorHAnsi" w:cstheme="majorBidi"/>
      <w:color w:val="1F497D" w:themeColor="text2"/>
      <w:spacing w:val="-6"/>
      <w:sz w:val="32"/>
      <w:szCs w:val="32"/>
    </w:rPr>
  </w:style>
  <w:style w:type="character" w:customStyle="1" w:styleId="IntenseQuoteChar">
    <w:name w:val="Intense Quote Char"/>
    <w:basedOn w:val="DefaultParagraphFont"/>
    <w:link w:val="IntenseQuote"/>
    <w:uiPriority w:val="30"/>
    <w:rsid w:val="00020481"/>
    <w:rPr>
      <w:rFonts w:asciiTheme="majorHAnsi" w:eastAsiaTheme="majorEastAsia" w:hAnsiTheme="majorHAnsi" w:cstheme="majorBidi"/>
      <w:color w:val="1F497D" w:themeColor="text2"/>
      <w:spacing w:val="-6"/>
      <w:sz w:val="32"/>
      <w:szCs w:val="32"/>
    </w:rPr>
  </w:style>
  <w:style w:type="character" w:styleId="SubtleEmphasis">
    <w:name w:val="Subtle Emphasis"/>
    <w:basedOn w:val="DefaultParagraphFont"/>
    <w:uiPriority w:val="19"/>
    <w:qFormat/>
    <w:rsid w:val="00020481"/>
    <w:rPr>
      <w:i/>
      <w:iCs/>
      <w:color w:val="595959" w:themeColor="text1" w:themeTint="A6"/>
    </w:rPr>
  </w:style>
  <w:style w:type="character" w:styleId="IntenseEmphasis">
    <w:name w:val="Intense Emphasis"/>
    <w:basedOn w:val="DefaultParagraphFont"/>
    <w:uiPriority w:val="21"/>
    <w:qFormat/>
    <w:rsid w:val="00020481"/>
    <w:rPr>
      <w:b/>
      <w:bCs/>
      <w:i/>
      <w:iCs/>
    </w:rPr>
  </w:style>
  <w:style w:type="character" w:styleId="SubtleReference">
    <w:name w:val="Subtle Reference"/>
    <w:basedOn w:val="DefaultParagraphFont"/>
    <w:uiPriority w:val="31"/>
    <w:qFormat/>
    <w:rsid w:val="00020481"/>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020481"/>
    <w:rPr>
      <w:b/>
      <w:bCs/>
      <w:smallCaps/>
      <w:color w:val="1F497D" w:themeColor="text2"/>
      <w:u w:val="single"/>
    </w:rPr>
  </w:style>
  <w:style w:type="character" w:styleId="BookTitle">
    <w:name w:val="Book Title"/>
    <w:basedOn w:val="DefaultParagraphFont"/>
    <w:uiPriority w:val="33"/>
    <w:qFormat/>
    <w:rsid w:val="00020481"/>
    <w:rPr>
      <w:b/>
      <w:bCs/>
      <w:smallCaps/>
      <w:spacing w:val="10"/>
    </w:rPr>
  </w:style>
  <w:style w:type="paragraph" w:styleId="TOCHeading">
    <w:name w:val="TOC Heading"/>
    <w:basedOn w:val="Heading1"/>
    <w:next w:val="Normal"/>
    <w:uiPriority w:val="39"/>
    <w:unhideWhenUsed/>
    <w:qFormat/>
    <w:rsid w:val="00020481"/>
    <w:pPr>
      <w:outlineLvl w:val="9"/>
    </w:pPr>
  </w:style>
  <w:style w:type="paragraph" w:styleId="TOC3">
    <w:name w:val="toc 3"/>
    <w:basedOn w:val="Normal"/>
    <w:next w:val="Normal"/>
    <w:autoRedefine/>
    <w:uiPriority w:val="39"/>
    <w:unhideWhenUsed/>
    <w:rsid w:val="00E979BE"/>
    <w:pPr>
      <w:spacing w:after="100"/>
      <w:ind w:left="440"/>
    </w:pPr>
  </w:style>
  <w:style w:type="paragraph" w:styleId="Header">
    <w:name w:val="header"/>
    <w:basedOn w:val="Normal"/>
    <w:link w:val="HeaderChar"/>
    <w:uiPriority w:val="99"/>
    <w:unhideWhenUsed/>
    <w:rsid w:val="00B26525"/>
    <w:pPr>
      <w:tabs>
        <w:tab w:val="center" w:pos="4419"/>
        <w:tab w:val="right" w:pos="8838"/>
      </w:tabs>
      <w:spacing w:after="0" w:line="240" w:lineRule="auto"/>
    </w:pPr>
  </w:style>
  <w:style w:type="character" w:customStyle="1" w:styleId="HeaderChar">
    <w:name w:val="Header Char"/>
    <w:basedOn w:val="DefaultParagraphFont"/>
    <w:link w:val="Header"/>
    <w:uiPriority w:val="99"/>
    <w:rsid w:val="00B26525"/>
  </w:style>
  <w:style w:type="paragraph" w:styleId="Footer">
    <w:name w:val="footer"/>
    <w:basedOn w:val="Normal"/>
    <w:link w:val="FooterChar"/>
    <w:uiPriority w:val="99"/>
    <w:unhideWhenUsed/>
    <w:rsid w:val="00B26525"/>
    <w:pPr>
      <w:tabs>
        <w:tab w:val="center" w:pos="4419"/>
        <w:tab w:val="right" w:pos="8838"/>
      </w:tabs>
      <w:spacing w:after="0" w:line="240" w:lineRule="auto"/>
    </w:pPr>
  </w:style>
  <w:style w:type="character" w:customStyle="1" w:styleId="FooterChar">
    <w:name w:val="Footer Char"/>
    <w:basedOn w:val="DefaultParagraphFont"/>
    <w:link w:val="Footer"/>
    <w:uiPriority w:val="99"/>
    <w:rsid w:val="00B26525"/>
  </w:style>
  <w:style w:type="paragraph" w:customStyle="1" w:styleId="Ttulo70">
    <w:name w:val="Título 7.0"/>
    <w:basedOn w:val="Heading1"/>
    <w:link w:val="Ttulo70Car"/>
    <w:qFormat/>
    <w:rsid w:val="00A62B32"/>
    <w:pPr>
      <w:spacing w:before="0" w:after="0" w:line="480" w:lineRule="auto"/>
      <w:ind w:left="432" w:hanging="432"/>
      <w:jc w:val="center"/>
    </w:pPr>
    <w:rPr>
      <w:rFonts w:eastAsia="Arial" w:cs="Times New Roman"/>
      <w:b/>
      <w:color w:val="000000"/>
    </w:rPr>
  </w:style>
  <w:style w:type="character" w:customStyle="1" w:styleId="Ttulo70Car">
    <w:name w:val="Título 7.0 Car"/>
    <w:basedOn w:val="Heading1Char"/>
    <w:link w:val="Ttulo70"/>
    <w:rsid w:val="00A62B32"/>
    <w:rPr>
      <w:rFonts w:asciiTheme="majorHAnsi" w:eastAsia="Arial" w:hAnsiTheme="majorHAnsi" w:cs="Times New Roman"/>
      <w:b/>
      <w:color w:val="000000"/>
      <w:sz w:val="36"/>
      <w:szCs w:val="36"/>
    </w:rPr>
  </w:style>
  <w:style w:type="paragraph" w:customStyle="1" w:styleId="subttulo70">
    <w:name w:val="subtítulo 7.0"/>
    <w:basedOn w:val="Normal"/>
    <w:link w:val="subttulo70Car"/>
    <w:qFormat/>
    <w:rsid w:val="00A62B32"/>
    <w:pPr>
      <w:spacing w:after="0" w:line="480" w:lineRule="auto"/>
      <w:contextualSpacing/>
      <w:outlineLvl w:val="1"/>
    </w:pPr>
    <w:rPr>
      <w:rFonts w:eastAsia="Times New Roman" w:cs="Arial"/>
      <w:b/>
      <w:color w:val="000000"/>
    </w:rPr>
  </w:style>
  <w:style w:type="character" w:customStyle="1" w:styleId="subttulo70Car">
    <w:name w:val="subtítulo 7.0 Car"/>
    <w:basedOn w:val="DefaultParagraphFont"/>
    <w:link w:val="subttulo70"/>
    <w:rsid w:val="00A62B32"/>
    <w:rPr>
      <w:rFonts w:eastAsia="Times New Roman" w:cs="Arial"/>
      <w:b/>
      <w:color w:val="000000"/>
    </w:rPr>
  </w:style>
  <w:style w:type="paragraph" w:customStyle="1" w:styleId="Parrafo7">
    <w:name w:val="Parrafo 7"/>
    <w:basedOn w:val="Normal"/>
    <w:link w:val="Parrafo7Car"/>
    <w:qFormat/>
    <w:rsid w:val="00A62B32"/>
    <w:pPr>
      <w:spacing w:line="480" w:lineRule="auto"/>
      <w:ind w:firstLine="720"/>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semiHidden/>
    <w:rsid w:val="005A51BA"/>
    <w:rPr>
      <w:rFonts w:ascii="Courier New" w:eastAsia="Times New Roman" w:hAnsi="Courier New" w:cs="Courier New"/>
      <w:sz w:val="32"/>
      <w:szCs w:val="24"/>
      <w:lang w:val="es-ES" w:eastAsia="es-ES"/>
    </w:rPr>
  </w:style>
  <w:style w:type="character" w:customStyle="1" w:styleId="Parrafo7Car">
    <w:name w:val="Parrafo 7 Car"/>
    <w:basedOn w:val="DefaultParagraphFont"/>
    <w:link w:val="Parrafo7"/>
    <w:rsid w:val="00A62B32"/>
    <w:rPr>
      <w:rFonts w:ascii="Times New Roman" w:eastAsia="Times New Roman" w:hAnsi="Times New Roman" w:cs="Times New Roman"/>
      <w:sz w:val="24"/>
      <w:szCs w:val="24"/>
    </w:rPr>
  </w:style>
  <w:style w:type="paragraph" w:styleId="BodyText">
    <w:name w:val="Body Text"/>
    <w:basedOn w:val="Normal"/>
    <w:link w:val="BodyTextChar"/>
    <w:uiPriority w:val="99"/>
    <w:semiHidden/>
    <w:unhideWhenUsed/>
    <w:rsid w:val="005A51BA"/>
    <w:pPr>
      <w:spacing w:after="0" w:line="360" w:lineRule="auto"/>
      <w:jc w:val="both"/>
    </w:pPr>
    <w:rPr>
      <w:rFonts w:ascii="Courier New" w:eastAsia="Times New Roman" w:hAnsi="Courier New" w:cs="Courier New"/>
      <w:sz w:val="32"/>
      <w:szCs w:val="24"/>
      <w:lang w:val="es-ES" w:eastAsia="es-ES"/>
    </w:rPr>
  </w:style>
  <w:style w:type="character" w:customStyle="1" w:styleId="TextoindependienteCar1">
    <w:name w:val="Texto independiente Car1"/>
    <w:basedOn w:val="DefaultParagraphFont"/>
    <w:uiPriority w:val="99"/>
    <w:semiHidden/>
    <w:rsid w:val="005A51BA"/>
  </w:style>
  <w:style w:type="paragraph" w:customStyle="1" w:styleId="Parrafo70">
    <w:name w:val="Parrafo 7.0"/>
    <w:basedOn w:val="Normal"/>
    <w:link w:val="Parrafo70Car"/>
    <w:qFormat/>
    <w:rsid w:val="001A5AB6"/>
    <w:pPr>
      <w:spacing w:line="480" w:lineRule="auto"/>
      <w:ind w:firstLine="720"/>
    </w:pPr>
    <w:rPr>
      <w:rFonts w:eastAsiaTheme="minorHAnsi"/>
    </w:rPr>
  </w:style>
  <w:style w:type="character" w:customStyle="1" w:styleId="Parrafo70Car">
    <w:name w:val="Parrafo 7.0 Car"/>
    <w:basedOn w:val="DefaultParagraphFont"/>
    <w:link w:val="Parrafo70"/>
    <w:rsid w:val="001A5AB6"/>
    <w:rPr>
      <w:rFonts w:eastAsiaTheme="minorHAnsi"/>
    </w:rPr>
  </w:style>
  <w:style w:type="paragraph" w:customStyle="1" w:styleId="subsubttulo70">
    <w:name w:val="subsubtítulo7.0"/>
    <w:basedOn w:val="subttulo70"/>
    <w:link w:val="subsubttulo70Car"/>
    <w:qFormat/>
    <w:rsid w:val="00D5387E"/>
    <w:pPr>
      <w:outlineLvl w:val="2"/>
    </w:pPr>
    <w:rPr>
      <w:rFonts w:eastAsia="Arial"/>
      <w:i/>
    </w:rPr>
  </w:style>
  <w:style w:type="character" w:customStyle="1" w:styleId="subsubttulo70Car">
    <w:name w:val="subsubtítulo7.0 Car"/>
    <w:basedOn w:val="subttulo70Car"/>
    <w:link w:val="subsubttulo70"/>
    <w:rsid w:val="00D5387E"/>
    <w:rPr>
      <w:rFonts w:eastAsia="Arial" w:cs="Arial"/>
      <w:b/>
      <w:i/>
      <w:color w:val="000000"/>
    </w:rPr>
  </w:style>
  <w:style w:type="paragraph" w:customStyle="1" w:styleId="sub3ttulo">
    <w:name w:val="sub3título"/>
    <w:basedOn w:val="NoSpacing"/>
    <w:link w:val="sub3ttuloCar"/>
    <w:qFormat/>
    <w:rsid w:val="007A1EC9"/>
    <w:pPr>
      <w:spacing w:line="480" w:lineRule="auto"/>
      <w:ind w:firstLine="720"/>
      <w:outlineLvl w:val="3"/>
    </w:pPr>
    <w:rPr>
      <w:rFonts w:asciiTheme="majorHAnsi" w:eastAsiaTheme="minorHAnsi" w:hAnsiTheme="majorHAnsi" w:cstheme="majorBidi"/>
      <w:b/>
      <w:bCs/>
      <w:color w:val="365F91" w:themeColor="accent1" w:themeShade="BF"/>
      <w:sz w:val="28"/>
      <w:szCs w:val="28"/>
      <w:lang w:eastAsia="en-US"/>
    </w:rPr>
  </w:style>
  <w:style w:type="character" w:customStyle="1" w:styleId="sub3ttuloCar">
    <w:name w:val="sub3título Car"/>
    <w:basedOn w:val="Heading3Char"/>
    <w:link w:val="sub3ttulo"/>
    <w:rsid w:val="007A1EC9"/>
    <w:rPr>
      <w:rFonts w:asciiTheme="majorHAnsi" w:eastAsiaTheme="minorHAnsi" w:hAnsiTheme="majorHAnsi" w:cstheme="majorBidi"/>
      <w:b/>
      <w:bCs/>
      <w:color w:val="365F91" w:themeColor="accent1" w:themeShade="BF"/>
      <w:sz w:val="28"/>
      <w:szCs w:val="28"/>
      <w:lang w:eastAsia="en-US"/>
    </w:rPr>
  </w:style>
  <w:style w:type="paragraph" w:styleId="Bibliography">
    <w:name w:val="Bibliography"/>
    <w:basedOn w:val="Normal"/>
    <w:next w:val="Normal"/>
    <w:uiPriority w:val="37"/>
    <w:unhideWhenUsed/>
    <w:rsid w:val="00C351C4"/>
    <w:pPr>
      <w:spacing w:line="252" w:lineRule="auto"/>
    </w:pPr>
    <w:rPr>
      <w:rFonts w:eastAsiaTheme="minorHAnsi"/>
      <w:lang w:eastAsia="en-US"/>
    </w:rPr>
  </w:style>
  <w:style w:type="paragraph" w:styleId="TableofFigures">
    <w:name w:val="table of figures"/>
    <w:basedOn w:val="Normal"/>
    <w:next w:val="Normal"/>
    <w:uiPriority w:val="99"/>
    <w:unhideWhenUsed/>
    <w:rsid w:val="006016D2"/>
    <w:pPr>
      <w:spacing w:after="0"/>
    </w:pPr>
  </w:style>
  <w:style w:type="table" w:styleId="GridTable6Colorful">
    <w:name w:val="Grid Table 6 Colorful"/>
    <w:basedOn w:val="TableNormal"/>
    <w:uiPriority w:val="51"/>
    <w:rsid w:val="00D64FCD"/>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2">
    <w:name w:val="Mención sin resolver2"/>
    <w:basedOn w:val="DefaultParagraphFont"/>
    <w:uiPriority w:val="99"/>
    <w:semiHidden/>
    <w:unhideWhenUsed/>
    <w:rsid w:val="007A6455"/>
    <w:rPr>
      <w:color w:val="605E5C"/>
      <w:shd w:val="clear" w:color="auto" w:fill="E1DFDD"/>
    </w:rPr>
  </w:style>
  <w:style w:type="paragraph" w:styleId="Revision">
    <w:name w:val="Revision"/>
    <w:hidden/>
    <w:uiPriority w:val="99"/>
    <w:semiHidden/>
    <w:rsid w:val="001A2A4E"/>
    <w:pPr>
      <w:spacing w:after="0" w:line="240" w:lineRule="auto"/>
    </w:pPr>
  </w:style>
  <w:style w:type="character" w:customStyle="1" w:styleId="Mencinsinresolver3">
    <w:name w:val="Mención sin resolver3"/>
    <w:basedOn w:val="DefaultParagraphFont"/>
    <w:uiPriority w:val="99"/>
    <w:semiHidden/>
    <w:unhideWhenUsed/>
    <w:rsid w:val="00DB49EA"/>
    <w:rPr>
      <w:color w:val="605E5C"/>
      <w:shd w:val="clear" w:color="auto" w:fill="E1DFDD"/>
    </w:rPr>
  </w:style>
  <w:style w:type="table" w:styleId="TableGrid">
    <w:name w:val="Table Grid"/>
    <w:basedOn w:val="TableNormal"/>
    <w:uiPriority w:val="39"/>
    <w:rsid w:val="003E2C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0A55B4"/>
    <w:rPr>
      <w:color w:val="808080"/>
    </w:rPr>
  </w:style>
  <w:style w:type="table" w:styleId="ListTable2">
    <w:name w:val="List Table 2"/>
    <w:basedOn w:val="TableNormal"/>
    <w:uiPriority w:val="47"/>
    <w:rsid w:val="000A55B4"/>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5">
    <w:name w:val="List Table 2 Accent 5"/>
    <w:basedOn w:val="TableNormal"/>
    <w:uiPriority w:val="47"/>
    <w:rsid w:val="000A55B4"/>
    <w:pPr>
      <w:spacing w:after="0" w:line="240" w:lineRule="auto"/>
    </w:pPr>
    <w:tblPr>
      <w:tblStyleRowBandSize w:val="1"/>
      <w:tblStyleColBandSize w:val="1"/>
      <w:tblBorders>
        <w:top w:val="single" w:sz="4" w:space="0" w:color="92CDDC" w:themeColor="accent5" w:themeTint="99"/>
        <w:bottom w:val="single" w:sz="4" w:space="0" w:color="92CDDC" w:themeColor="accent5" w:themeTint="99"/>
        <w:insideH w:val="single" w:sz="4" w:space="0" w:color="92CDDC"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4">
    <w:name w:val="List Table 4"/>
    <w:basedOn w:val="TableNormal"/>
    <w:uiPriority w:val="49"/>
    <w:rsid w:val="000A55B4"/>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
    <w:name w:val="List Table 6 Colorful"/>
    <w:basedOn w:val="TableNormal"/>
    <w:uiPriority w:val="51"/>
    <w:rsid w:val="000A55B4"/>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4">
    <w:name w:val="Mención sin resolver4"/>
    <w:basedOn w:val="DefaultParagraphFont"/>
    <w:uiPriority w:val="99"/>
    <w:semiHidden/>
    <w:unhideWhenUsed/>
    <w:rsid w:val="00AC1E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185761">
      <w:bodyDiv w:val="1"/>
      <w:marLeft w:val="0"/>
      <w:marRight w:val="0"/>
      <w:marTop w:val="0"/>
      <w:marBottom w:val="0"/>
      <w:divBdr>
        <w:top w:val="none" w:sz="0" w:space="0" w:color="auto"/>
        <w:left w:val="none" w:sz="0" w:space="0" w:color="auto"/>
        <w:bottom w:val="none" w:sz="0" w:space="0" w:color="auto"/>
        <w:right w:val="none" w:sz="0" w:space="0" w:color="auto"/>
      </w:divBdr>
    </w:div>
    <w:div w:id="462113627">
      <w:bodyDiv w:val="1"/>
      <w:marLeft w:val="0"/>
      <w:marRight w:val="0"/>
      <w:marTop w:val="0"/>
      <w:marBottom w:val="0"/>
      <w:divBdr>
        <w:top w:val="none" w:sz="0" w:space="0" w:color="auto"/>
        <w:left w:val="none" w:sz="0" w:space="0" w:color="auto"/>
        <w:bottom w:val="none" w:sz="0" w:space="0" w:color="auto"/>
        <w:right w:val="none" w:sz="0" w:space="0" w:color="auto"/>
      </w:divBdr>
    </w:div>
    <w:div w:id="469053556">
      <w:bodyDiv w:val="1"/>
      <w:marLeft w:val="0"/>
      <w:marRight w:val="0"/>
      <w:marTop w:val="0"/>
      <w:marBottom w:val="0"/>
      <w:divBdr>
        <w:top w:val="none" w:sz="0" w:space="0" w:color="auto"/>
        <w:left w:val="none" w:sz="0" w:space="0" w:color="auto"/>
        <w:bottom w:val="none" w:sz="0" w:space="0" w:color="auto"/>
        <w:right w:val="none" w:sz="0" w:space="0" w:color="auto"/>
      </w:divBdr>
    </w:div>
    <w:div w:id="637613600">
      <w:bodyDiv w:val="1"/>
      <w:marLeft w:val="0"/>
      <w:marRight w:val="0"/>
      <w:marTop w:val="0"/>
      <w:marBottom w:val="0"/>
      <w:divBdr>
        <w:top w:val="none" w:sz="0" w:space="0" w:color="auto"/>
        <w:left w:val="none" w:sz="0" w:space="0" w:color="auto"/>
        <w:bottom w:val="none" w:sz="0" w:space="0" w:color="auto"/>
        <w:right w:val="none" w:sz="0" w:space="0" w:color="auto"/>
      </w:divBdr>
    </w:div>
    <w:div w:id="655107230">
      <w:bodyDiv w:val="1"/>
      <w:marLeft w:val="0"/>
      <w:marRight w:val="0"/>
      <w:marTop w:val="0"/>
      <w:marBottom w:val="0"/>
      <w:divBdr>
        <w:top w:val="none" w:sz="0" w:space="0" w:color="auto"/>
        <w:left w:val="none" w:sz="0" w:space="0" w:color="auto"/>
        <w:bottom w:val="none" w:sz="0" w:space="0" w:color="auto"/>
        <w:right w:val="none" w:sz="0" w:space="0" w:color="auto"/>
      </w:divBdr>
    </w:div>
    <w:div w:id="791896943">
      <w:bodyDiv w:val="1"/>
      <w:marLeft w:val="0"/>
      <w:marRight w:val="0"/>
      <w:marTop w:val="0"/>
      <w:marBottom w:val="0"/>
      <w:divBdr>
        <w:top w:val="none" w:sz="0" w:space="0" w:color="auto"/>
        <w:left w:val="none" w:sz="0" w:space="0" w:color="auto"/>
        <w:bottom w:val="none" w:sz="0" w:space="0" w:color="auto"/>
        <w:right w:val="none" w:sz="0" w:space="0" w:color="auto"/>
      </w:divBdr>
    </w:div>
    <w:div w:id="845827859">
      <w:bodyDiv w:val="1"/>
      <w:marLeft w:val="0"/>
      <w:marRight w:val="0"/>
      <w:marTop w:val="0"/>
      <w:marBottom w:val="0"/>
      <w:divBdr>
        <w:top w:val="none" w:sz="0" w:space="0" w:color="auto"/>
        <w:left w:val="none" w:sz="0" w:space="0" w:color="auto"/>
        <w:bottom w:val="none" w:sz="0" w:space="0" w:color="auto"/>
        <w:right w:val="none" w:sz="0" w:space="0" w:color="auto"/>
      </w:divBdr>
    </w:div>
    <w:div w:id="1018894138">
      <w:bodyDiv w:val="1"/>
      <w:marLeft w:val="0"/>
      <w:marRight w:val="0"/>
      <w:marTop w:val="0"/>
      <w:marBottom w:val="0"/>
      <w:divBdr>
        <w:top w:val="none" w:sz="0" w:space="0" w:color="auto"/>
        <w:left w:val="none" w:sz="0" w:space="0" w:color="auto"/>
        <w:bottom w:val="none" w:sz="0" w:space="0" w:color="auto"/>
        <w:right w:val="none" w:sz="0" w:space="0" w:color="auto"/>
      </w:divBdr>
    </w:div>
    <w:div w:id="1094935697">
      <w:bodyDiv w:val="1"/>
      <w:marLeft w:val="0"/>
      <w:marRight w:val="0"/>
      <w:marTop w:val="0"/>
      <w:marBottom w:val="0"/>
      <w:divBdr>
        <w:top w:val="none" w:sz="0" w:space="0" w:color="auto"/>
        <w:left w:val="none" w:sz="0" w:space="0" w:color="auto"/>
        <w:bottom w:val="none" w:sz="0" w:space="0" w:color="auto"/>
        <w:right w:val="none" w:sz="0" w:space="0" w:color="auto"/>
      </w:divBdr>
    </w:div>
    <w:div w:id="1141922882">
      <w:bodyDiv w:val="1"/>
      <w:marLeft w:val="0"/>
      <w:marRight w:val="0"/>
      <w:marTop w:val="0"/>
      <w:marBottom w:val="0"/>
      <w:divBdr>
        <w:top w:val="none" w:sz="0" w:space="0" w:color="auto"/>
        <w:left w:val="none" w:sz="0" w:space="0" w:color="auto"/>
        <w:bottom w:val="none" w:sz="0" w:space="0" w:color="auto"/>
        <w:right w:val="none" w:sz="0" w:space="0" w:color="auto"/>
      </w:divBdr>
    </w:div>
    <w:div w:id="1166436487">
      <w:bodyDiv w:val="1"/>
      <w:marLeft w:val="0"/>
      <w:marRight w:val="0"/>
      <w:marTop w:val="0"/>
      <w:marBottom w:val="0"/>
      <w:divBdr>
        <w:top w:val="none" w:sz="0" w:space="0" w:color="auto"/>
        <w:left w:val="none" w:sz="0" w:space="0" w:color="auto"/>
        <w:bottom w:val="none" w:sz="0" w:space="0" w:color="auto"/>
        <w:right w:val="none" w:sz="0" w:space="0" w:color="auto"/>
      </w:divBdr>
    </w:div>
    <w:div w:id="1170561448">
      <w:bodyDiv w:val="1"/>
      <w:marLeft w:val="0"/>
      <w:marRight w:val="0"/>
      <w:marTop w:val="0"/>
      <w:marBottom w:val="0"/>
      <w:divBdr>
        <w:top w:val="none" w:sz="0" w:space="0" w:color="auto"/>
        <w:left w:val="none" w:sz="0" w:space="0" w:color="auto"/>
        <w:bottom w:val="none" w:sz="0" w:space="0" w:color="auto"/>
        <w:right w:val="none" w:sz="0" w:space="0" w:color="auto"/>
      </w:divBdr>
    </w:div>
    <w:div w:id="1178958353">
      <w:bodyDiv w:val="1"/>
      <w:marLeft w:val="0"/>
      <w:marRight w:val="0"/>
      <w:marTop w:val="0"/>
      <w:marBottom w:val="0"/>
      <w:divBdr>
        <w:top w:val="none" w:sz="0" w:space="0" w:color="auto"/>
        <w:left w:val="none" w:sz="0" w:space="0" w:color="auto"/>
        <w:bottom w:val="none" w:sz="0" w:space="0" w:color="auto"/>
        <w:right w:val="none" w:sz="0" w:space="0" w:color="auto"/>
      </w:divBdr>
    </w:div>
    <w:div w:id="1213688119">
      <w:bodyDiv w:val="1"/>
      <w:marLeft w:val="0"/>
      <w:marRight w:val="0"/>
      <w:marTop w:val="0"/>
      <w:marBottom w:val="0"/>
      <w:divBdr>
        <w:top w:val="none" w:sz="0" w:space="0" w:color="auto"/>
        <w:left w:val="none" w:sz="0" w:space="0" w:color="auto"/>
        <w:bottom w:val="none" w:sz="0" w:space="0" w:color="auto"/>
        <w:right w:val="none" w:sz="0" w:space="0" w:color="auto"/>
      </w:divBdr>
    </w:div>
    <w:div w:id="1214737667">
      <w:bodyDiv w:val="1"/>
      <w:marLeft w:val="0"/>
      <w:marRight w:val="0"/>
      <w:marTop w:val="0"/>
      <w:marBottom w:val="0"/>
      <w:divBdr>
        <w:top w:val="none" w:sz="0" w:space="0" w:color="auto"/>
        <w:left w:val="none" w:sz="0" w:space="0" w:color="auto"/>
        <w:bottom w:val="none" w:sz="0" w:space="0" w:color="auto"/>
        <w:right w:val="none" w:sz="0" w:space="0" w:color="auto"/>
      </w:divBdr>
    </w:div>
    <w:div w:id="1252592093">
      <w:bodyDiv w:val="1"/>
      <w:marLeft w:val="0"/>
      <w:marRight w:val="0"/>
      <w:marTop w:val="0"/>
      <w:marBottom w:val="0"/>
      <w:divBdr>
        <w:top w:val="none" w:sz="0" w:space="0" w:color="auto"/>
        <w:left w:val="none" w:sz="0" w:space="0" w:color="auto"/>
        <w:bottom w:val="none" w:sz="0" w:space="0" w:color="auto"/>
        <w:right w:val="none" w:sz="0" w:space="0" w:color="auto"/>
      </w:divBdr>
    </w:div>
    <w:div w:id="1316757465">
      <w:bodyDiv w:val="1"/>
      <w:marLeft w:val="0"/>
      <w:marRight w:val="0"/>
      <w:marTop w:val="0"/>
      <w:marBottom w:val="0"/>
      <w:divBdr>
        <w:top w:val="none" w:sz="0" w:space="0" w:color="auto"/>
        <w:left w:val="none" w:sz="0" w:space="0" w:color="auto"/>
        <w:bottom w:val="none" w:sz="0" w:space="0" w:color="auto"/>
        <w:right w:val="none" w:sz="0" w:space="0" w:color="auto"/>
      </w:divBdr>
    </w:div>
    <w:div w:id="1403794258">
      <w:bodyDiv w:val="1"/>
      <w:marLeft w:val="0"/>
      <w:marRight w:val="0"/>
      <w:marTop w:val="0"/>
      <w:marBottom w:val="0"/>
      <w:divBdr>
        <w:top w:val="none" w:sz="0" w:space="0" w:color="auto"/>
        <w:left w:val="none" w:sz="0" w:space="0" w:color="auto"/>
        <w:bottom w:val="none" w:sz="0" w:space="0" w:color="auto"/>
        <w:right w:val="none" w:sz="0" w:space="0" w:color="auto"/>
      </w:divBdr>
    </w:div>
    <w:div w:id="1412850330">
      <w:bodyDiv w:val="1"/>
      <w:marLeft w:val="0"/>
      <w:marRight w:val="0"/>
      <w:marTop w:val="0"/>
      <w:marBottom w:val="0"/>
      <w:divBdr>
        <w:top w:val="none" w:sz="0" w:space="0" w:color="auto"/>
        <w:left w:val="none" w:sz="0" w:space="0" w:color="auto"/>
        <w:bottom w:val="none" w:sz="0" w:space="0" w:color="auto"/>
        <w:right w:val="none" w:sz="0" w:space="0" w:color="auto"/>
      </w:divBdr>
    </w:div>
    <w:div w:id="1414083613">
      <w:bodyDiv w:val="1"/>
      <w:marLeft w:val="0"/>
      <w:marRight w:val="0"/>
      <w:marTop w:val="0"/>
      <w:marBottom w:val="0"/>
      <w:divBdr>
        <w:top w:val="none" w:sz="0" w:space="0" w:color="auto"/>
        <w:left w:val="none" w:sz="0" w:space="0" w:color="auto"/>
        <w:bottom w:val="none" w:sz="0" w:space="0" w:color="auto"/>
        <w:right w:val="none" w:sz="0" w:space="0" w:color="auto"/>
      </w:divBdr>
    </w:div>
    <w:div w:id="1418475672">
      <w:bodyDiv w:val="1"/>
      <w:marLeft w:val="0"/>
      <w:marRight w:val="0"/>
      <w:marTop w:val="0"/>
      <w:marBottom w:val="0"/>
      <w:divBdr>
        <w:top w:val="none" w:sz="0" w:space="0" w:color="auto"/>
        <w:left w:val="none" w:sz="0" w:space="0" w:color="auto"/>
        <w:bottom w:val="none" w:sz="0" w:space="0" w:color="auto"/>
        <w:right w:val="none" w:sz="0" w:space="0" w:color="auto"/>
      </w:divBdr>
    </w:div>
    <w:div w:id="1524250822">
      <w:bodyDiv w:val="1"/>
      <w:marLeft w:val="0"/>
      <w:marRight w:val="0"/>
      <w:marTop w:val="0"/>
      <w:marBottom w:val="0"/>
      <w:divBdr>
        <w:top w:val="none" w:sz="0" w:space="0" w:color="auto"/>
        <w:left w:val="none" w:sz="0" w:space="0" w:color="auto"/>
        <w:bottom w:val="none" w:sz="0" w:space="0" w:color="auto"/>
        <w:right w:val="none" w:sz="0" w:space="0" w:color="auto"/>
      </w:divBdr>
      <w:divsChild>
        <w:div w:id="2094544038">
          <w:marLeft w:val="0"/>
          <w:marRight w:val="0"/>
          <w:marTop w:val="45"/>
          <w:marBottom w:val="0"/>
          <w:divBdr>
            <w:top w:val="none" w:sz="0" w:space="0" w:color="auto"/>
            <w:left w:val="none" w:sz="0" w:space="0" w:color="auto"/>
            <w:bottom w:val="none" w:sz="0" w:space="0" w:color="auto"/>
            <w:right w:val="none" w:sz="0" w:space="0" w:color="auto"/>
          </w:divBdr>
        </w:div>
      </w:divsChild>
    </w:div>
    <w:div w:id="1640572440">
      <w:bodyDiv w:val="1"/>
      <w:marLeft w:val="0"/>
      <w:marRight w:val="0"/>
      <w:marTop w:val="0"/>
      <w:marBottom w:val="0"/>
      <w:divBdr>
        <w:top w:val="none" w:sz="0" w:space="0" w:color="auto"/>
        <w:left w:val="none" w:sz="0" w:space="0" w:color="auto"/>
        <w:bottom w:val="none" w:sz="0" w:space="0" w:color="auto"/>
        <w:right w:val="none" w:sz="0" w:space="0" w:color="auto"/>
      </w:divBdr>
    </w:div>
    <w:div w:id="1678657719">
      <w:bodyDiv w:val="1"/>
      <w:marLeft w:val="0"/>
      <w:marRight w:val="0"/>
      <w:marTop w:val="0"/>
      <w:marBottom w:val="0"/>
      <w:divBdr>
        <w:top w:val="none" w:sz="0" w:space="0" w:color="auto"/>
        <w:left w:val="none" w:sz="0" w:space="0" w:color="auto"/>
        <w:bottom w:val="none" w:sz="0" w:space="0" w:color="auto"/>
        <w:right w:val="none" w:sz="0" w:space="0" w:color="auto"/>
      </w:divBdr>
    </w:div>
    <w:div w:id="20279005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5.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scielo.org.co/pdf/iei/v26n3/v26n3a14.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http://publicaciones.eafit.edu.co/index.php/administer/article/view/571" TargetMode="External"/><Relationship Id="rId23" Type="http://schemas.microsoft.com/office/2018/08/relationships/commentsExtensible" Target="commentsExtensible.xml"/><Relationship Id="rId10" Type="http://schemas.openxmlformats.org/officeDocument/2006/relationships/image" Target="media/image2.png"/><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dspace.ups.edu.ec/handle/123456789/56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MPIEDRA\Desktop\University\indice%20de%20rotacion.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Retiros ABS - P2P</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tx>
            <c:strRef>
              <c:f>Sheet1!$T$4</c:f>
              <c:strCache>
                <c:ptCount val="1"/>
                <c:pt idx="0">
                  <c:v>Renuncia - Carga laboral</c:v>
                </c:pt>
              </c:strCache>
            </c:strRef>
          </c:tx>
          <c:spPr>
            <a:solidFill>
              <a:schemeClr val="accent1"/>
            </a:solidFill>
            <a:ln>
              <a:noFill/>
            </a:ln>
            <a:effectLst/>
          </c:spPr>
          <c:invertIfNegative val="0"/>
          <c:cat>
            <c:strRef>
              <c:f>Sheet1!$S$5:$S$17</c:f>
              <c:strCache>
                <c:ptCount val="13"/>
                <c:pt idx="1">
                  <c:v>Julio 2021</c:v>
                </c:pt>
                <c:pt idx="2">
                  <c:v>Agosto 2021</c:v>
                </c:pt>
                <c:pt idx="3">
                  <c:v>Septiembre 2021</c:v>
                </c:pt>
                <c:pt idx="4">
                  <c:v>Octubre 2021</c:v>
                </c:pt>
                <c:pt idx="5">
                  <c:v>Noviembre 2021</c:v>
                </c:pt>
                <c:pt idx="6">
                  <c:v>Diciembre 2021</c:v>
                </c:pt>
                <c:pt idx="8">
                  <c:v>Enero 2022</c:v>
                </c:pt>
                <c:pt idx="9">
                  <c:v>Marzo 2022</c:v>
                </c:pt>
                <c:pt idx="10">
                  <c:v>Abril 2022</c:v>
                </c:pt>
                <c:pt idx="11">
                  <c:v>Mayo 2022</c:v>
                </c:pt>
                <c:pt idx="12">
                  <c:v>Junio 2022</c:v>
                </c:pt>
              </c:strCache>
            </c:strRef>
          </c:cat>
          <c:val>
            <c:numRef>
              <c:f>Sheet1!$T$5:$T$17</c:f>
              <c:numCache>
                <c:formatCode>0%</c:formatCode>
                <c:ptCount val="13"/>
                <c:pt idx="0">
                  <c:v>0.28125</c:v>
                </c:pt>
                <c:pt idx="1">
                  <c:v>0</c:v>
                </c:pt>
                <c:pt idx="2">
                  <c:v>0</c:v>
                </c:pt>
                <c:pt idx="3">
                  <c:v>0.55555555555555558</c:v>
                </c:pt>
                <c:pt idx="4">
                  <c:v>9.0909090909090912E-2</c:v>
                </c:pt>
                <c:pt idx="5">
                  <c:v>1</c:v>
                </c:pt>
                <c:pt idx="6">
                  <c:v>1</c:v>
                </c:pt>
                <c:pt idx="7">
                  <c:v>0.25</c:v>
                </c:pt>
                <c:pt idx="8">
                  <c:v>0</c:v>
                </c:pt>
                <c:pt idx="9">
                  <c:v>0.5</c:v>
                </c:pt>
                <c:pt idx="10">
                  <c:v>1</c:v>
                </c:pt>
                <c:pt idx="11">
                  <c:v>0</c:v>
                </c:pt>
                <c:pt idx="12">
                  <c:v>0</c:v>
                </c:pt>
              </c:numCache>
            </c:numRef>
          </c:val>
          <c:extLst>
            <c:ext xmlns:c16="http://schemas.microsoft.com/office/drawing/2014/chart" uri="{C3380CC4-5D6E-409C-BE32-E72D297353CC}">
              <c16:uniqueId val="{00000000-74F4-4672-9666-CC1AA82BF8E0}"/>
            </c:ext>
          </c:extLst>
        </c:ser>
        <c:ser>
          <c:idx val="1"/>
          <c:order val="1"/>
          <c:tx>
            <c:strRef>
              <c:f>Sheet1!$U$4</c:f>
              <c:strCache>
                <c:ptCount val="1"/>
                <c:pt idx="0">
                  <c:v>Ascensos</c:v>
                </c:pt>
              </c:strCache>
            </c:strRef>
          </c:tx>
          <c:spPr>
            <a:solidFill>
              <a:schemeClr val="accent2"/>
            </a:solidFill>
            <a:ln>
              <a:noFill/>
            </a:ln>
            <a:effectLst/>
          </c:spPr>
          <c:invertIfNegative val="0"/>
          <c:cat>
            <c:strRef>
              <c:f>Sheet1!$S$5:$S$17</c:f>
              <c:strCache>
                <c:ptCount val="13"/>
                <c:pt idx="1">
                  <c:v>Julio 2021</c:v>
                </c:pt>
                <c:pt idx="2">
                  <c:v>Agosto 2021</c:v>
                </c:pt>
                <c:pt idx="3">
                  <c:v>Septiembre 2021</c:v>
                </c:pt>
                <c:pt idx="4">
                  <c:v>Octubre 2021</c:v>
                </c:pt>
                <c:pt idx="5">
                  <c:v>Noviembre 2021</c:v>
                </c:pt>
                <c:pt idx="6">
                  <c:v>Diciembre 2021</c:v>
                </c:pt>
                <c:pt idx="8">
                  <c:v>Enero 2022</c:v>
                </c:pt>
                <c:pt idx="9">
                  <c:v>Marzo 2022</c:v>
                </c:pt>
                <c:pt idx="10">
                  <c:v>Abril 2022</c:v>
                </c:pt>
                <c:pt idx="11">
                  <c:v>Mayo 2022</c:v>
                </c:pt>
                <c:pt idx="12">
                  <c:v>Junio 2022</c:v>
                </c:pt>
              </c:strCache>
            </c:strRef>
          </c:cat>
          <c:val>
            <c:numRef>
              <c:f>Sheet1!$U$5:$U$17</c:f>
              <c:numCache>
                <c:formatCode>0%</c:formatCode>
                <c:ptCount val="13"/>
                <c:pt idx="0">
                  <c:v>0.4375</c:v>
                </c:pt>
                <c:pt idx="1">
                  <c:v>1</c:v>
                </c:pt>
                <c:pt idx="2">
                  <c:v>0.25</c:v>
                </c:pt>
                <c:pt idx="3">
                  <c:v>0.1111111111111111</c:v>
                </c:pt>
                <c:pt idx="4">
                  <c:v>0.54545454545454541</c:v>
                </c:pt>
                <c:pt idx="5">
                  <c:v>0</c:v>
                </c:pt>
                <c:pt idx="6">
                  <c:v>0</c:v>
                </c:pt>
                <c:pt idx="7">
                  <c:v>0.25</c:v>
                </c:pt>
                <c:pt idx="8">
                  <c:v>1</c:v>
                </c:pt>
                <c:pt idx="9">
                  <c:v>0</c:v>
                </c:pt>
                <c:pt idx="10">
                  <c:v>0</c:v>
                </c:pt>
                <c:pt idx="11">
                  <c:v>0.5</c:v>
                </c:pt>
                <c:pt idx="12">
                  <c:v>0</c:v>
                </c:pt>
              </c:numCache>
            </c:numRef>
          </c:val>
          <c:extLst>
            <c:ext xmlns:c16="http://schemas.microsoft.com/office/drawing/2014/chart" uri="{C3380CC4-5D6E-409C-BE32-E72D297353CC}">
              <c16:uniqueId val="{00000001-74F4-4672-9666-CC1AA82BF8E0}"/>
            </c:ext>
          </c:extLst>
        </c:ser>
        <c:ser>
          <c:idx val="2"/>
          <c:order val="2"/>
          <c:tx>
            <c:strRef>
              <c:f>Sheet1!$V$4</c:f>
              <c:strCache>
                <c:ptCount val="1"/>
                <c:pt idx="0">
                  <c:v>Renuncia - Mejor oferta</c:v>
                </c:pt>
              </c:strCache>
            </c:strRef>
          </c:tx>
          <c:spPr>
            <a:solidFill>
              <a:schemeClr val="accent3"/>
            </a:solidFill>
            <a:ln>
              <a:noFill/>
            </a:ln>
            <a:effectLst/>
          </c:spPr>
          <c:invertIfNegative val="0"/>
          <c:cat>
            <c:strRef>
              <c:f>Sheet1!$S$5:$S$17</c:f>
              <c:strCache>
                <c:ptCount val="13"/>
                <c:pt idx="1">
                  <c:v>Julio 2021</c:v>
                </c:pt>
                <c:pt idx="2">
                  <c:v>Agosto 2021</c:v>
                </c:pt>
                <c:pt idx="3">
                  <c:v>Septiembre 2021</c:v>
                </c:pt>
                <c:pt idx="4">
                  <c:v>Octubre 2021</c:v>
                </c:pt>
                <c:pt idx="5">
                  <c:v>Noviembre 2021</c:v>
                </c:pt>
                <c:pt idx="6">
                  <c:v>Diciembre 2021</c:v>
                </c:pt>
                <c:pt idx="8">
                  <c:v>Enero 2022</c:v>
                </c:pt>
                <c:pt idx="9">
                  <c:v>Marzo 2022</c:v>
                </c:pt>
                <c:pt idx="10">
                  <c:v>Abril 2022</c:v>
                </c:pt>
                <c:pt idx="11">
                  <c:v>Mayo 2022</c:v>
                </c:pt>
                <c:pt idx="12">
                  <c:v>Junio 2022</c:v>
                </c:pt>
              </c:strCache>
            </c:strRef>
          </c:cat>
          <c:val>
            <c:numRef>
              <c:f>Sheet1!$V$5:$V$17</c:f>
              <c:numCache>
                <c:formatCode>0%</c:formatCode>
                <c:ptCount val="13"/>
                <c:pt idx="0">
                  <c:v>0.28125</c:v>
                </c:pt>
                <c:pt idx="1">
                  <c:v>0</c:v>
                </c:pt>
                <c:pt idx="2">
                  <c:v>0.25</c:v>
                </c:pt>
                <c:pt idx="3">
                  <c:v>0.1111111111111111</c:v>
                </c:pt>
                <c:pt idx="4">
                  <c:v>0.54545454545454541</c:v>
                </c:pt>
                <c:pt idx="5">
                  <c:v>0</c:v>
                </c:pt>
                <c:pt idx="6">
                  <c:v>0</c:v>
                </c:pt>
                <c:pt idx="7">
                  <c:v>0.25</c:v>
                </c:pt>
                <c:pt idx="8">
                  <c:v>1</c:v>
                </c:pt>
                <c:pt idx="9">
                  <c:v>0</c:v>
                </c:pt>
                <c:pt idx="10">
                  <c:v>0</c:v>
                </c:pt>
                <c:pt idx="11">
                  <c:v>0.5</c:v>
                </c:pt>
                <c:pt idx="12">
                  <c:v>0</c:v>
                </c:pt>
              </c:numCache>
            </c:numRef>
          </c:val>
          <c:extLst>
            <c:ext xmlns:c16="http://schemas.microsoft.com/office/drawing/2014/chart" uri="{C3380CC4-5D6E-409C-BE32-E72D297353CC}">
              <c16:uniqueId val="{00000002-74F4-4672-9666-CC1AA82BF8E0}"/>
            </c:ext>
          </c:extLst>
        </c:ser>
        <c:dLbls>
          <c:showLegendKey val="0"/>
          <c:showVal val="0"/>
          <c:showCatName val="0"/>
          <c:showSerName val="0"/>
          <c:showPercent val="0"/>
          <c:showBubbleSize val="0"/>
        </c:dLbls>
        <c:gapWidth val="219"/>
        <c:overlap val="-27"/>
        <c:axId val="1624505224"/>
        <c:axId val="1624505552"/>
      </c:barChart>
      <c:catAx>
        <c:axId val="1624505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24505552"/>
        <c:crosses val="autoZero"/>
        <c:auto val="1"/>
        <c:lblAlgn val="ctr"/>
        <c:lblOffset val="100"/>
        <c:noMultiLvlLbl val="0"/>
      </c:catAx>
      <c:valAx>
        <c:axId val="16245055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24505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htt1</b:Tag>
    <b:SourceType>InternetSite</b:SourceType>
    <b:Guid>{B4AF6959-D258-4BB8-BA8E-734C2C5505FD}</b:Guid>
    <b:URL>http://www.cronista.com/impresageneral/Centros-de-servicios-compartidos-regionales-Una-tendencia-en-ascenso-en-Latinoamerica-20090921-0006.html</b:URL>
    <b:RefOrder>1</b:RefOrder>
  </b:Source>
  <b:Source>
    <b:Tag>Cou21</b:Tag>
    <b:SourceType>InternetSite</b:SourceType>
    <b:Guid>{0B96761F-0BE2-4F41-85D0-99FAA6DAF451}</b:Guid>
    <b:Title>Course Hero</b:Title>
    <b:Year>2021</b:Year>
    <b:Month>04</b:Month>
    <b:Day>06</b:Day>
    <b:URL>https://www.coursehero.com/file/44295619/contenido-informaticadocx/</b:URL>
    <b:Author>
      <b:Author>
        <b:NameList>
          <b:Person>
            <b:Last>Hero</b:Last>
            <b:First>Course</b:First>
          </b:Person>
        </b:NameList>
      </b:Author>
    </b:Author>
    <b:RefOrder>9</b:RefOrder>
  </b:Source>
</b:Sources>
</file>

<file path=customXml/itemProps1.xml><?xml version="1.0" encoding="utf-8"?>
<ds:datastoreItem xmlns:ds="http://schemas.openxmlformats.org/officeDocument/2006/customXml" ds:itemID="{5E7EA3F6-53EC-4E05-9FF6-63ED5F4135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11513</Words>
  <Characters>63327</Characters>
  <Application>Microsoft Office Word</Application>
  <DocSecurity>0</DocSecurity>
  <Lines>527</Lines>
  <Paragraphs>149</Paragraphs>
  <ScaleCrop>false</ScaleCrop>
  <HeadingPairs>
    <vt:vector size="6" baseType="variant">
      <vt:variant>
        <vt:lpstr>Title</vt:lpstr>
      </vt:variant>
      <vt:variant>
        <vt:i4>1</vt:i4>
      </vt:variant>
      <vt:variant>
        <vt:lpstr>Título</vt:lpstr>
      </vt:variant>
      <vt:variant>
        <vt:i4>1</vt:i4>
      </vt:variant>
      <vt:variant>
        <vt:lpstr>Títulos</vt:lpstr>
      </vt:variant>
      <vt:variant>
        <vt:i4>32</vt:i4>
      </vt:variant>
    </vt:vector>
  </HeadingPairs>
  <TitlesOfParts>
    <vt:vector size="34" baseType="lpstr">
      <vt:lpstr/>
      <vt:lpstr/>
      <vt:lpstr>Resumen</vt:lpstr>
      <vt:lpstr>Abstract</vt:lpstr>
      <vt:lpstr>Introducción</vt:lpstr>
      <vt:lpstr>CAPÍTULO 1</vt:lpstr>
      <vt:lpstr>1. Planteamiento del Problema</vt:lpstr>
      <vt:lpstr>    1.1 Descripción</vt:lpstr>
      <vt:lpstr>    1.2 Objetivos</vt:lpstr>
      <vt:lpstr>    1.3 Justificación</vt:lpstr>
      <vt:lpstr>CAPÍTULO 2</vt:lpstr>
      <vt:lpstr>2. Marco teórico-conceptual</vt:lpstr>
      <vt:lpstr>        2.1. Teoría X y Y</vt:lpstr>
      <vt:lpstr>        2.2. Rotación de Personal</vt:lpstr>
      <vt:lpstr>        2.3. Control Organizacional </vt:lpstr>
      <vt:lpstr>        2.4. Administración de Capacidad Instalada y Operativa</vt:lpstr>
      <vt:lpstr>        2.5. Automatización de Procesos </vt:lpstr>
      <vt:lpstr>        2.6. Robotic Process Automation(RPA)</vt:lpstr>
      <vt:lpstr>        2.7. Capacidad Requerida</vt:lpstr>
      <vt:lpstr>CAPÍTULO 3</vt:lpstr>
      <vt:lpstr>3. Metodología.</vt:lpstr>
      <vt:lpstr>    3.1. Enfoque</vt:lpstr>
      <vt:lpstr>    3.2. Modalidad</vt:lpstr>
      <vt:lpstr>    3.3. Técnicas e Instrumentos de Recolección documental</vt:lpstr>
      <vt:lpstr>        3.3.1 Técnicas de Recolección documental</vt:lpstr>
      <vt:lpstr>    3.4. Consideraciones éticas</vt:lpstr>
      <vt:lpstr>CAPÍTULO 4</vt:lpstr>
      <vt:lpstr>4 Hallazgos y Resultados</vt:lpstr>
      <vt:lpstr>    4.1. Momento 1. Caracterizar el proceso de facturación en el equipo de P2P de la</vt:lpstr>
      <vt:lpstr>    4.2. Momento 2. Analizar las causales por las cuales se incrementa el índice de </vt:lpstr>
      <vt:lpstr>    4.3 Momento 3. Diseñar propuestas o acciones que permitan mitigar las principale</vt:lpstr>
      <vt:lpstr>Conclusiones</vt:lpstr>
      <vt:lpstr>Referencias</vt:lpstr>
      <vt:lpstr>Anexos</vt:lpstr>
    </vt:vector>
  </TitlesOfParts>
  <Company/>
  <LinksUpToDate>false</LinksUpToDate>
  <CharactersWithSpaces>74691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Maria Paulina Piedrahita Calderon</dc:creator>
  <cp:lastModifiedBy>Maria Paulina Piedrahita Calderon</cp:lastModifiedBy>
  <cp:revision>2</cp:revision>
  <cp:lastPrinted>2023-04-24T21:58:00Z</cp:lastPrinted>
  <dcterms:created xsi:type="dcterms:W3CDTF">2023-04-24T21:59:00Z</dcterms:created>
  <dcterms:modified xsi:type="dcterms:W3CDTF">2023-04-24T21:59:00Z</dcterms:modified>
</cp:coreProperties>
</file>