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760209" w14:textId="79FAEE47" w:rsidR="00900A0C" w:rsidRPr="000D32D6" w:rsidRDefault="00900A0C" w:rsidP="007A40C5">
      <w:pPr>
        <w:jc w:val="center"/>
        <w:rPr>
          <w:rFonts w:cs="Times New Roman"/>
          <w:b/>
          <w:bCs/>
          <w:szCs w:val="24"/>
        </w:rPr>
      </w:pPr>
      <w:bookmarkStart w:id="0" w:name="_Hlk114998551"/>
      <w:bookmarkEnd w:id="0"/>
      <w:r w:rsidRPr="000D32D6">
        <w:rPr>
          <w:rFonts w:cs="Times New Roman"/>
          <w:b/>
          <w:bCs/>
          <w:szCs w:val="24"/>
        </w:rPr>
        <w:t xml:space="preserve">Plan de Mejora </w:t>
      </w:r>
      <w:r w:rsidR="00CA2022">
        <w:rPr>
          <w:rFonts w:cs="Times New Roman"/>
          <w:b/>
          <w:bCs/>
          <w:szCs w:val="24"/>
        </w:rPr>
        <w:t xml:space="preserve">para el </w:t>
      </w:r>
      <w:r w:rsidRPr="000D32D6">
        <w:rPr>
          <w:rFonts w:cs="Times New Roman"/>
          <w:b/>
          <w:bCs/>
          <w:szCs w:val="24"/>
        </w:rPr>
        <w:t xml:space="preserve">Programa de Fidelización Dislicores </w:t>
      </w:r>
      <w:r w:rsidRPr="002B6403">
        <w:rPr>
          <w:rFonts w:cs="Times New Roman"/>
          <w:b/>
          <w:bCs/>
          <w:i/>
          <w:iCs/>
          <w:szCs w:val="24"/>
        </w:rPr>
        <w:t>Store</w:t>
      </w:r>
      <w:r w:rsidR="009A783E">
        <w:rPr>
          <w:rFonts w:cs="Times New Roman"/>
          <w:b/>
          <w:bCs/>
          <w:szCs w:val="24"/>
        </w:rPr>
        <w:t xml:space="preserve"> </w:t>
      </w:r>
    </w:p>
    <w:p w14:paraId="41390469" w14:textId="77777777" w:rsidR="00900A0C" w:rsidRPr="000D32D6" w:rsidRDefault="00900A0C" w:rsidP="007A40C5">
      <w:pPr>
        <w:jc w:val="center"/>
        <w:rPr>
          <w:rFonts w:cs="Times New Roman"/>
          <w:b/>
          <w:bCs/>
          <w:szCs w:val="24"/>
        </w:rPr>
      </w:pPr>
    </w:p>
    <w:p w14:paraId="436B14A0" w14:textId="77777777" w:rsidR="00900A0C" w:rsidRPr="000D32D6" w:rsidRDefault="00900A0C" w:rsidP="007A40C5">
      <w:pPr>
        <w:jc w:val="center"/>
        <w:rPr>
          <w:rFonts w:cs="Times New Roman"/>
          <w:b/>
          <w:bCs/>
          <w:szCs w:val="24"/>
        </w:rPr>
      </w:pPr>
    </w:p>
    <w:p w14:paraId="7E0307DA" w14:textId="08A8E850" w:rsidR="00900A0C" w:rsidRPr="000D32D6" w:rsidRDefault="00A45EF2" w:rsidP="007A40C5">
      <w:pPr>
        <w:jc w:val="center"/>
        <w:rPr>
          <w:rFonts w:cs="Times New Roman"/>
          <w:b/>
          <w:bCs/>
          <w:szCs w:val="24"/>
        </w:rPr>
      </w:pPr>
      <w:r>
        <w:rPr>
          <w:rFonts w:cs="Times New Roman"/>
          <w:b/>
          <w:bCs/>
          <w:szCs w:val="24"/>
        </w:rPr>
        <w:t>Preparado por</w:t>
      </w:r>
      <w:r w:rsidR="00D2455B">
        <w:rPr>
          <w:rFonts w:cs="Times New Roman"/>
          <w:b/>
          <w:bCs/>
          <w:szCs w:val="24"/>
        </w:rPr>
        <w:t>:</w:t>
      </w:r>
    </w:p>
    <w:p w14:paraId="46762FB3" w14:textId="455562F2" w:rsidR="00900A0C" w:rsidRDefault="00900A0C" w:rsidP="007A40C5">
      <w:pPr>
        <w:jc w:val="center"/>
        <w:rPr>
          <w:rFonts w:cs="Times New Roman"/>
          <w:szCs w:val="24"/>
        </w:rPr>
      </w:pPr>
      <w:r w:rsidRPr="000D32D6">
        <w:rPr>
          <w:rFonts w:cs="Times New Roman"/>
          <w:szCs w:val="24"/>
        </w:rPr>
        <w:t>Mateo Tamayo Zapata</w:t>
      </w:r>
    </w:p>
    <w:p w14:paraId="77C1ABFC" w14:textId="10785849" w:rsidR="00DD5EEF" w:rsidRDefault="00DD5EEF" w:rsidP="007A40C5">
      <w:pPr>
        <w:jc w:val="center"/>
        <w:rPr>
          <w:rFonts w:cs="Times New Roman"/>
          <w:szCs w:val="24"/>
        </w:rPr>
      </w:pPr>
    </w:p>
    <w:p w14:paraId="73DF9506" w14:textId="45584CE6" w:rsidR="007A40C5" w:rsidRDefault="007A40C5" w:rsidP="007A40C5">
      <w:pPr>
        <w:jc w:val="center"/>
        <w:rPr>
          <w:rFonts w:cs="Times New Roman"/>
          <w:szCs w:val="24"/>
        </w:rPr>
      </w:pPr>
    </w:p>
    <w:p w14:paraId="678AE3A7" w14:textId="2EAAAB07" w:rsidR="007A40C5" w:rsidRDefault="007A40C5" w:rsidP="007A40C5">
      <w:pPr>
        <w:jc w:val="center"/>
        <w:rPr>
          <w:rFonts w:cs="Times New Roman"/>
          <w:szCs w:val="24"/>
        </w:rPr>
      </w:pPr>
    </w:p>
    <w:p w14:paraId="646FEF6D" w14:textId="77777777" w:rsidR="007A40C5" w:rsidRPr="000D32D6" w:rsidRDefault="007A40C5" w:rsidP="007A40C5">
      <w:pPr>
        <w:jc w:val="center"/>
        <w:rPr>
          <w:rFonts w:cs="Times New Roman"/>
          <w:szCs w:val="24"/>
        </w:rPr>
      </w:pPr>
    </w:p>
    <w:p w14:paraId="6D1F8586" w14:textId="4B246BF5" w:rsidR="00900A0C" w:rsidRPr="000D32D6" w:rsidRDefault="00DD5EEF" w:rsidP="007A40C5">
      <w:pPr>
        <w:jc w:val="center"/>
        <w:rPr>
          <w:rFonts w:cs="Times New Roman"/>
          <w:szCs w:val="24"/>
        </w:rPr>
      </w:pPr>
      <w:r>
        <w:rPr>
          <w:rFonts w:cs="Times New Roman"/>
          <w:noProof/>
          <w:szCs w:val="24"/>
          <w:lang w:eastAsia="es-CO"/>
        </w:rPr>
        <w:drawing>
          <wp:inline distT="0" distB="0" distL="0" distR="0" wp14:anchorId="2DE869E5" wp14:editId="358305C7">
            <wp:extent cx="2181225" cy="828675"/>
            <wp:effectExtent l="0" t="0" r="9525" b="952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81225" cy="828675"/>
                    </a:xfrm>
                    <a:prstGeom prst="rect">
                      <a:avLst/>
                    </a:prstGeom>
                    <a:noFill/>
                    <a:ln>
                      <a:noFill/>
                    </a:ln>
                  </pic:spPr>
                </pic:pic>
              </a:graphicData>
            </a:graphic>
          </wp:inline>
        </w:drawing>
      </w:r>
      <w:r>
        <w:rPr>
          <w:noProof/>
          <w:lang w:eastAsia="es-CO"/>
        </w:rPr>
        <w:drawing>
          <wp:inline distT="0" distB="0" distL="0" distR="0" wp14:anchorId="4F4E778F" wp14:editId="3FA55908">
            <wp:extent cx="2209800" cy="822537"/>
            <wp:effectExtent l="0" t="0" r="0" b="0"/>
            <wp:docPr id="5" name="Imagen 5" descr="VER MÁS | Blindamax Colomb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ER MÁS | Blindamax Colombia"/>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286156" cy="850958"/>
                    </a:xfrm>
                    <a:prstGeom prst="rect">
                      <a:avLst/>
                    </a:prstGeom>
                    <a:noFill/>
                    <a:ln>
                      <a:noFill/>
                    </a:ln>
                  </pic:spPr>
                </pic:pic>
              </a:graphicData>
            </a:graphic>
          </wp:inline>
        </w:drawing>
      </w:r>
    </w:p>
    <w:p w14:paraId="6D52661B" w14:textId="67210377" w:rsidR="00900A0C" w:rsidRDefault="00900A0C" w:rsidP="007A40C5">
      <w:pPr>
        <w:jc w:val="center"/>
        <w:rPr>
          <w:rFonts w:cs="Times New Roman"/>
          <w:szCs w:val="24"/>
        </w:rPr>
      </w:pPr>
    </w:p>
    <w:p w14:paraId="788EDF64" w14:textId="77777777" w:rsidR="007A40C5" w:rsidRPr="000D32D6" w:rsidRDefault="007A40C5" w:rsidP="007A40C5">
      <w:pPr>
        <w:jc w:val="center"/>
        <w:rPr>
          <w:rFonts w:cs="Times New Roman"/>
          <w:szCs w:val="24"/>
        </w:rPr>
      </w:pPr>
    </w:p>
    <w:p w14:paraId="0D241777" w14:textId="52E4EF06" w:rsidR="00900A0C" w:rsidRPr="00A45EF2" w:rsidRDefault="00A45EF2" w:rsidP="007A40C5">
      <w:pPr>
        <w:jc w:val="center"/>
        <w:rPr>
          <w:rFonts w:cs="Times New Roman"/>
          <w:b/>
          <w:szCs w:val="24"/>
        </w:rPr>
      </w:pPr>
      <w:r w:rsidRPr="00A45EF2">
        <w:rPr>
          <w:rFonts w:cs="Times New Roman"/>
          <w:b/>
          <w:szCs w:val="24"/>
        </w:rPr>
        <w:t>Asesor temático</w:t>
      </w:r>
      <w:r w:rsidR="00D2455B">
        <w:rPr>
          <w:rFonts w:cs="Times New Roman"/>
          <w:b/>
          <w:szCs w:val="24"/>
        </w:rPr>
        <w:t>:</w:t>
      </w:r>
    </w:p>
    <w:p w14:paraId="3CA4FB3C" w14:textId="62960078" w:rsidR="00900A0C" w:rsidRDefault="00900A0C" w:rsidP="007A40C5">
      <w:pPr>
        <w:jc w:val="center"/>
        <w:rPr>
          <w:rFonts w:cs="Times New Roman"/>
          <w:szCs w:val="24"/>
        </w:rPr>
      </w:pPr>
      <w:r w:rsidRPr="000D32D6">
        <w:rPr>
          <w:rFonts w:cs="Times New Roman"/>
          <w:szCs w:val="24"/>
        </w:rPr>
        <w:t>Juan Álvarez A</w:t>
      </w:r>
      <w:r w:rsidR="00CA2022">
        <w:rPr>
          <w:rFonts w:cs="Times New Roman"/>
          <w:szCs w:val="24"/>
        </w:rPr>
        <w:t>rroyave</w:t>
      </w:r>
    </w:p>
    <w:p w14:paraId="426B6C86" w14:textId="33B2883B" w:rsidR="00A45EF2" w:rsidRPr="00A45EF2" w:rsidRDefault="00A45EF2" w:rsidP="007A40C5">
      <w:pPr>
        <w:jc w:val="center"/>
        <w:rPr>
          <w:rFonts w:cs="Times New Roman"/>
          <w:b/>
          <w:szCs w:val="24"/>
        </w:rPr>
      </w:pPr>
      <w:r w:rsidRPr="00A45EF2">
        <w:rPr>
          <w:rFonts w:cs="Times New Roman"/>
          <w:b/>
          <w:szCs w:val="24"/>
        </w:rPr>
        <w:t>Ases</w:t>
      </w:r>
      <w:r>
        <w:rPr>
          <w:rFonts w:cs="Times New Roman"/>
          <w:b/>
          <w:szCs w:val="24"/>
        </w:rPr>
        <w:t>o</w:t>
      </w:r>
      <w:r w:rsidRPr="00A45EF2">
        <w:rPr>
          <w:rFonts w:cs="Times New Roman"/>
          <w:b/>
          <w:szCs w:val="24"/>
        </w:rPr>
        <w:t>r Met</w:t>
      </w:r>
      <w:r w:rsidR="00DD5EEF">
        <w:rPr>
          <w:rFonts w:cs="Times New Roman"/>
          <w:b/>
          <w:szCs w:val="24"/>
        </w:rPr>
        <w:t>o</w:t>
      </w:r>
      <w:r w:rsidRPr="00A45EF2">
        <w:rPr>
          <w:rFonts w:cs="Times New Roman"/>
          <w:b/>
          <w:szCs w:val="24"/>
        </w:rPr>
        <w:t>dológico</w:t>
      </w:r>
      <w:r w:rsidR="00D2455B">
        <w:rPr>
          <w:rFonts w:cs="Times New Roman"/>
          <w:b/>
          <w:szCs w:val="24"/>
        </w:rPr>
        <w:t>:</w:t>
      </w:r>
    </w:p>
    <w:p w14:paraId="2046FFD2" w14:textId="65EE04FB" w:rsidR="00900A0C" w:rsidRDefault="00A45EF2" w:rsidP="007A40C5">
      <w:pPr>
        <w:jc w:val="center"/>
        <w:rPr>
          <w:rFonts w:cs="Times New Roman"/>
          <w:szCs w:val="24"/>
        </w:rPr>
      </w:pPr>
      <w:r>
        <w:rPr>
          <w:rFonts w:cs="Times New Roman"/>
          <w:szCs w:val="24"/>
        </w:rPr>
        <w:t>Isis Miosotis Álvarez Fló</w:t>
      </w:r>
      <w:r w:rsidR="00900A0C" w:rsidRPr="000D32D6">
        <w:rPr>
          <w:rFonts w:cs="Times New Roman"/>
          <w:szCs w:val="24"/>
        </w:rPr>
        <w:t>rez</w:t>
      </w:r>
    </w:p>
    <w:p w14:paraId="7741FEE0" w14:textId="39DBE00B" w:rsidR="00A45EF2" w:rsidRDefault="00A45EF2" w:rsidP="007A40C5">
      <w:pPr>
        <w:jc w:val="center"/>
        <w:rPr>
          <w:rFonts w:cs="Times New Roman"/>
          <w:szCs w:val="24"/>
        </w:rPr>
      </w:pPr>
    </w:p>
    <w:p w14:paraId="432EEBD3" w14:textId="1E675FA7" w:rsidR="00A45EF2" w:rsidRDefault="00A45EF2" w:rsidP="007A40C5">
      <w:pPr>
        <w:jc w:val="center"/>
        <w:rPr>
          <w:rFonts w:cs="Times New Roman"/>
          <w:szCs w:val="24"/>
        </w:rPr>
      </w:pPr>
    </w:p>
    <w:p w14:paraId="7ECD4A67" w14:textId="620239DD" w:rsidR="00DD5EEF" w:rsidRDefault="00DD5EEF" w:rsidP="007A40C5">
      <w:pPr>
        <w:jc w:val="center"/>
        <w:rPr>
          <w:rFonts w:cs="Times New Roman"/>
          <w:szCs w:val="24"/>
        </w:rPr>
      </w:pPr>
    </w:p>
    <w:p w14:paraId="0A72C2B5" w14:textId="43A23168" w:rsidR="007A40C5" w:rsidRDefault="007A40C5" w:rsidP="007A40C5">
      <w:pPr>
        <w:jc w:val="center"/>
        <w:rPr>
          <w:rFonts w:cs="Times New Roman"/>
          <w:szCs w:val="24"/>
        </w:rPr>
      </w:pPr>
    </w:p>
    <w:p w14:paraId="404E4AB5" w14:textId="77777777" w:rsidR="007A40C5" w:rsidRDefault="007A40C5" w:rsidP="007A40C5">
      <w:pPr>
        <w:jc w:val="center"/>
        <w:rPr>
          <w:rFonts w:cs="Times New Roman"/>
          <w:szCs w:val="24"/>
        </w:rPr>
      </w:pPr>
    </w:p>
    <w:p w14:paraId="016816A7" w14:textId="77777777" w:rsidR="00DD5EEF" w:rsidRDefault="00DD5EEF" w:rsidP="007A40C5">
      <w:pPr>
        <w:jc w:val="center"/>
        <w:rPr>
          <w:rFonts w:cs="Times New Roman"/>
          <w:szCs w:val="24"/>
        </w:rPr>
      </w:pPr>
    </w:p>
    <w:p w14:paraId="4CC97648" w14:textId="5A0AEB4C" w:rsidR="00A45EF2" w:rsidRPr="00DD5EEF" w:rsidRDefault="00A45EF2" w:rsidP="007A40C5">
      <w:pPr>
        <w:jc w:val="center"/>
        <w:rPr>
          <w:rFonts w:cs="Times New Roman"/>
          <w:b/>
          <w:szCs w:val="24"/>
        </w:rPr>
      </w:pPr>
      <w:r w:rsidRPr="00DD5EEF">
        <w:rPr>
          <w:rFonts w:cs="Times New Roman"/>
          <w:b/>
          <w:szCs w:val="24"/>
        </w:rPr>
        <w:t>Universidad Autónoma Latinoamericana</w:t>
      </w:r>
    </w:p>
    <w:p w14:paraId="67CB9387" w14:textId="437B8F9B" w:rsidR="00A45EF2" w:rsidRPr="00DD5EEF" w:rsidRDefault="00A45EF2" w:rsidP="007A40C5">
      <w:pPr>
        <w:jc w:val="center"/>
        <w:rPr>
          <w:rFonts w:cs="Times New Roman"/>
          <w:b/>
          <w:szCs w:val="24"/>
        </w:rPr>
      </w:pPr>
      <w:r w:rsidRPr="00DD5EEF">
        <w:rPr>
          <w:rFonts w:cs="Times New Roman"/>
          <w:b/>
          <w:szCs w:val="24"/>
        </w:rPr>
        <w:t>Facultad de Administración de Empresas</w:t>
      </w:r>
    </w:p>
    <w:p w14:paraId="7640F948" w14:textId="728D9479" w:rsidR="00A45EF2" w:rsidRPr="00DD5EEF" w:rsidRDefault="00A45EF2" w:rsidP="007A40C5">
      <w:pPr>
        <w:jc w:val="center"/>
        <w:rPr>
          <w:rFonts w:cs="Times New Roman"/>
          <w:b/>
          <w:szCs w:val="24"/>
        </w:rPr>
      </w:pPr>
      <w:r w:rsidRPr="00DD5EEF">
        <w:rPr>
          <w:rFonts w:cs="Times New Roman"/>
          <w:b/>
          <w:szCs w:val="24"/>
        </w:rPr>
        <w:t>Medellín</w:t>
      </w:r>
    </w:p>
    <w:p w14:paraId="6914C19C" w14:textId="72C9955F" w:rsidR="00A45EF2" w:rsidRDefault="00A45EF2" w:rsidP="007A40C5">
      <w:pPr>
        <w:jc w:val="center"/>
        <w:rPr>
          <w:rFonts w:cs="Times New Roman"/>
          <w:szCs w:val="24"/>
        </w:rPr>
      </w:pPr>
      <w:r w:rsidRPr="00DD5EEF">
        <w:rPr>
          <w:rFonts w:cs="Times New Roman"/>
          <w:b/>
          <w:szCs w:val="24"/>
        </w:rPr>
        <w:t>2022</w:t>
      </w:r>
      <w:r>
        <w:rPr>
          <w:rFonts w:cs="Times New Roman"/>
          <w:szCs w:val="24"/>
        </w:rPr>
        <w:br w:type="page"/>
      </w:r>
    </w:p>
    <w:p w14:paraId="1524C7F5" w14:textId="77777777" w:rsidR="00A8778A" w:rsidRDefault="00A8778A" w:rsidP="007A40C5">
      <w:pPr>
        <w:rPr>
          <w:rFonts w:cs="Times New Roman"/>
          <w:szCs w:val="24"/>
        </w:rPr>
      </w:pPr>
    </w:p>
    <w:p w14:paraId="467D7182" w14:textId="1139A916" w:rsidR="00A45EF2" w:rsidRPr="00FF022E" w:rsidRDefault="00A45EF2" w:rsidP="007A40C5">
      <w:pPr>
        <w:pStyle w:val="Ttulo1"/>
        <w:spacing w:line="276" w:lineRule="auto"/>
      </w:pPr>
      <w:bookmarkStart w:id="1" w:name="_Toc117678080"/>
      <w:r w:rsidRPr="00F6581B">
        <w:t>Resumen</w:t>
      </w:r>
      <w:bookmarkEnd w:id="1"/>
    </w:p>
    <w:p w14:paraId="45EBD809" w14:textId="4FCC810F" w:rsidR="00A45EF2" w:rsidRPr="00F6581B" w:rsidRDefault="00A45EF2" w:rsidP="007A40C5">
      <w:r w:rsidRPr="00F6581B">
        <w:t xml:space="preserve">La presente tesis tiene como objeto de estudio a Dislicores </w:t>
      </w:r>
      <w:r w:rsidRPr="002B6403">
        <w:rPr>
          <w:i/>
          <w:iCs/>
        </w:rPr>
        <w:t>Store</w:t>
      </w:r>
      <w:r w:rsidRPr="00F6581B">
        <w:t xml:space="preserve"> que hace parte de</w:t>
      </w:r>
      <w:r w:rsidR="00410891">
        <w:t xml:space="preserve"> </w:t>
      </w:r>
      <w:r w:rsidRPr="00F6581B">
        <w:t>una organización dedicada a la importación y comercialización de vinos, licores, y</w:t>
      </w:r>
      <w:r w:rsidR="00410891">
        <w:t xml:space="preserve"> </w:t>
      </w:r>
      <w:r w:rsidRPr="00F6581B">
        <w:t>productos complementarios en Colombia. En este contexto se presenta como problema la</w:t>
      </w:r>
      <w:r w:rsidR="00410891">
        <w:t xml:space="preserve"> </w:t>
      </w:r>
      <w:r w:rsidRPr="00F6581B">
        <w:t>falta de fidelidad de los clientes hacia la marca reflejado en la falta de un programa</w:t>
      </w:r>
      <w:r w:rsidR="00410891">
        <w:t xml:space="preserve"> </w:t>
      </w:r>
      <w:r w:rsidRPr="00F6581B">
        <w:t>diferenciador centrado en la satisfacción del cliente, así como la poca cultura vitivinícola</w:t>
      </w:r>
      <w:r w:rsidR="00410891">
        <w:t xml:space="preserve"> </w:t>
      </w:r>
      <w:r w:rsidRPr="00F6581B">
        <w:t>que ponga en valor las tiendas; así se propone un plan de mejora al programa de</w:t>
      </w:r>
      <w:r w:rsidR="00410891">
        <w:t xml:space="preserve"> </w:t>
      </w:r>
      <w:r w:rsidRPr="00F6581B">
        <w:t xml:space="preserve">fidelización de Dislicores </w:t>
      </w:r>
      <w:r w:rsidRPr="002B6403">
        <w:rPr>
          <w:i/>
          <w:iCs/>
        </w:rPr>
        <w:t>Store</w:t>
      </w:r>
      <w:r w:rsidRPr="00F6581B">
        <w:t>, mediante estrategias propositivas que permitan aumentar el</w:t>
      </w:r>
      <w:r w:rsidR="00410891">
        <w:t xml:space="preserve"> </w:t>
      </w:r>
      <w:r w:rsidRPr="00F6581B">
        <w:t>número de clientes inscritos al programa de fidelización al terminar el año 2022, llegando</w:t>
      </w:r>
      <w:r w:rsidR="00410891">
        <w:t xml:space="preserve"> </w:t>
      </w:r>
      <w:r w:rsidRPr="00F6581B">
        <w:t>al cliente de manera satisfactoria. Para esto se sigue una metodología cualitativa utilizando</w:t>
      </w:r>
      <w:r w:rsidR="00410891">
        <w:t xml:space="preserve"> </w:t>
      </w:r>
      <w:r w:rsidRPr="00F6581B">
        <w:t>la herramienta CANVAS y la matriz</w:t>
      </w:r>
      <w:r w:rsidR="00124B3B">
        <w:t xml:space="preserve"> de </w:t>
      </w:r>
      <w:r w:rsidRPr="00F6581B">
        <w:t>análisis DOFA para el análisis interno y la</w:t>
      </w:r>
      <w:r w:rsidR="00410891">
        <w:t xml:space="preserve"> </w:t>
      </w:r>
      <w:r w:rsidRPr="00F6581B">
        <w:t>matriz/análisis PESTEL para el externo.</w:t>
      </w:r>
    </w:p>
    <w:p w14:paraId="03CBACD6" w14:textId="2096A09C" w:rsidR="00A45EF2" w:rsidRDefault="00A45EF2" w:rsidP="007A40C5">
      <w:r w:rsidRPr="00A45EF2">
        <w:rPr>
          <w:b/>
        </w:rPr>
        <w:t>Palabras clave</w:t>
      </w:r>
      <w:r w:rsidR="00A8778A">
        <w:t>: p</w:t>
      </w:r>
      <w:r w:rsidRPr="00F6581B">
        <w:t>lan de mejora, programa de fideliz</w:t>
      </w:r>
      <w:r>
        <w:t>ación, satisfacción del cliente.</w:t>
      </w:r>
    </w:p>
    <w:p w14:paraId="4D9C3C2A" w14:textId="1E7F7132" w:rsidR="007A40C5" w:rsidRDefault="007A40C5" w:rsidP="007A40C5"/>
    <w:p w14:paraId="4C491558" w14:textId="693471E7" w:rsidR="00A45EF2" w:rsidRPr="007A40C5" w:rsidRDefault="00A45EF2" w:rsidP="007A40C5">
      <w:pPr>
        <w:jc w:val="center"/>
        <w:rPr>
          <w:b/>
          <w:lang w:val="en-US"/>
        </w:rPr>
      </w:pPr>
      <w:r w:rsidRPr="007A40C5">
        <w:rPr>
          <w:b/>
          <w:lang w:val="en-US"/>
        </w:rPr>
        <w:t>Abstract</w:t>
      </w:r>
    </w:p>
    <w:p w14:paraId="445DB0BC" w14:textId="67E03CD7" w:rsidR="00A45EF2" w:rsidRPr="002B6403" w:rsidRDefault="00A45EF2" w:rsidP="007A40C5">
      <w:pPr>
        <w:rPr>
          <w:lang w:val="en-US"/>
        </w:rPr>
      </w:pPr>
      <w:r w:rsidRPr="002B6403">
        <w:rPr>
          <w:lang w:val="en-US"/>
        </w:rPr>
        <w:t>This thesis has as object of study Dislicores Store, which is part of an organization</w:t>
      </w:r>
      <w:r w:rsidR="00410891" w:rsidRPr="002B6403">
        <w:rPr>
          <w:lang w:val="en-US"/>
        </w:rPr>
        <w:t xml:space="preserve"> </w:t>
      </w:r>
      <w:r w:rsidRPr="002B6403">
        <w:rPr>
          <w:lang w:val="en-US"/>
        </w:rPr>
        <w:t>dedicated to the import and commercialization of wines, liquors, and complementary</w:t>
      </w:r>
      <w:r w:rsidR="00410891" w:rsidRPr="002B6403">
        <w:rPr>
          <w:lang w:val="en-US"/>
        </w:rPr>
        <w:t xml:space="preserve"> </w:t>
      </w:r>
      <w:r w:rsidRPr="002B6403">
        <w:rPr>
          <w:lang w:val="en-US"/>
        </w:rPr>
        <w:t>products in Colombia. In this context, the lack of customer loyalty to the brand is presented</w:t>
      </w:r>
      <w:r w:rsidR="00410891" w:rsidRPr="002B6403">
        <w:rPr>
          <w:lang w:val="en-US"/>
        </w:rPr>
        <w:t xml:space="preserve"> </w:t>
      </w:r>
      <w:r w:rsidRPr="002B6403">
        <w:rPr>
          <w:lang w:val="en-US"/>
        </w:rPr>
        <w:t>as a problem, reflected in the lack of a differentiating program focused on customer</w:t>
      </w:r>
      <w:r w:rsidR="00410891" w:rsidRPr="002B6403">
        <w:rPr>
          <w:lang w:val="en-US"/>
        </w:rPr>
        <w:t xml:space="preserve"> </w:t>
      </w:r>
      <w:r w:rsidRPr="002B6403">
        <w:rPr>
          <w:lang w:val="en-US"/>
        </w:rPr>
        <w:t xml:space="preserve">satisfaction, as well as the little wine culture that values the stores; </w:t>
      </w:r>
      <w:r w:rsidR="00124B3B">
        <w:rPr>
          <w:lang w:val="en-US"/>
        </w:rPr>
        <w:t>t</w:t>
      </w:r>
      <w:r w:rsidRPr="002B6403">
        <w:rPr>
          <w:lang w:val="en-US"/>
        </w:rPr>
        <w:t>hus, an improvement</w:t>
      </w:r>
      <w:r w:rsidR="00410891" w:rsidRPr="002B6403">
        <w:rPr>
          <w:lang w:val="en-US"/>
        </w:rPr>
        <w:t xml:space="preserve"> </w:t>
      </w:r>
      <w:r w:rsidRPr="002B6403">
        <w:rPr>
          <w:lang w:val="en-US"/>
        </w:rPr>
        <w:t>plan for the Dislicores Store loyalty program is proposed, through proactive strategies that</w:t>
      </w:r>
      <w:r w:rsidR="00410891" w:rsidRPr="002B6403">
        <w:rPr>
          <w:lang w:val="en-US"/>
        </w:rPr>
        <w:t xml:space="preserve"> </w:t>
      </w:r>
      <w:r w:rsidRPr="002B6403">
        <w:rPr>
          <w:lang w:val="en-US"/>
        </w:rPr>
        <w:t>allow increasing the number of clients enrolled in the loyalty program at the end of 2022,</w:t>
      </w:r>
      <w:r w:rsidR="00410891" w:rsidRPr="002B6403">
        <w:rPr>
          <w:lang w:val="en-US"/>
        </w:rPr>
        <w:t xml:space="preserve"> </w:t>
      </w:r>
      <w:r w:rsidRPr="002B6403">
        <w:rPr>
          <w:lang w:val="en-US"/>
        </w:rPr>
        <w:t>reaching the client in a satisfactory manner. For this, a qualitative methodology is followed</w:t>
      </w:r>
      <w:r w:rsidR="00410891" w:rsidRPr="002B6403">
        <w:rPr>
          <w:lang w:val="en-US"/>
        </w:rPr>
        <w:t xml:space="preserve"> </w:t>
      </w:r>
      <w:r w:rsidRPr="002B6403">
        <w:rPr>
          <w:lang w:val="en-US"/>
        </w:rPr>
        <w:t>using the CANVAS tool and the DOFA matrix</w:t>
      </w:r>
      <w:r w:rsidR="00124B3B">
        <w:rPr>
          <w:lang w:val="en-US"/>
        </w:rPr>
        <w:t xml:space="preserve"> </w:t>
      </w:r>
      <w:r w:rsidRPr="002B6403">
        <w:rPr>
          <w:lang w:val="en-US"/>
        </w:rPr>
        <w:t>analysis for internal analysis and the</w:t>
      </w:r>
      <w:r w:rsidR="00410891" w:rsidRPr="002B6403">
        <w:rPr>
          <w:lang w:val="en-US"/>
        </w:rPr>
        <w:t xml:space="preserve"> </w:t>
      </w:r>
      <w:r w:rsidRPr="002B6403">
        <w:rPr>
          <w:lang w:val="en-US"/>
        </w:rPr>
        <w:t>PESTEL matrix/analysis for external analysis.</w:t>
      </w:r>
    </w:p>
    <w:p w14:paraId="5951EE7E" w14:textId="4F836D9A" w:rsidR="00A45EF2" w:rsidRPr="002B6403" w:rsidRDefault="00A45EF2" w:rsidP="007A40C5">
      <w:pPr>
        <w:rPr>
          <w:lang w:val="en-US"/>
        </w:rPr>
      </w:pPr>
      <w:r w:rsidRPr="002B6403">
        <w:rPr>
          <w:b/>
          <w:lang w:val="en-US"/>
        </w:rPr>
        <w:t>Keywords</w:t>
      </w:r>
      <w:r w:rsidRPr="002B6403">
        <w:rPr>
          <w:lang w:val="en-US"/>
        </w:rPr>
        <w:t>. improvement plan, loyalty program, customer satisfaction.</w:t>
      </w:r>
    </w:p>
    <w:p w14:paraId="001086A4" w14:textId="77777777" w:rsidR="00A45EF2" w:rsidRPr="00CA2022" w:rsidRDefault="00A45EF2" w:rsidP="007A40C5">
      <w:pPr>
        <w:rPr>
          <w:lang w:val="en-US"/>
        </w:rPr>
      </w:pPr>
      <w:r w:rsidRPr="00CA2022">
        <w:rPr>
          <w:lang w:val="en-US"/>
        </w:rPr>
        <w:br w:type="page"/>
      </w:r>
    </w:p>
    <w:p w14:paraId="5F0CD902" w14:textId="77777777" w:rsidR="00900A0C" w:rsidRPr="00CA2022" w:rsidRDefault="00900A0C" w:rsidP="007A40C5">
      <w:pPr>
        <w:jc w:val="center"/>
        <w:rPr>
          <w:rFonts w:cs="Times New Roman"/>
          <w:szCs w:val="24"/>
          <w:lang w:val="en-US"/>
        </w:rPr>
      </w:pPr>
    </w:p>
    <w:p w14:paraId="2615FDE2" w14:textId="346BBA0B" w:rsidR="00A45EF2" w:rsidRPr="00124B3B" w:rsidRDefault="00A45EF2" w:rsidP="007A40C5">
      <w:pPr>
        <w:pStyle w:val="Ttulo1"/>
        <w:spacing w:line="276" w:lineRule="auto"/>
      </w:pPr>
      <w:bookmarkStart w:id="2" w:name="_Toc117678081"/>
      <w:r w:rsidRPr="00DD5EEF">
        <w:t>Agradecimientos</w:t>
      </w:r>
      <w:bookmarkEnd w:id="2"/>
    </w:p>
    <w:p w14:paraId="6701B38A" w14:textId="77777777" w:rsidR="00A45EF2" w:rsidRPr="00F6581B" w:rsidRDefault="00A45EF2" w:rsidP="007A40C5">
      <w:pPr>
        <w:pStyle w:val="NormalWeb"/>
        <w:spacing w:line="276" w:lineRule="auto"/>
        <w:jc w:val="center"/>
        <w:rPr>
          <w:b/>
          <w:bCs/>
          <w:color w:val="000000"/>
        </w:rPr>
      </w:pPr>
    </w:p>
    <w:p w14:paraId="2B9D75DE" w14:textId="4751A2AE" w:rsidR="00A45EF2" w:rsidRDefault="00A45EF2" w:rsidP="007A40C5">
      <w:pPr>
        <w:pStyle w:val="NormalWeb"/>
        <w:spacing w:line="276" w:lineRule="auto"/>
        <w:jc w:val="right"/>
        <w:rPr>
          <w:color w:val="000000"/>
        </w:rPr>
      </w:pPr>
      <w:r w:rsidRPr="00F6581B">
        <w:rPr>
          <w:color w:val="000000"/>
        </w:rPr>
        <w:t>A la Universidad Autónoma Latinoamericana, en especial a la facultad de administración de empresas por permitir convertirme en un profesional en lo que tanto anhelaba, gracias a cada maestro y asesor que hizo parte de este proceso integral de</w:t>
      </w:r>
      <w:r>
        <w:rPr>
          <w:color w:val="000000"/>
        </w:rPr>
        <w:t xml:space="preserve"> </w:t>
      </w:r>
      <w:r w:rsidRPr="00F6581B">
        <w:rPr>
          <w:color w:val="000000"/>
        </w:rPr>
        <w:t xml:space="preserve">formación, que deja como producto mi conocimiento, experiencia y aprendizajes a nivel profesional y personal para aportar mis mayores esfuerzos a la sociedad. </w:t>
      </w:r>
    </w:p>
    <w:p w14:paraId="4B7227FF" w14:textId="5E896C9F" w:rsidR="00A45EF2" w:rsidRDefault="00A45EF2" w:rsidP="007A40C5">
      <w:pPr>
        <w:pStyle w:val="NormalWeb"/>
        <w:spacing w:line="276" w:lineRule="auto"/>
        <w:jc w:val="right"/>
        <w:rPr>
          <w:color w:val="000000"/>
        </w:rPr>
      </w:pPr>
      <w:r w:rsidRPr="00F6581B">
        <w:rPr>
          <w:color w:val="000000"/>
        </w:rPr>
        <w:t>A mi familia</w:t>
      </w:r>
      <w:r>
        <w:rPr>
          <w:color w:val="000000"/>
        </w:rPr>
        <w:t>,</w:t>
      </w:r>
      <w:r w:rsidRPr="00F6581B">
        <w:rPr>
          <w:color w:val="000000"/>
        </w:rPr>
        <w:t xml:space="preserve"> quienes han creído siempre en mí, apoyándome incondicionalmente y entregando muchas veces su esfuerzo por ser quien soy hoy.</w:t>
      </w:r>
    </w:p>
    <w:p w14:paraId="5918F3CA" w14:textId="77777777" w:rsidR="00A45EF2" w:rsidRPr="00F6581B" w:rsidRDefault="00A45EF2" w:rsidP="007A40C5">
      <w:pPr>
        <w:pStyle w:val="NormalWeb"/>
        <w:spacing w:line="276" w:lineRule="auto"/>
        <w:jc w:val="right"/>
        <w:rPr>
          <w:color w:val="000000"/>
        </w:rPr>
      </w:pPr>
    </w:p>
    <w:p w14:paraId="4A803B32" w14:textId="77777777" w:rsidR="00A45EF2" w:rsidRPr="00F6581B" w:rsidRDefault="00A45EF2" w:rsidP="007A40C5">
      <w:pPr>
        <w:pStyle w:val="NormalWeb"/>
        <w:spacing w:line="276" w:lineRule="auto"/>
        <w:jc w:val="center"/>
        <w:rPr>
          <w:i/>
          <w:iCs/>
          <w:color w:val="000000"/>
        </w:rPr>
      </w:pPr>
      <w:r w:rsidRPr="00F6581B">
        <w:rPr>
          <w:i/>
          <w:iCs/>
          <w:color w:val="000000"/>
        </w:rPr>
        <w:t>“Agradece a la llama su luz, pero no olvides el pie del candil que paciente la sostiene” Tagore, Rabindranath (1861-1941).</w:t>
      </w:r>
    </w:p>
    <w:p w14:paraId="7230015A" w14:textId="77777777" w:rsidR="00A26774" w:rsidRPr="00F6581B" w:rsidRDefault="00A26774" w:rsidP="007A40C5">
      <w:pPr>
        <w:pStyle w:val="NormalWeb"/>
        <w:spacing w:line="276" w:lineRule="auto"/>
        <w:jc w:val="right"/>
        <w:rPr>
          <w:color w:val="000000"/>
        </w:rPr>
      </w:pPr>
    </w:p>
    <w:p w14:paraId="3AB53217" w14:textId="77777777" w:rsidR="00A26774" w:rsidRPr="00F6581B" w:rsidRDefault="00A26774" w:rsidP="007A40C5">
      <w:pPr>
        <w:pStyle w:val="NormalWeb"/>
        <w:spacing w:line="276" w:lineRule="auto"/>
        <w:jc w:val="center"/>
        <w:rPr>
          <w:color w:val="000000"/>
        </w:rPr>
      </w:pPr>
    </w:p>
    <w:p w14:paraId="084DC424" w14:textId="77777777" w:rsidR="00A26774" w:rsidRPr="00F6581B" w:rsidRDefault="00A26774" w:rsidP="007A40C5">
      <w:pPr>
        <w:pStyle w:val="NormalWeb"/>
        <w:spacing w:line="276" w:lineRule="auto"/>
        <w:jc w:val="center"/>
        <w:rPr>
          <w:color w:val="000000"/>
        </w:rPr>
      </w:pPr>
    </w:p>
    <w:p w14:paraId="4AA319C9" w14:textId="639B5CE3" w:rsidR="00DD5EEF" w:rsidRDefault="00DD5EEF" w:rsidP="007A40C5">
      <w:pPr>
        <w:rPr>
          <w:rFonts w:eastAsia="Times New Roman" w:cs="Times New Roman"/>
          <w:color w:val="000000"/>
          <w:szCs w:val="24"/>
          <w:lang w:eastAsia="es-CO"/>
        </w:rPr>
      </w:pPr>
      <w:r>
        <w:rPr>
          <w:color w:val="000000"/>
        </w:rPr>
        <w:br w:type="page"/>
      </w:r>
    </w:p>
    <w:p w14:paraId="7A1303C5" w14:textId="77777777" w:rsidR="00900A0C" w:rsidRDefault="00900A0C" w:rsidP="007A40C5">
      <w:pPr>
        <w:pStyle w:val="NormalWeb"/>
        <w:spacing w:line="276" w:lineRule="auto"/>
        <w:rPr>
          <w:color w:val="000000"/>
        </w:rPr>
      </w:pPr>
    </w:p>
    <w:bookmarkStart w:id="3" w:name="_Toc105577701" w:displacedByCustomXml="next"/>
    <w:bookmarkStart w:id="4" w:name="_Toc108901391" w:displacedByCustomXml="next"/>
    <w:sdt>
      <w:sdtPr>
        <w:rPr>
          <w:rFonts w:ascii="Times New Roman" w:eastAsiaTheme="minorHAnsi" w:hAnsi="Times New Roman" w:cstheme="minorBidi"/>
          <w:color w:val="auto"/>
          <w:sz w:val="24"/>
          <w:szCs w:val="22"/>
          <w:lang w:val="es-ES" w:eastAsia="en-US"/>
        </w:rPr>
        <w:id w:val="-262537792"/>
        <w:docPartObj>
          <w:docPartGallery w:val="Table of Contents"/>
          <w:docPartUnique/>
        </w:docPartObj>
      </w:sdtPr>
      <w:sdtEndPr>
        <w:rPr>
          <w:b/>
          <w:bCs/>
        </w:rPr>
      </w:sdtEndPr>
      <w:sdtContent>
        <w:p w14:paraId="67D7A4A6" w14:textId="2D0371B1" w:rsidR="007A40C5" w:rsidRPr="007A40C5" w:rsidRDefault="007A40C5" w:rsidP="007A40C5">
          <w:pPr>
            <w:pStyle w:val="TtuloTDC"/>
            <w:jc w:val="center"/>
            <w:rPr>
              <w:rFonts w:ascii="Times New Roman" w:hAnsi="Times New Roman" w:cs="Times New Roman"/>
              <w:b/>
              <w:color w:val="auto"/>
              <w:sz w:val="24"/>
              <w:szCs w:val="24"/>
            </w:rPr>
          </w:pPr>
          <w:r w:rsidRPr="007A40C5">
            <w:rPr>
              <w:rFonts w:ascii="Times New Roman" w:hAnsi="Times New Roman" w:cs="Times New Roman"/>
              <w:b/>
              <w:color w:val="auto"/>
              <w:sz w:val="24"/>
              <w:szCs w:val="24"/>
              <w:lang w:val="es-ES"/>
            </w:rPr>
            <w:t>Tabla de contenido</w:t>
          </w:r>
        </w:p>
        <w:p w14:paraId="3561EC2B" w14:textId="68F95AA9" w:rsidR="00BB267E" w:rsidRDefault="007A40C5">
          <w:pPr>
            <w:pStyle w:val="TDC1"/>
            <w:rPr>
              <w:rFonts w:asciiTheme="minorHAnsi" w:eastAsiaTheme="minorEastAsia" w:hAnsiTheme="minorHAnsi"/>
              <w:noProof/>
              <w:sz w:val="22"/>
              <w:lang w:eastAsia="es-CO"/>
            </w:rPr>
          </w:pPr>
          <w:r>
            <w:fldChar w:fldCharType="begin"/>
          </w:r>
          <w:r>
            <w:instrText xml:space="preserve"> TOC \o "1-3" \h \z \u </w:instrText>
          </w:r>
          <w:r>
            <w:fldChar w:fldCharType="separate"/>
          </w:r>
          <w:hyperlink w:anchor="_Toc117678080" w:history="1">
            <w:r w:rsidR="00BB267E" w:rsidRPr="00D75A94">
              <w:rPr>
                <w:rStyle w:val="Hipervnculo"/>
                <w:noProof/>
              </w:rPr>
              <w:t>Resumen</w:t>
            </w:r>
            <w:r w:rsidR="00BB267E">
              <w:rPr>
                <w:noProof/>
                <w:webHidden/>
              </w:rPr>
              <w:tab/>
            </w:r>
            <w:r w:rsidR="00BB267E">
              <w:rPr>
                <w:noProof/>
                <w:webHidden/>
              </w:rPr>
              <w:fldChar w:fldCharType="begin"/>
            </w:r>
            <w:r w:rsidR="00BB267E">
              <w:rPr>
                <w:noProof/>
                <w:webHidden/>
              </w:rPr>
              <w:instrText xml:space="preserve"> PAGEREF _Toc117678080 \h </w:instrText>
            </w:r>
            <w:r w:rsidR="00BB267E">
              <w:rPr>
                <w:noProof/>
                <w:webHidden/>
              </w:rPr>
            </w:r>
            <w:r w:rsidR="00BB267E">
              <w:rPr>
                <w:noProof/>
                <w:webHidden/>
              </w:rPr>
              <w:fldChar w:fldCharType="separate"/>
            </w:r>
            <w:r w:rsidR="009F3C90">
              <w:rPr>
                <w:noProof/>
                <w:webHidden/>
              </w:rPr>
              <w:t>2</w:t>
            </w:r>
            <w:r w:rsidR="00BB267E">
              <w:rPr>
                <w:noProof/>
                <w:webHidden/>
              </w:rPr>
              <w:fldChar w:fldCharType="end"/>
            </w:r>
          </w:hyperlink>
        </w:p>
        <w:p w14:paraId="08ADF1CF" w14:textId="5C8B1CF2" w:rsidR="00BB267E" w:rsidRDefault="00000000">
          <w:pPr>
            <w:pStyle w:val="TDC1"/>
            <w:rPr>
              <w:rFonts w:asciiTheme="minorHAnsi" w:eastAsiaTheme="minorEastAsia" w:hAnsiTheme="minorHAnsi"/>
              <w:noProof/>
              <w:sz w:val="22"/>
              <w:lang w:eastAsia="es-CO"/>
            </w:rPr>
          </w:pPr>
          <w:hyperlink w:anchor="_Toc117678081" w:history="1">
            <w:r w:rsidR="00BB267E" w:rsidRPr="00D75A94">
              <w:rPr>
                <w:rStyle w:val="Hipervnculo"/>
                <w:noProof/>
              </w:rPr>
              <w:t>Agradecimientos</w:t>
            </w:r>
            <w:r w:rsidR="00BB267E">
              <w:rPr>
                <w:noProof/>
                <w:webHidden/>
              </w:rPr>
              <w:tab/>
            </w:r>
            <w:r w:rsidR="00BB267E">
              <w:rPr>
                <w:noProof/>
                <w:webHidden/>
              </w:rPr>
              <w:fldChar w:fldCharType="begin"/>
            </w:r>
            <w:r w:rsidR="00BB267E">
              <w:rPr>
                <w:noProof/>
                <w:webHidden/>
              </w:rPr>
              <w:instrText xml:space="preserve"> PAGEREF _Toc117678081 \h </w:instrText>
            </w:r>
            <w:r w:rsidR="00BB267E">
              <w:rPr>
                <w:noProof/>
                <w:webHidden/>
              </w:rPr>
            </w:r>
            <w:r w:rsidR="00BB267E">
              <w:rPr>
                <w:noProof/>
                <w:webHidden/>
              </w:rPr>
              <w:fldChar w:fldCharType="separate"/>
            </w:r>
            <w:r w:rsidR="009F3C90">
              <w:rPr>
                <w:noProof/>
                <w:webHidden/>
              </w:rPr>
              <w:t>3</w:t>
            </w:r>
            <w:r w:rsidR="00BB267E">
              <w:rPr>
                <w:noProof/>
                <w:webHidden/>
              </w:rPr>
              <w:fldChar w:fldCharType="end"/>
            </w:r>
          </w:hyperlink>
        </w:p>
        <w:p w14:paraId="142250EB" w14:textId="095C29F5" w:rsidR="00BB267E" w:rsidRDefault="00000000">
          <w:pPr>
            <w:pStyle w:val="TDC1"/>
            <w:rPr>
              <w:rFonts w:asciiTheme="minorHAnsi" w:eastAsiaTheme="minorEastAsia" w:hAnsiTheme="minorHAnsi"/>
              <w:noProof/>
              <w:sz w:val="22"/>
              <w:lang w:eastAsia="es-CO"/>
            </w:rPr>
          </w:pPr>
          <w:hyperlink w:anchor="_Toc117678082" w:history="1">
            <w:r w:rsidR="00BB267E" w:rsidRPr="00D75A94">
              <w:rPr>
                <w:rStyle w:val="Hipervnculo"/>
                <w:noProof/>
              </w:rPr>
              <w:t>Introducción</w:t>
            </w:r>
            <w:r w:rsidR="00BB267E">
              <w:rPr>
                <w:noProof/>
                <w:webHidden/>
              </w:rPr>
              <w:tab/>
            </w:r>
            <w:r w:rsidR="00BB267E">
              <w:rPr>
                <w:noProof/>
                <w:webHidden/>
              </w:rPr>
              <w:fldChar w:fldCharType="begin"/>
            </w:r>
            <w:r w:rsidR="00BB267E">
              <w:rPr>
                <w:noProof/>
                <w:webHidden/>
              </w:rPr>
              <w:instrText xml:space="preserve"> PAGEREF _Toc117678082 \h </w:instrText>
            </w:r>
            <w:r w:rsidR="00BB267E">
              <w:rPr>
                <w:noProof/>
                <w:webHidden/>
              </w:rPr>
            </w:r>
            <w:r w:rsidR="00BB267E">
              <w:rPr>
                <w:noProof/>
                <w:webHidden/>
              </w:rPr>
              <w:fldChar w:fldCharType="separate"/>
            </w:r>
            <w:r w:rsidR="009F3C90">
              <w:rPr>
                <w:noProof/>
                <w:webHidden/>
              </w:rPr>
              <w:t>7</w:t>
            </w:r>
            <w:r w:rsidR="00BB267E">
              <w:rPr>
                <w:noProof/>
                <w:webHidden/>
              </w:rPr>
              <w:fldChar w:fldCharType="end"/>
            </w:r>
          </w:hyperlink>
        </w:p>
        <w:p w14:paraId="0386FC20" w14:textId="4E869B4D" w:rsidR="00BB267E" w:rsidRDefault="00000000">
          <w:pPr>
            <w:pStyle w:val="TDC1"/>
            <w:rPr>
              <w:rFonts w:asciiTheme="minorHAnsi" w:eastAsiaTheme="minorEastAsia" w:hAnsiTheme="minorHAnsi"/>
              <w:noProof/>
              <w:sz w:val="22"/>
              <w:lang w:eastAsia="es-CO"/>
            </w:rPr>
          </w:pPr>
          <w:hyperlink w:anchor="_Toc117678083" w:history="1">
            <w:r w:rsidR="00BB267E" w:rsidRPr="00D75A94">
              <w:rPr>
                <w:rStyle w:val="Hipervnculo"/>
                <w:noProof/>
                <w:lang w:val="es-ES"/>
              </w:rPr>
              <w:t>1. Formulación</w:t>
            </w:r>
            <w:r w:rsidR="00BB267E">
              <w:rPr>
                <w:noProof/>
                <w:webHidden/>
              </w:rPr>
              <w:tab/>
            </w:r>
            <w:r w:rsidR="00BB267E">
              <w:rPr>
                <w:noProof/>
                <w:webHidden/>
              </w:rPr>
              <w:fldChar w:fldCharType="begin"/>
            </w:r>
            <w:r w:rsidR="00BB267E">
              <w:rPr>
                <w:noProof/>
                <w:webHidden/>
              </w:rPr>
              <w:instrText xml:space="preserve"> PAGEREF _Toc117678083 \h </w:instrText>
            </w:r>
            <w:r w:rsidR="00BB267E">
              <w:rPr>
                <w:noProof/>
                <w:webHidden/>
              </w:rPr>
            </w:r>
            <w:r w:rsidR="00BB267E">
              <w:rPr>
                <w:noProof/>
                <w:webHidden/>
              </w:rPr>
              <w:fldChar w:fldCharType="separate"/>
            </w:r>
            <w:r w:rsidR="009F3C90">
              <w:rPr>
                <w:noProof/>
                <w:webHidden/>
              </w:rPr>
              <w:t>9</w:t>
            </w:r>
            <w:r w:rsidR="00BB267E">
              <w:rPr>
                <w:noProof/>
                <w:webHidden/>
              </w:rPr>
              <w:fldChar w:fldCharType="end"/>
            </w:r>
          </w:hyperlink>
        </w:p>
        <w:p w14:paraId="6C83064E" w14:textId="3EE426B8" w:rsidR="00BB267E" w:rsidRDefault="00000000">
          <w:pPr>
            <w:pStyle w:val="TDC2"/>
            <w:rPr>
              <w:rFonts w:asciiTheme="minorHAnsi" w:eastAsiaTheme="minorEastAsia" w:hAnsiTheme="minorHAnsi"/>
              <w:noProof/>
              <w:sz w:val="22"/>
              <w:lang w:eastAsia="es-CO"/>
            </w:rPr>
          </w:pPr>
          <w:hyperlink w:anchor="_Toc117678084" w:history="1">
            <w:r w:rsidR="00BB267E" w:rsidRPr="00D75A94">
              <w:rPr>
                <w:rStyle w:val="Hipervnculo"/>
                <w:noProof/>
                <w:lang w:val="es-ES"/>
              </w:rPr>
              <w:t xml:space="preserve">1.1 Planteamiento del </w:t>
            </w:r>
            <w:r w:rsidR="00BB267E" w:rsidRPr="00D75A94">
              <w:rPr>
                <w:rStyle w:val="Hipervnculo"/>
                <w:noProof/>
              </w:rPr>
              <w:t>problema</w:t>
            </w:r>
            <w:r w:rsidR="00BB267E">
              <w:rPr>
                <w:noProof/>
                <w:webHidden/>
              </w:rPr>
              <w:tab/>
            </w:r>
            <w:r w:rsidR="00BB267E">
              <w:rPr>
                <w:noProof/>
                <w:webHidden/>
              </w:rPr>
              <w:fldChar w:fldCharType="begin"/>
            </w:r>
            <w:r w:rsidR="00BB267E">
              <w:rPr>
                <w:noProof/>
                <w:webHidden/>
              </w:rPr>
              <w:instrText xml:space="preserve"> PAGEREF _Toc117678084 \h </w:instrText>
            </w:r>
            <w:r w:rsidR="00BB267E">
              <w:rPr>
                <w:noProof/>
                <w:webHidden/>
              </w:rPr>
            </w:r>
            <w:r w:rsidR="00BB267E">
              <w:rPr>
                <w:noProof/>
                <w:webHidden/>
              </w:rPr>
              <w:fldChar w:fldCharType="separate"/>
            </w:r>
            <w:r w:rsidR="009F3C90">
              <w:rPr>
                <w:noProof/>
                <w:webHidden/>
              </w:rPr>
              <w:t>9</w:t>
            </w:r>
            <w:r w:rsidR="00BB267E">
              <w:rPr>
                <w:noProof/>
                <w:webHidden/>
              </w:rPr>
              <w:fldChar w:fldCharType="end"/>
            </w:r>
          </w:hyperlink>
        </w:p>
        <w:p w14:paraId="7995BE64" w14:textId="21847A7A" w:rsidR="00BB267E" w:rsidRDefault="00000000">
          <w:pPr>
            <w:pStyle w:val="TDC2"/>
            <w:rPr>
              <w:rFonts w:asciiTheme="minorHAnsi" w:eastAsiaTheme="minorEastAsia" w:hAnsiTheme="minorHAnsi"/>
              <w:noProof/>
              <w:sz w:val="22"/>
              <w:lang w:eastAsia="es-CO"/>
            </w:rPr>
          </w:pPr>
          <w:hyperlink w:anchor="_Toc117678085" w:history="1">
            <w:r w:rsidR="00BB267E" w:rsidRPr="00D75A94">
              <w:rPr>
                <w:rStyle w:val="Hipervnculo"/>
                <w:noProof/>
              </w:rPr>
              <w:t>1.2. Justificación</w:t>
            </w:r>
            <w:r w:rsidR="00BB267E">
              <w:rPr>
                <w:noProof/>
                <w:webHidden/>
              </w:rPr>
              <w:tab/>
            </w:r>
            <w:r w:rsidR="00BB267E">
              <w:rPr>
                <w:noProof/>
                <w:webHidden/>
              </w:rPr>
              <w:fldChar w:fldCharType="begin"/>
            </w:r>
            <w:r w:rsidR="00BB267E">
              <w:rPr>
                <w:noProof/>
                <w:webHidden/>
              </w:rPr>
              <w:instrText xml:space="preserve"> PAGEREF _Toc117678085 \h </w:instrText>
            </w:r>
            <w:r w:rsidR="00BB267E">
              <w:rPr>
                <w:noProof/>
                <w:webHidden/>
              </w:rPr>
            </w:r>
            <w:r w:rsidR="00BB267E">
              <w:rPr>
                <w:noProof/>
                <w:webHidden/>
              </w:rPr>
              <w:fldChar w:fldCharType="separate"/>
            </w:r>
            <w:r w:rsidR="009F3C90">
              <w:rPr>
                <w:noProof/>
                <w:webHidden/>
              </w:rPr>
              <w:t>10</w:t>
            </w:r>
            <w:r w:rsidR="00BB267E">
              <w:rPr>
                <w:noProof/>
                <w:webHidden/>
              </w:rPr>
              <w:fldChar w:fldCharType="end"/>
            </w:r>
          </w:hyperlink>
        </w:p>
        <w:p w14:paraId="00B5FD71" w14:textId="354B4B32" w:rsidR="00BB267E" w:rsidRDefault="00000000">
          <w:pPr>
            <w:pStyle w:val="TDC2"/>
            <w:rPr>
              <w:rFonts w:asciiTheme="minorHAnsi" w:eastAsiaTheme="minorEastAsia" w:hAnsiTheme="minorHAnsi"/>
              <w:noProof/>
              <w:sz w:val="22"/>
              <w:lang w:eastAsia="es-CO"/>
            </w:rPr>
          </w:pPr>
          <w:hyperlink w:anchor="_Toc117678086" w:history="1">
            <w:r w:rsidR="00BB267E" w:rsidRPr="00D75A94">
              <w:rPr>
                <w:rStyle w:val="Hipervnculo"/>
                <w:noProof/>
              </w:rPr>
              <w:t>1.3. Objetivos</w:t>
            </w:r>
            <w:r w:rsidR="00BB267E">
              <w:rPr>
                <w:noProof/>
                <w:webHidden/>
              </w:rPr>
              <w:tab/>
            </w:r>
            <w:r w:rsidR="00BB267E">
              <w:rPr>
                <w:noProof/>
                <w:webHidden/>
              </w:rPr>
              <w:fldChar w:fldCharType="begin"/>
            </w:r>
            <w:r w:rsidR="00BB267E">
              <w:rPr>
                <w:noProof/>
                <w:webHidden/>
              </w:rPr>
              <w:instrText xml:space="preserve"> PAGEREF _Toc117678086 \h </w:instrText>
            </w:r>
            <w:r w:rsidR="00BB267E">
              <w:rPr>
                <w:noProof/>
                <w:webHidden/>
              </w:rPr>
            </w:r>
            <w:r w:rsidR="00BB267E">
              <w:rPr>
                <w:noProof/>
                <w:webHidden/>
              </w:rPr>
              <w:fldChar w:fldCharType="separate"/>
            </w:r>
            <w:r w:rsidR="009F3C90">
              <w:rPr>
                <w:noProof/>
                <w:webHidden/>
              </w:rPr>
              <w:t>11</w:t>
            </w:r>
            <w:r w:rsidR="00BB267E">
              <w:rPr>
                <w:noProof/>
                <w:webHidden/>
              </w:rPr>
              <w:fldChar w:fldCharType="end"/>
            </w:r>
          </w:hyperlink>
        </w:p>
        <w:p w14:paraId="60C875F2" w14:textId="56717BE7" w:rsidR="00BB267E" w:rsidRDefault="00000000">
          <w:pPr>
            <w:pStyle w:val="TDC3"/>
            <w:rPr>
              <w:rFonts w:asciiTheme="minorHAnsi" w:eastAsiaTheme="minorEastAsia" w:hAnsiTheme="minorHAnsi"/>
              <w:noProof/>
              <w:sz w:val="22"/>
              <w:lang w:eastAsia="es-CO"/>
            </w:rPr>
          </w:pPr>
          <w:hyperlink w:anchor="_Toc117678087" w:history="1">
            <w:r w:rsidR="00BB267E" w:rsidRPr="00D75A94">
              <w:rPr>
                <w:rStyle w:val="Hipervnculo"/>
                <w:noProof/>
              </w:rPr>
              <w:t>3.1. General</w:t>
            </w:r>
            <w:r w:rsidR="00BB267E">
              <w:rPr>
                <w:noProof/>
                <w:webHidden/>
              </w:rPr>
              <w:tab/>
            </w:r>
            <w:r w:rsidR="00BB267E">
              <w:rPr>
                <w:noProof/>
                <w:webHidden/>
              </w:rPr>
              <w:fldChar w:fldCharType="begin"/>
            </w:r>
            <w:r w:rsidR="00BB267E">
              <w:rPr>
                <w:noProof/>
                <w:webHidden/>
              </w:rPr>
              <w:instrText xml:space="preserve"> PAGEREF _Toc117678087 \h </w:instrText>
            </w:r>
            <w:r w:rsidR="00BB267E">
              <w:rPr>
                <w:noProof/>
                <w:webHidden/>
              </w:rPr>
            </w:r>
            <w:r w:rsidR="00BB267E">
              <w:rPr>
                <w:noProof/>
                <w:webHidden/>
              </w:rPr>
              <w:fldChar w:fldCharType="separate"/>
            </w:r>
            <w:r w:rsidR="009F3C90">
              <w:rPr>
                <w:noProof/>
                <w:webHidden/>
              </w:rPr>
              <w:t>11</w:t>
            </w:r>
            <w:r w:rsidR="00BB267E">
              <w:rPr>
                <w:noProof/>
                <w:webHidden/>
              </w:rPr>
              <w:fldChar w:fldCharType="end"/>
            </w:r>
          </w:hyperlink>
        </w:p>
        <w:p w14:paraId="0561B0F7" w14:textId="7298F68B" w:rsidR="00BB267E" w:rsidRDefault="00000000">
          <w:pPr>
            <w:pStyle w:val="TDC3"/>
            <w:rPr>
              <w:rFonts w:asciiTheme="minorHAnsi" w:eastAsiaTheme="minorEastAsia" w:hAnsiTheme="minorHAnsi"/>
              <w:noProof/>
              <w:sz w:val="22"/>
              <w:lang w:eastAsia="es-CO"/>
            </w:rPr>
          </w:pPr>
          <w:hyperlink w:anchor="_Toc117678088" w:history="1">
            <w:r w:rsidR="00BB267E" w:rsidRPr="00D75A94">
              <w:rPr>
                <w:rStyle w:val="Hipervnculo"/>
                <w:noProof/>
              </w:rPr>
              <w:t>3.2. Específicos</w:t>
            </w:r>
            <w:r w:rsidR="00BB267E">
              <w:rPr>
                <w:noProof/>
                <w:webHidden/>
              </w:rPr>
              <w:tab/>
            </w:r>
            <w:r w:rsidR="00BB267E">
              <w:rPr>
                <w:noProof/>
                <w:webHidden/>
              </w:rPr>
              <w:fldChar w:fldCharType="begin"/>
            </w:r>
            <w:r w:rsidR="00BB267E">
              <w:rPr>
                <w:noProof/>
                <w:webHidden/>
              </w:rPr>
              <w:instrText xml:space="preserve"> PAGEREF _Toc117678088 \h </w:instrText>
            </w:r>
            <w:r w:rsidR="00BB267E">
              <w:rPr>
                <w:noProof/>
                <w:webHidden/>
              </w:rPr>
            </w:r>
            <w:r w:rsidR="00BB267E">
              <w:rPr>
                <w:noProof/>
                <w:webHidden/>
              </w:rPr>
              <w:fldChar w:fldCharType="separate"/>
            </w:r>
            <w:r w:rsidR="009F3C90">
              <w:rPr>
                <w:noProof/>
                <w:webHidden/>
              </w:rPr>
              <w:t>11</w:t>
            </w:r>
            <w:r w:rsidR="00BB267E">
              <w:rPr>
                <w:noProof/>
                <w:webHidden/>
              </w:rPr>
              <w:fldChar w:fldCharType="end"/>
            </w:r>
          </w:hyperlink>
        </w:p>
        <w:p w14:paraId="0FCEAFD4" w14:textId="6B8FE691" w:rsidR="00BB267E" w:rsidRDefault="00000000">
          <w:pPr>
            <w:pStyle w:val="TDC2"/>
            <w:rPr>
              <w:rFonts w:asciiTheme="minorHAnsi" w:eastAsiaTheme="minorEastAsia" w:hAnsiTheme="minorHAnsi"/>
              <w:noProof/>
              <w:sz w:val="22"/>
              <w:lang w:eastAsia="es-CO"/>
            </w:rPr>
          </w:pPr>
          <w:hyperlink w:anchor="_Toc117678089" w:history="1">
            <w:r w:rsidR="00BB267E" w:rsidRPr="00D75A94">
              <w:rPr>
                <w:rStyle w:val="Hipervnculo"/>
                <w:noProof/>
              </w:rPr>
              <w:t>1.4. Alcance</w:t>
            </w:r>
            <w:r w:rsidR="00BB267E">
              <w:rPr>
                <w:noProof/>
                <w:webHidden/>
              </w:rPr>
              <w:tab/>
            </w:r>
            <w:r w:rsidR="00BB267E">
              <w:rPr>
                <w:noProof/>
                <w:webHidden/>
              </w:rPr>
              <w:fldChar w:fldCharType="begin"/>
            </w:r>
            <w:r w:rsidR="00BB267E">
              <w:rPr>
                <w:noProof/>
                <w:webHidden/>
              </w:rPr>
              <w:instrText xml:space="preserve"> PAGEREF _Toc117678089 \h </w:instrText>
            </w:r>
            <w:r w:rsidR="00BB267E">
              <w:rPr>
                <w:noProof/>
                <w:webHidden/>
              </w:rPr>
            </w:r>
            <w:r w:rsidR="00BB267E">
              <w:rPr>
                <w:noProof/>
                <w:webHidden/>
              </w:rPr>
              <w:fldChar w:fldCharType="separate"/>
            </w:r>
            <w:r w:rsidR="009F3C90">
              <w:rPr>
                <w:noProof/>
                <w:webHidden/>
              </w:rPr>
              <w:t>11</w:t>
            </w:r>
            <w:r w:rsidR="00BB267E">
              <w:rPr>
                <w:noProof/>
                <w:webHidden/>
              </w:rPr>
              <w:fldChar w:fldCharType="end"/>
            </w:r>
          </w:hyperlink>
        </w:p>
        <w:p w14:paraId="073BFF0F" w14:textId="68D5B59F" w:rsidR="00BB267E" w:rsidRDefault="00000000">
          <w:pPr>
            <w:pStyle w:val="TDC2"/>
            <w:rPr>
              <w:rFonts w:asciiTheme="minorHAnsi" w:eastAsiaTheme="minorEastAsia" w:hAnsiTheme="minorHAnsi"/>
              <w:noProof/>
              <w:sz w:val="22"/>
              <w:lang w:eastAsia="es-CO"/>
            </w:rPr>
          </w:pPr>
          <w:hyperlink w:anchor="_Toc117678090" w:history="1">
            <w:r w:rsidR="00BB267E" w:rsidRPr="00D75A94">
              <w:rPr>
                <w:rStyle w:val="Hipervnculo"/>
                <w:noProof/>
              </w:rPr>
              <w:t>1.5. Marco de Referencia</w:t>
            </w:r>
            <w:r w:rsidR="00BB267E">
              <w:rPr>
                <w:noProof/>
                <w:webHidden/>
              </w:rPr>
              <w:tab/>
            </w:r>
            <w:r w:rsidR="00BB267E">
              <w:rPr>
                <w:noProof/>
                <w:webHidden/>
              </w:rPr>
              <w:fldChar w:fldCharType="begin"/>
            </w:r>
            <w:r w:rsidR="00BB267E">
              <w:rPr>
                <w:noProof/>
                <w:webHidden/>
              </w:rPr>
              <w:instrText xml:space="preserve"> PAGEREF _Toc117678090 \h </w:instrText>
            </w:r>
            <w:r w:rsidR="00BB267E">
              <w:rPr>
                <w:noProof/>
                <w:webHidden/>
              </w:rPr>
            </w:r>
            <w:r w:rsidR="00BB267E">
              <w:rPr>
                <w:noProof/>
                <w:webHidden/>
              </w:rPr>
              <w:fldChar w:fldCharType="separate"/>
            </w:r>
            <w:r w:rsidR="009F3C90">
              <w:rPr>
                <w:noProof/>
                <w:webHidden/>
              </w:rPr>
              <w:t>11</w:t>
            </w:r>
            <w:r w:rsidR="00BB267E">
              <w:rPr>
                <w:noProof/>
                <w:webHidden/>
              </w:rPr>
              <w:fldChar w:fldCharType="end"/>
            </w:r>
          </w:hyperlink>
        </w:p>
        <w:p w14:paraId="23B487EA" w14:textId="0E0ED366" w:rsidR="00BB267E" w:rsidRDefault="00000000">
          <w:pPr>
            <w:pStyle w:val="TDC3"/>
            <w:rPr>
              <w:rFonts w:asciiTheme="minorHAnsi" w:eastAsiaTheme="minorEastAsia" w:hAnsiTheme="minorHAnsi"/>
              <w:noProof/>
              <w:sz w:val="22"/>
              <w:lang w:eastAsia="es-CO"/>
            </w:rPr>
          </w:pPr>
          <w:hyperlink w:anchor="_Toc117678091" w:history="1">
            <w:r w:rsidR="00BB267E" w:rsidRPr="00D75A94">
              <w:rPr>
                <w:rStyle w:val="Hipervnculo"/>
                <w:noProof/>
              </w:rPr>
              <w:t>1.5.1. Referente teórico</w:t>
            </w:r>
            <w:r w:rsidR="00BB267E">
              <w:rPr>
                <w:noProof/>
                <w:webHidden/>
              </w:rPr>
              <w:tab/>
            </w:r>
            <w:r w:rsidR="00BB267E">
              <w:rPr>
                <w:noProof/>
                <w:webHidden/>
              </w:rPr>
              <w:fldChar w:fldCharType="begin"/>
            </w:r>
            <w:r w:rsidR="00BB267E">
              <w:rPr>
                <w:noProof/>
                <w:webHidden/>
              </w:rPr>
              <w:instrText xml:space="preserve"> PAGEREF _Toc117678091 \h </w:instrText>
            </w:r>
            <w:r w:rsidR="00BB267E">
              <w:rPr>
                <w:noProof/>
                <w:webHidden/>
              </w:rPr>
            </w:r>
            <w:r w:rsidR="00BB267E">
              <w:rPr>
                <w:noProof/>
                <w:webHidden/>
              </w:rPr>
              <w:fldChar w:fldCharType="separate"/>
            </w:r>
            <w:r w:rsidR="009F3C90">
              <w:rPr>
                <w:noProof/>
                <w:webHidden/>
              </w:rPr>
              <w:t>12</w:t>
            </w:r>
            <w:r w:rsidR="00BB267E">
              <w:rPr>
                <w:noProof/>
                <w:webHidden/>
              </w:rPr>
              <w:fldChar w:fldCharType="end"/>
            </w:r>
          </w:hyperlink>
        </w:p>
        <w:p w14:paraId="5FCEEEF4" w14:textId="077423AC" w:rsidR="00BB267E" w:rsidRDefault="00000000">
          <w:pPr>
            <w:pStyle w:val="TDC3"/>
            <w:rPr>
              <w:rFonts w:asciiTheme="minorHAnsi" w:eastAsiaTheme="minorEastAsia" w:hAnsiTheme="minorHAnsi"/>
              <w:noProof/>
              <w:sz w:val="22"/>
              <w:lang w:eastAsia="es-CO"/>
            </w:rPr>
          </w:pPr>
          <w:hyperlink w:anchor="_Toc117678092" w:history="1">
            <w:r w:rsidR="00BB267E" w:rsidRPr="00D75A94">
              <w:rPr>
                <w:rStyle w:val="Hipervnculo"/>
                <w:noProof/>
              </w:rPr>
              <w:t>1.5.2. Referente Legal</w:t>
            </w:r>
            <w:r w:rsidR="00BB267E">
              <w:rPr>
                <w:noProof/>
                <w:webHidden/>
              </w:rPr>
              <w:tab/>
            </w:r>
            <w:r w:rsidR="00BB267E">
              <w:rPr>
                <w:noProof/>
                <w:webHidden/>
              </w:rPr>
              <w:fldChar w:fldCharType="begin"/>
            </w:r>
            <w:r w:rsidR="00BB267E">
              <w:rPr>
                <w:noProof/>
                <w:webHidden/>
              </w:rPr>
              <w:instrText xml:space="preserve"> PAGEREF _Toc117678092 \h </w:instrText>
            </w:r>
            <w:r w:rsidR="00BB267E">
              <w:rPr>
                <w:noProof/>
                <w:webHidden/>
              </w:rPr>
            </w:r>
            <w:r w:rsidR="00BB267E">
              <w:rPr>
                <w:noProof/>
                <w:webHidden/>
              </w:rPr>
              <w:fldChar w:fldCharType="separate"/>
            </w:r>
            <w:r w:rsidR="009F3C90">
              <w:rPr>
                <w:noProof/>
                <w:webHidden/>
              </w:rPr>
              <w:t>16</w:t>
            </w:r>
            <w:r w:rsidR="00BB267E">
              <w:rPr>
                <w:noProof/>
                <w:webHidden/>
              </w:rPr>
              <w:fldChar w:fldCharType="end"/>
            </w:r>
          </w:hyperlink>
        </w:p>
        <w:p w14:paraId="20B1E367" w14:textId="63A3B97A" w:rsidR="00BB267E" w:rsidRDefault="00000000">
          <w:pPr>
            <w:pStyle w:val="TDC2"/>
            <w:rPr>
              <w:rFonts w:asciiTheme="minorHAnsi" w:eastAsiaTheme="minorEastAsia" w:hAnsiTheme="minorHAnsi"/>
              <w:noProof/>
              <w:sz w:val="22"/>
              <w:lang w:eastAsia="es-CO"/>
            </w:rPr>
          </w:pPr>
          <w:hyperlink w:anchor="_Toc117678093" w:history="1">
            <w:r w:rsidR="00BB267E" w:rsidRPr="00D75A94">
              <w:rPr>
                <w:rStyle w:val="Hipervnculo"/>
                <w:noProof/>
              </w:rPr>
              <w:t>1.6. Metodología</w:t>
            </w:r>
            <w:r w:rsidR="00BB267E">
              <w:rPr>
                <w:noProof/>
                <w:webHidden/>
              </w:rPr>
              <w:tab/>
            </w:r>
            <w:r w:rsidR="00BB267E">
              <w:rPr>
                <w:noProof/>
                <w:webHidden/>
              </w:rPr>
              <w:fldChar w:fldCharType="begin"/>
            </w:r>
            <w:r w:rsidR="00BB267E">
              <w:rPr>
                <w:noProof/>
                <w:webHidden/>
              </w:rPr>
              <w:instrText xml:space="preserve"> PAGEREF _Toc117678093 \h </w:instrText>
            </w:r>
            <w:r w:rsidR="00BB267E">
              <w:rPr>
                <w:noProof/>
                <w:webHidden/>
              </w:rPr>
            </w:r>
            <w:r w:rsidR="00BB267E">
              <w:rPr>
                <w:noProof/>
                <w:webHidden/>
              </w:rPr>
              <w:fldChar w:fldCharType="separate"/>
            </w:r>
            <w:r w:rsidR="009F3C90">
              <w:rPr>
                <w:noProof/>
                <w:webHidden/>
              </w:rPr>
              <w:t>17</w:t>
            </w:r>
            <w:r w:rsidR="00BB267E">
              <w:rPr>
                <w:noProof/>
                <w:webHidden/>
              </w:rPr>
              <w:fldChar w:fldCharType="end"/>
            </w:r>
          </w:hyperlink>
        </w:p>
        <w:p w14:paraId="636DBB4F" w14:textId="38AED920" w:rsidR="00BB267E" w:rsidRDefault="00000000">
          <w:pPr>
            <w:pStyle w:val="TDC3"/>
            <w:rPr>
              <w:rFonts w:asciiTheme="minorHAnsi" w:eastAsiaTheme="minorEastAsia" w:hAnsiTheme="minorHAnsi"/>
              <w:noProof/>
              <w:sz w:val="22"/>
              <w:lang w:eastAsia="es-CO"/>
            </w:rPr>
          </w:pPr>
          <w:hyperlink w:anchor="_Toc117678094" w:history="1">
            <w:r w:rsidR="00BB267E" w:rsidRPr="00D75A94">
              <w:rPr>
                <w:rStyle w:val="Hipervnculo"/>
                <w:noProof/>
              </w:rPr>
              <w:t>1.6.1. Enfoque del plan de mejora</w:t>
            </w:r>
            <w:r w:rsidR="00BB267E">
              <w:rPr>
                <w:noProof/>
                <w:webHidden/>
              </w:rPr>
              <w:tab/>
            </w:r>
            <w:r w:rsidR="00BB267E">
              <w:rPr>
                <w:noProof/>
                <w:webHidden/>
              </w:rPr>
              <w:fldChar w:fldCharType="begin"/>
            </w:r>
            <w:r w:rsidR="00BB267E">
              <w:rPr>
                <w:noProof/>
                <w:webHidden/>
              </w:rPr>
              <w:instrText xml:space="preserve"> PAGEREF _Toc117678094 \h </w:instrText>
            </w:r>
            <w:r w:rsidR="00BB267E">
              <w:rPr>
                <w:noProof/>
                <w:webHidden/>
              </w:rPr>
            </w:r>
            <w:r w:rsidR="00BB267E">
              <w:rPr>
                <w:noProof/>
                <w:webHidden/>
              </w:rPr>
              <w:fldChar w:fldCharType="separate"/>
            </w:r>
            <w:r w:rsidR="009F3C90">
              <w:rPr>
                <w:noProof/>
                <w:webHidden/>
              </w:rPr>
              <w:t>17</w:t>
            </w:r>
            <w:r w:rsidR="00BB267E">
              <w:rPr>
                <w:noProof/>
                <w:webHidden/>
              </w:rPr>
              <w:fldChar w:fldCharType="end"/>
            </w:r>
          </w:hyperlink>
        </w:p>
        <w:p w14:paraId="03B7BE30" w14:textId="0BB42DBA" w:rsidR="00BB267E" w:rsidRDefault="00000000">
          <w:pPr>
            <w:pStyle w:val="TDC3"/>
            <w:rPr>
              <w:rFonts w:asciiTheme="minorHAnsi" w:eastAsiaTheme="minorEastAsia" w:hAnsiTheme="minorHAnsi"/>
              <w:noProof/>
              <w:sz w:val="22"/>
              <w:lang w:eastAsia="es-CO"/>
            </w:rPr>
          </w:pPr>
          <w:hyperlink w:anchor="_Toc117678095" w:history="1">
            <w:r w:rsidR="00BB267E" w:rsidRPr="00D75A94">
              <w:rPr>
                <w:rStyle w:val="Hipervnculo"/>
                <w:noProof/>
              </w:rPr>
              <w:t>1.6.2. Técnicas, herramientas e instrumento de recolección y análisis de la información</w:t>
            </w:r>
            <w:r w:rsidR="00BB267E">
              <w:rPr>
                <w:noProof/>
                <w:webHidden/>
              </w:rPr>
              <w:tab/>
            </w:r>
            <w:r w:rsidR="00BB267E">
              <w:rPr>
                <w:noProof/>
                <w:webHidden/>
              </w:rPr>
              <w:fldChar w:fldCharType="begin"/>
            </w:r>
            <w:r w:rsidR="00BB267E">
              <w:rPr>
                <w:noProof/>
                <w:webHidden/>
              </w:rPr>
              <w:instrText xml:space="preserve"> PAGEREF _Toc117678095 \h </w:instrText>
            </w:r>
            <w:r w:rsidR="00BB267E">
              <w:rPr>
                <w:noProof/>
                <w:webHidden/>
              </w:rPr>
            </w:r>
            <w:r w:rsidR="00BB267E">
              <w:rPr>
                <w:noProof/>
                <w:webHidden/>
              </w:rPr>
              <w:fldChar w:fldCharType="separate"/>
            </w:r>
            <w:r w:rsidR="009F3C90">
              <w:rPr>
                <w:noProof/>
                <w:webHidden/>
              </w:rPr>
              <w:t>18</w:t>
            </w:r>
            <w:r w:rsidR="00BB267E">
              <w:rPr>
                <w:noProof/>
                <w:webHidden/>
              </w:rPr>
              <w:fldChar w:fldCharType="end"/>
            </w:r>
          </w:hyperlink>
        </w:p>
        <w:p w14:paraId="3B07EDE9" w14:textId="48EF2747" w:rsidR="00BB267E" w:rsidRDefault="00000000">
          <w:pPr>
            <w:pStyle w:val="TDC3"/>
            <w:rPr>
              <w:rFonts w:asciiTheme="minorHAnsi" w:eastAsiaTheme="minorEastAsia" w:hAnsiTheme="minorHAnsi"/>
              <w:noProof/>
              <w:sz w:val="22"/>
              <w:lang w:eastAsia="es-CO"/>
            </w:rPr>
          </w:pPr>
          <w:hyperlink w:anchor="_Toc117678096" w:history="1">
            <w:r w:rsidR="00BB267E" w:rsidRPr="00D75A94">
              <w:rPr>
                <w:rStyle w:val="Hipervnculo"/>
                <w:noProof/>
              </w:rPr>
              <w:t>1.6.3. Consideraciones éticas</w:t>
            </w:r>
            <w:r w:rsidR="00BB267E">
              <w:rPr>
                <w:noProof/>
                <w:webHidden/>
              </w:rPr>
              <w:tab/>
            </w:r>
            <w:r w:rsidR="00BB267E">
              <w:rPr>
                <w:noProof/>
                <w:webHidden/>
              </w:rPr>
              <w:fldChar w:fldCharType="begin"/>
            </w:r>
            <w:r w:rsidR="00BB267E">
              <w:rPr>
                <w:noProof/>
                <w:webHidden/>
              </w:rPr>
              <w:instrText xml:space="preserve"> PAGEREF _Toc117678096 \h </w:instrText>
            </w:r>
            <w:r w:rsidR="00BB267E">
              <w:rPr>
                <w:noProof/>
                <w:webHidden/>
              </w:rPr>
            </w:r>
            <w:r w:rsidR="00BB267E">
              <w:rPr>
                <w:noProof/>
                <w:webHidden/>
              </w:rPr>
              <w:fldChar w:fldCharType="separate"/>
            </w:r>
            <w:r w:rsidR="009F3C90">
              <w:rPr>
                <w:noProof/>
                <w:webHidden/>
              </w:rPr>
              <w:t>20</w:t>
            </w:r>
            <w:r w:rsidR="00BB267E">
              <w:rPr>
                <w:noProof/>
                <w:webHidden/>
              </w:rPr>
              <w:fldChar w:fldCharType="end"/>
            </w:r>
          </w:hyperlink>
        </w:p>
        <w:p w14:paraId="3A3EDF82" w14:textId="5E2AA53C" w:rsidR="00BB267E" w:rsidRDefault="00000000">
          <w:pPr>
            <w:pStyle w:val="TDC1"/>
            <w:rPr>
              <w:rFonts w:asciiTheme="minorHAnsi" w:eastAsiaTheme="minorEastAsia" w:hAnsiTheme="minorHAnsi"/>
              <w:noProof/>
              <w:sz w:val="22"/>
              <w:lang w:eastAsia="es-CO"/>
            </w:rPr>
          </w:pPr>
          <w:hyperlink w:anchor="_Toc117678097" w:history="1">
            <w:r w:rsidR="00BB267E" w:rsidRPr="00D75A94">
              <w:rPr>
                <w:rStyle w:val="Hipervnculo"/>
                <w:noProof/>
              </w:rPr>
              <w:t>2. Plan de mejora: Estrategia de fidelización de clientes a partir del CRM</w:t>
            </w:r>
            <w:r w:rsidR="00BB267E">
              <w:rPr>
                <w:noProof/>
                <w:webHidden/>
              </w:rPr>
              <w:tab/>
            </w:r>
            <w:r w:rsidR="00BB267E">
              <w:rPr>
                <w:noProof/>
                <w:webHidden/>
              </w:rPr>
              <w:fldChar w:fldCharType="begin"/>
            </w:r>
            <w:r w:rsidR="00BB267E">
              <w:rPr>
                <w:noProof/>
                <w:webHidden/>
              </w:rPr>
              <w:instrText xml:space="preserve"> PAGEREF _Toc117678097 \h </w:instrText>
            </w:r>
            <w:r w:rsidR="00BB267E">
              <w:rPr>
                <w:noProof/>
                <w:webHidden/>
              </w:rPr>
            </w:r>
            <w:r w:rsidR="00BB267E">
              <w:rPr>
                <w:noProof/>
                <w:webHidden/>
              </w:rPr>
              <w:fldChar w:fldCharType="separate"/>
            </w:r>
            <w:r w:rsidR="009F3C90">
              <w:rPr>
                <w:noProof/>
                <w:webHidden/>
              </w:rPr>
              <w:t>22</w:t>
            </w:r>
            <w:r w:rsidR="00BB267E">
              <w:rPr>
                <w:noProof/>
                <w:webHidden/>
              </w:rPr>
              <w:fldChar w:fldCharType="end"/>
            </w:r>
          </w:hyperlink>
        </w:p>
        <w:p w14:paraId="19114C3B" w14:textId="3825318C" w:rsidR="00BB267E" w:rsidRDefault="00000000">
          <w:pPr>
            <w:pStyle w:val="TDC2"/>
            <w:rPr>
              <w:rFonts w:asciiTheme="minorHAnsi" w:eastAsiaTheme="minorEastAsia" w:hAnsiTheme="minorHAnsi"/>
              <w:noProof/>
              <w:sz w:val="22"/>
              <w:lang w:eastAsia="es-CO"/>
            </w:rPr>
          </w:pPr>
          <w:hyperlink w:anchor="_Toc117678098" w:history="1">
            <w:r w:rsidR="00BB267E" w:rsidRPr="00D75A94">
              <w:rPr>
                <w:rStyle w:val="Hipervnculo"/>
                <w:noProof/>
              </w:rPr>
              <w:t>2.1. El mercado</w:t>
            </w:r>
            <w:r w:rsidR="00BB267E">
              <w:rPr>
                <w:noProof/>
                <w:webHidden/>
              </w:rPr>
              <w:tab/>
            </w:r>
            <w:r w:rsidR="00BB267E">
              <w:rPr>
                <w:noProof/>
                <w:webHidden/>
              </w:rPr>
              <w:fldChar w:fldCharType="begin"/>
            </w:r>
            <w:r w:rsidR="00BB267E">
              <w:rPr>
                <w:noProof/>
                <w:webHidden/>
              </w:rPr>
              <w:instrText xml:space="preserve"> PAGEREF _Toc117678098 \h </w:instrText>
            </w:r>
            <w:r w:rsidR="00BB267E">
              <w:rPr>
                <w:noProof/>
                <w:webHidden/>
              </w:rPr>
            </w:r>
            <w:r w:rsidR="00BB267E">
              <w:rPr>
                <w:noProof/>
                <w:webHidden/>
              </w:rPr>
              <w:fldChar w:fldCharType="separate"/>
            </w:r>
            <w:r w:rsidR="009F3C90">
              <w:rPr>
                <w:noProof/>
                <w:webHidden/>
              </w:rPr>
              <w:t>22</w:t>
            </w:r>
            <w:r w:rsidR="00BB267E">
              <w:rPr>
                <w:noProof/>
                <w:webHidden/>
              </w:rPr>
              <w:fldChar w:fldCharType="end"/>
            </w:r>
          </w:hyperlink>
        </w:p>
        <w:p w14:paraId="47A62A48" w14:textId="16CE303E" w:rsidR="00BB267E" w:rsidRDefault="00000000">
          <w:pPr>
            <w:pStyle w:val="TDC2"/>
            <w:rPr>
              <w:rFonts w:asciiTheme="minorHAnsi" w:eastAsiaTheme="minorEastAsia" w:hAnsiTheme="minorHAnsi"/>
              <w:noProof/>
              <w:sz w:val="22"/>
              <w:lang w:eastAsia="es-CO"/>
            </w:rPr>
          </w:pPr>
          <w:hyperlink w:anchor="_Toc117678099" w:history="1">
            <w:r w:rsidR="00BB267E" w:rsidRPr="00D75A94">
              <w:rPr>
                <w:rStyle w:val="Hipervnculo"/>
                <w:noProof/>
              </w:rPr>
              <w:t>2.2. La organización</w:t>
            </w:r>
            <w:r w:rsidR="00BB267E">
              <w:rPr>
                <w:noProof/>
                <w:webHidden/>
              </w:rPr>
              <w:tab/>
            </w:r>
            <w:r w:rsidR="00BB267E">
              <w:rPr>
                <w:noProof/>
                <w:webHidden/>
              </w:rPr>
              <w:fldChar w:fldCharType="begin"/>
            </w:r>
            <w:r w:rsidR="00BB267E">
              <w:rPr>
                <w:noProof/>
                <w:webHidden/>
              </w:rPr>
              <w:instrText xml:space="preserve"> PAGEREF _Toc117678099 \h </w:instrText>
            </w:r>
            <w:r w:rsidR="00BB267E">
              <w:rPr>
                <w:noProof/>
                <w:webHidden/>
              </w:rPr>
            </w:r>
            <w:r w:rsidR="00BB267E">
              <w:rPr>
                <w:noProof/>
                <w:webHidden/>
              </w:rPr>
              <w:fldChar w:fldCharType="separate"/>
            </w:r>
            <w:r w:rsidR="009F3C90">
              <w:rPr>
                <w:noProof/>
                <w:webHidden/>
              </w:rPr>
              <w:t>25</w:t>
            </w:r>
            <w:r w:rsidR="00BB267E">
              <w:rPr>
                <w:noProof/>
                <w:webHidden/>
              </w:rPr>
              <w:fldChar w:fldCharType="end"/>
            </w:r>
          </w:hyperlink>
        </w:p>
        <w:p w14:paraId="4CB0E47F" w14:textId="29DD8779" w:rsidR="00BB267E" w:rsidRDefault="00000000">
          <w:pPr>
            <w:pStyle w:val="TDC1"/>
            <w:rPr>
              <w:rFonts w:asciiTheme="minorHAnsi" w:eastAsiaTheme="minorEastAsia" w:hAnsiTheme="minorHAnsi"/>
              <w:noProof/>
              <w:sz w:val="22"/>
              <w:lang w:eastAsia="es-CO"/>
            </w:rPr>
          </w:pPr>
          <w:hyperlink w:anchor="_Toc117678100" w:history="1">
            <w:r w:rsidR="00BB267E" w:rsidRPr="00D75A94">
              <w:rPr>
                <w:rStyle w:val="Hipervnculo"/>
                <w:noProof/>
                <w:lang w:val="es-ES"/>
              </w:rPr>
              <w:t>3. Diseño de estrategias de posicionamiento, comunicación, atracción, conversión, confirmación y CRM</w:t>
            </w:r>
            <w:r w:rsidR="00BB267E">
              <w:rPr>
                <w:noProof/>
                <w:webHidden/>
              </w:rPr>
              <w:tab/>
            </w:r>
            <w:r w:rsidR="00BB267E">
              <w:rPr>
                <w:noProof/>
                <w:webHidden/>
              </w:rPr>
              <w:fldChar w:fldCharType="begin"/>
            </w:r>
            <w:r w:rsidR="00BB267E">
              <w:rPr>
                <w:noProof/>
                <w:webHidden/>
              </w:rPr>
              <w:instrText xml:space="preserve"> PAGEREF _Toc117678100 \h </w:instrText>
            </w:r>
            <w:r w:rsidR="00BB267E">
              <w:rPr>
                <w:noProof/>
                <w:webHidden/>
              </w:rPr>
            </w:r>
            <w:r w:rsidR="00BB267E">
              <w:rPr>
                <w:noProof/>
                <w:webHidden/>
              </w:rPr>
              <w:fldChar w:fldCharType="separate"/>
            </w:r>
            <w:r w:rsidR="009F3C90">
              <w:rPr>
                <w:noProof/>
                <w:webHidden/>
              </w:rPr>
              <w:t>32</w:t>
            </w:r>
            <w:r w:rsidR="00BB267E">
              <w:rPr>
                <w:noProof/>
                <w:webHidden/>
              </w:rPr>
              <w:fldChar w:fldCharType="end"/>
            </w:r>
          </w:hyperlink>
        </w:p>
        <w:p w14:paraId="393ABBE5" w14:textId="2EED43F6" w:rsidR="00BB267E" w:rsidRDefault="00000000">
          <w:pPr>
            <w:pStyle w:val="TDC2"/>
            <w:rPr>
              <w:rFonts w:asciiTheme="minorHAnsi" w:eastAsiaTheme="minorEastAsia" w:hAnsiTheme="minorHAnsi"/>
              <w:noProof/>
              <w:sz w:val="22"/>
              <w:lang w:eastAsia="es-CO"/>
            </w:rPr>
          </w:pPr>
          <w:hyperlink w:anchor="_Toc117678101" w:history="1">
            <w:r w:rsidR="00BB267E" w:rsidRPr="00D75A94">
              <w:rPr>
                <w:rStyle w:val="Hipervnculo"/>
                <w:noProof/>
                <w:lang w:val="es-ES"/>
              </w:rPr>
              <w:t>3.1. Estrategias de posicionamiento</w:t>
            </w:r>
            <w:r w:rsidR="00BB267E">
              <w:rPr>
                <w:noProof/>
                <w:webHidden/>
              </w:rPr>
              <w:tab/>
            </w:r>
            <w:r w:rsidR="00BB267E">
              <w:rPr>
                <w:noProof/>
                <w:webHidden/>
              </w:rPr>
              <w:fldChar w:fldCharType="begin"/>
            </w:r>
            <w:r w:rsidR="00BB267E">
              <w:rPr>
                <w:noProof/>
                <w:webHidden/>
              </w:rPr>
              <w:instrText xml:space="preserve"> PAGEREF _Toc117678101 \h </w:instrText>
            </w:r>
            <w:r w:rsidR="00BB267E">
              <w:rPr>
                <w:noProof/>
                <w:webHidden/>
              </w:rPr>
            </w:r>
            <w:r w:rsidR="00BB267E">
              <w:rPr>
                <w:noProof/>
                <w:webHidden/>
              </w:rPr>
              <w:fldChar w:fldCharType="separate"/>
            </w:r>
            <w:r w:rsidR="009F3C90">
              <w:rPr>
                <w:noProof/>
                <w:webHidden/>
              </w:rPr>
              <w:t>36</w:t>
            </w:r>
            <w:r w:rsidR="00BB267E">
              <w:rPr>
                <w:noProof/>
                <w:webHidden/>
              </w:rPr>
              <w:fldChar w:fldCharType="end"/>
            </w:r>
          </w:hyperlink>
        </w:p>
        <w:p w14:paraId="1D471F47" w14:textId="5B262EE9" w:rsidR="00BB267E" w:rsidRDefault="00000000">
          <w:pPr>
            <w:pStyle w:val="TDC2"/>
            <w:rPr>
              <w:rFonts w:asciiTheme="minorHAnsi" w:eastAsiaTheme="minorEastAsia" w:hAnsiTheme="minorHAnsi"/>
              <w:noProof/>
              <w:sz w:val="22"/>
              <w:lang w:eastAsia="es-CO"/>
            </w:rPr>
          </w:pPr>
          <w:hyperlink w:anchor="_Toc117678102" w:history="1">
            <w:r w:rsidR="00BB267E" w:rsidRPr="00D75A94">
              <w:rPr>
                <w:rStyle w:val="Hipervnculo"/>
                <w:noProof/>
                <w:lang w:val="es-ES"/>
              </w:rPr>
              <w:t>3.2. Plataforma de comunicación</w:t>
            </w:r>
            <w:r w:rsidR="00BB267E">
              <w:rPr>
                <w:noProof/>
                <w:webHidden/>
              </w:rPr>
              <w:tab/>
            </w:r>
            <w:r w:rsidR="00BB267E">
              <w:rPr>
                <w:noProof/>
                <w:webHidden/>
              </w:rPr>
              <w:fldChar w:fldCharType="begin"/>
            </w:r>
            <w:r w:rsidR="00BB267E">
              <w:rPr>
                <w:noProof/>
                <w:webHidden/>
              </w:rPr>
              <w:instrText xml:space="preserve"> PAGEREF _Toc117678102 \h </w:instrText>
            </w:r>
            <w:r w:rsidR="00BB267E">
              <w:rPr>
                <w:noProof/>
                <w:webHidden/>
              </w:rPr>
            </w:r>
            <w:r w:rsidR="00BB267E">
              <w:rPr>
                <w:noProof/>
                <w:webHidden/>
              </w:rPr>
              <w:fldChar w:fldCharType="separate"/>
            </w:r>
            <w:r w:rsidR="009F3C90">
              <w:rPr>
                <w:noProof/>
                <w:webHidden/>
              </w:rPr>
              <w:t>37</w:t>
            </w:r>
            <w:r w:rsidR="00BB267E">
              <w:rPr>
                <w:noProof/>
                <w:webHidden/>
              </w:rPr>
              <w:fldChar w:fldCharType="end"/>
            </w:r>
          </w:hyperlink>
        </w:p>
        <w:p w14:paraId="4C87AD86" w14:textId="26F1A82B" w:rsidR="00BB267E" w:rsidRDefault="00000000">
          <w:pPr>
            <w:pStyle w:val="TDC2"/>
            <w:rPr>
              <w:rFonts w:asciiTheme="minorHAnsi" w:eastAsiaTheme="minorEastAsia" w:hAnsiTheme="minorHAnsi"/>
              <w:noProof/>
              <w:sz w:val="22"/>
              <w:lang w:eastAsia="es-CO"/>
            </w:rPr>
          </w:pPr>
          <w:hyperlink w:anchor="_Toc117678103" w:history="1">
            <w:r w:rsidR="00BB267E" w:rsidRPr="00D75A94">
              <w:rPr>
                <w:rStyle w:val="Hipervnculo"/>
                <w:noProof/>
                <w:lang w:val="es-ES"/>
              </w:rPr>
              <w:t>3.3. Estrategia de atracción</w:t>
            </w:r>
            <w:r w:rsidR="00BB267E">
              <w:rPr>
                <w:noProof/>
                <w:webHidden/>
              </w:rPr>
              <w:tab/>
            </w:r>
            <w:r w:rsidR="00BB267E">
              <w:rPr>
                <w:noProof/>
                <w:webHidden/>
              </w:rPr>
              <w:fldChar w:fldCharType="begin"/>
            </w:r>
            <w:r w:rsidR="00BB267E">
              <w:rPr>
                <w:noProof/>
                <w:webHidden/>
              </w:rPr>
              <w:instrText xml:space="preserve"> PAGEREF _Toc117678103 \h </w:instrText>
            </w:r>
            <w:r w:rsidR="00BB267E">
              <w:rPr>
                <w:noProof/>
                <w:webHidden/>
              </w:rPr>
            </w:r>
            <w:r w:rsidR="00BB267E">
              <w:rPr>
                <w:noProof/>
                <w:webHidden/>
              </w:rPr>
              <w:fldChar w:fldCharType="separate"/>
            </w:r>
            <w:r w:rsidR="009F3C90">
              <w:rPr>
                <w:noProof/>
                <w:webHidden/>
              </w:rPr>
              <w:t>37</w:t>
            </w:r>
            <w:r w:rsidR="00BB267E">
              <w:rPr>
                <w:noProof/>
                <w:webHidden/>
              </w:rPr>
              <w:fldChar w:fldCharType="end"/>
            </w:r>
          </w:hyperlink>
        </w:p>
        <w:p w14:paraId="0C18D981" w14:textId="1EA699FA" w:rsidR="00BB267E" w:rsidRDefault="00000000">
          <w:pPr>
            <w:pStyle w:val="TDC2"/>
            <w:rPr>
              <w:rFonts w:asciiTheme="minorHAnsi" w:eastAsiaTheme="minorEastAsia" w:hAnsiTheme="minorHAnsi"/>
              <w:noProof/>
              <w:sz w:val="22"/>
              <w:lang w:eastAsia="es-CO"/>
            </w:rPr>
          </w:pPr>
          <w:hyperlink w:anchor="_Toc117678104" w:history="1">
            <w:r w:rsidR="00BB267E" w:rsidRPr="00D75A94">
              <w:rPr>
                <w:rStyle w:val="Hipervnculo"/>
                <w:noProof/>
                <w:lang w:val="es-ES"/>
              </w:rPr>
              <w:t>3.4. Estrategia de conversión</w:t>
            </w:r>
            <w:r w:rsidR="00BB267E">
              <w:rPr>
                <w:noProof/>
                <w:webHidden/>
              </w:rPr>
              <w:tab/>
            </w:r>
            <w:r w:rsidR="00BB267E">
              <w:rPr>
                <w:noProof/>
                <w:webHidden/>
              </w:rPr>
              <w:fldChar w:fldCharType="begin"/>
            </w:r>
            <w:r w:rsidR="00BB267E">
              <w:rPr>
                <w:noProof/>
                <w:webHidden/>
              </w:rPr>
              <w:instrText xml:space="preserve"> PAGEREF _Toc117678104 \h </w:instrText>
            </w:r>
            <w:r w:rsidR="00BB267E">
              <w:rPr>
                <w:noProof/>
                <w:webHidden/>
              </w:rPr>
            </w:r>
            <w:r w:rsidR="00BB267E">
              <w:rPr>
                <w:noProof/>
                <w:webHidden/>
              </w:rPr>
              <w:fldChar w:fldCharType="separate"/>
            </w:r>
            <w:r w:rsidR="009F3C90">
              <w:rPr>
                <w:noProof/>
                <w:webHidden/>
              </w:rPr>
              <w:t>38</w:t>
            </w:r>
            <w:r w:rsidR="00BB267E">
              <w:rPr>
                <w:noProof/>
                <w:webHidden/>
              </w:rPr>
              <w:fldChar w:fldCharType="end"/>
            </w:r>
          </w:hyperlink>
        </w:p>
        <w:p w14:paraId="305CEBF4" w14:textId="2A63DDD4" w:rsidR="00BB267E" w:rsidRDefault="00000000">
          <w:pPr>
            <w:pStyle w:val="TDC2"/>
            <w:rPr>
              <w:rFonts w:asciiTheme="minorHAnsi" w:eastAsiaTheme="minorEastAsia" w:hAnsiTheme="minorHAnsi"/>
              <w:noProof/>
              <w:sz w:val="22"/>
              <w:lang w:eastAsia="es-CO"/>
            </w:rPr>
          </w:pPr>
          <w:hyperlink w:anchor="_Toc117678105" w:history="1">
            <w:r w:rsidR="00BB267E" w:rsidRPr="00D75A94">
              <w:rPr>
                <w:rStyle w:val="Hipervnculo"/>
                <w:noProof/>
                <w:lang w:val="es-ES"/>
              </w:rPr>
              <w:t>3.5. Estrategia de confirmación</w:t>
            </w:r>
            <w:r w:rsidR="00BB267E">
              <w:rPr>
                <w:noProof/>
                <w:webHidden/>
              </w:rPr>
              <w:tab/>
            </w:r>
            <w:r w:rsidR="00BB267E">
              <w:rPr>
                <w:noProof/>
                <w:webHidden/>
              </w:rPr>
              <w:fldChar w:fldCharType="begin"/>
            </w:r>
            <w:r w:rsidR="00BB267E">
              <w:rPr>
                <w:noProof/>
                <w:webHidden/>
              </w:rPr>
              <w:instrText xml:space="preserve"> PAGEREF _Toc117678105 \h </w:instrText>
            </w:r>
            <w:r w:rsidR="00BB267E">
              <w:rPr>
                <w:noProof/>
                <w:webHidden/>
              </w:rPr>
            </w:r>
            <w:r w:rsidR="00BB267E">
              <w:rPr>
                <w:noProof/>
                <w:webHidden/>
              </w:rPr>
              <w:fldChar w:fldCharType="separate"/>
            </w:r>
            <w:r w:rsidR="009F3C90">
              <w:rPr>
                <w:noProof/>
                <w:webHidden/>
              </w:rPr>
              <w:t>38</w:t>
            </w:r>
            <w:r w:rsidR="00BB267E">
              <w:rPr>
                <w:noProof/>
                <w:webHidden/>
              </w:rPr>
              <w:fldChar w:fldCharType="end"/>
            </w:r>
          </w:hyperlink>
        </w:p>
        <w:p w14:paraId="77D4AB0E" w14:textId="7C2CB379" w:rsidR="00BB267E" w:rsidRDefault="00000000">
          <w:pPr>
            <w:pStyle w:val="TDC1"/>
            <w:rPr>
              <w:rFonts w:asciiTheme="minorHAnsi" w:eastAsiaTheme="minorEastAsia" w:hAnsiTheme="minorHAnsi"/>
              <w:noProof/>
              <w:sz w:val="22"/>
              <w:lang w:eastAsia="es-CO"/>
            </w:rPr>
          </w:pPr>
          <w:hyperlink w:anchor="_Toc117678106" w:history="1">
            <w:r w:rsidR="00BB267E" w:rsidRPr="00D75A94">
              <w:rPr>
                <w:rStyle w:val="Hipervnculo"/>
                <w:noProof/>
              </w:rPr>
              <w:t>4. Recomendaciones</w:t>
            </w:r>
            <w:r w:rsidR="00BB267E">
              <w:rPr>
                <w:noProof/>
                <w:webHidden/>
              </w:rPr>
              <w:tab/>
            </w:r>
            <w:r w:rsidR="00BB267E">
              <w:rPr>
                <w:noProof/>
                <w:webHidden/>
              </w:rPr>
              <w:fldChar w:fldCharType="begin"/>
            </w:r>
            <w:r w:rsidR="00BB267E">
              <w:rPr>
                <w:noProof/>
                <w:webHidden/>
              </w:rPr>
              <w:instrText xml:space="preserve"> PAGEREF _Toc117678106 \h </w:instrText>
            </w:r>
            <w:r w:rsidR="00BB267E">
              <w:rPr>
                <w:noProof/>
                <w:webHidden/>
              </w:rPr>
            </w:r>
            <w:r w:rsidR="00BB267E">
              <w:rPr>
                <w:noProof/>
                <w:webHidden/>
              </w:rPr>
              <w:fldChar w:fldCharType="separate"/>
            </w:r>
            <w:r w:rsidR="009F3C90">
              <w:rPr>
                <w:noProof/>
                <w:webHidden/>
              </w:rPr>
              <w:t>41</w:t>
            </w:r>
            <w:r w:rsidR="00BB267E">
              <w:rPr>
                <w:noProof/>
                <w:webHidden/>
              </w:rPr>
              <w:fldChar w:fldCharType="end"/>
            </w:r>
          </w:hyperlink>
        </w:p>
        <w:p w14:paraId="34B339DD" w14:textId="2040A08F" w:rsidR="00BB267E" w:rsidRDefault="00000000">
          <w:pPr>
            <w:pStyle w:val="TDC1"/>
            <w:rPr>
              <w:rFonts w:asciiTheme="minorHAnsi" w:eastAsiaTheme="minorEastAsia" w:hAnsiTheme="minorHAnsi"/>
              <w:noProof/>
              <w:sz w:val="22"/>
              <w:lang w:eastAsia="es-CO"/>
            </w:rPr>
          </w:pPr>
          <w:hyperlink w:anchor="_Toc117678107" w:history="1">
            <w:r w:rsidR="00BB267E" w:rsidRPr="00D75A94">
              <w:rPr>
                <w:rStyle w:val="Hipervnculo"/>
                <w:noProof/>
                <w:lang w:val="es-ES"/>
              </w:rPr>
              <w:t>5. Conclusiones</w:t>
            </w:r>
            <w:r w:rsidR="00BB267E">
              <w:rPr>
                <w:noProof/>
                <w:webHidden/>
              </w:rPr>
              <w:tab/>
            </w:r>
            <w:r w:rsidR="00BB267E">
              <w:rPr>
                <w:noProof/>
                <w:webHidden/>
              </w:rPr>
              <w:fldChar w:fldCharType="begin"/>
            </w:r>
            <w:r w:rsidR="00BB267E">
              <w:rPr>
                <w:noProof/>
                <w:webHidden/>
              </w:rPr>
              <w:instrText xml:space="preserve"> PAGEREF _Toc117678107 \h </w:instrText>
            </w:r>
            <w:r w:rsidR="00BB267E">
              <w:rPr>
                <w:noProof/>
                <w:webHidden/>
              </w:rPr>
            </w:r>
            <w:r w:rsidR="00BB267E">
              <w:rPr>
                <w:noProof/>
                <w:webHidden/>
              </w:rPr>
              <w:fldChar w:fldCharType="separate"/>
            </w:r>
            <w:r w:rsidR="009F3C90">
              <w:rPr>
                <w:noProof/>
                <w:webHidden/>
              </w:rPr>
              <w:t>42</w:t>
            </w:r>
            <w:r w:rsidR="00BB267E">
              <w:rPr>
                <w:noProof/>
                <w:webHidden/>
              </w:rPr>
              <w:fldChar w:fldCharType="end"/>
            </w:r>
          </w:hyperlink>
        </w:p>
        <w:p w14:paraId="5ABF9DD6" w14:textId="71B99395" w:rsidR="00BB267E" w:rsidRDefault="00000000">
          <w:pPr>
            <w:pStyle w:val="TDC1"/>
            <w:rPr>
              <w:rFonts w:asciiTheme="minorHAnsi" w:eastAsiaTheme="minorEastAsia" w:hAnsiTheme="minorHAnsi"/>
              <w:noProof/>
              <w:sz w:val="22"/>
              <w:lang w:eastAsia="es-CO"/>
            </w:rPr>
          </w:pPr>
          <w:hyperlink w:anchor="_Toc117678108" w:history="1">
            <w:r w:rsidR="00BB267E" w:rsidRPr="00D75A94">
              <w:rPr>
                <w:rStyle w:val="Hipervnculo"/>
                <w:noProof/>
              </w:rPr>
              <w:t>Referencias bibliográficas</w:t>
            </w:r>
            <w:r w:rsidR="00BB267E">
              <w:rPr>
                <w:noProof/>
                <w:webHidden/>
              </w:rPr>
              <w:tab/>
            </w:r>
            <w:r w:rsidR="00BB267E">
              <w:rPr>
                <w:noProof/>
                <w:webHidden/>
              </w:rPr>
              <w:fldChar w:fldCharType="begin"/>
            </w:r>
            <w:r w:rsidR="00BB267E">
              <w:rPr>
                <w:noProof/>
                <w:webHidden/>
              </w:rPr>
              <w:instrText xml:space="preserve"> PAGEREF _Toc117678108 \h </w:instrText>
            </w:r>
            <w:r w:rsidR="00BB267E">
              <w:rPr>
                <w:noProof/>
                <w:webHidden/>
              </w:rPr>
            </w:r>
            <w:r w:rsidR="00BB267E">
              <w:rPr>
                <w:noProof/>
                <w:webHidden/>
              </w:rPr>
              <w:fldChar w:fldCharType="separate"/>
            </w:r>
            <w:r w:rsidR="009F3C90">
              <w:rPr>
                <w:noProof/>
                <w:webHidden/>
              </w:rPr>
              <w:t>44</w:t>
            </w:r>
            <w:r w:rsidR="00BB267E">
              <w:rPr>
                <w:noProof/>
                <w:webHidden/>
              </w:rPr>
              <w:fldChar w:fldCharType="end"/>
            </w:r>
          </w:hyperlink>
        </w:p>
        <w:p w14:paraId="56D46E96" w14:textId="4293A65C" w:rsidR="007A40C5" w:rsidRDefault="007A40C5">
          <w:r>
            <w:rPr>
              <w:b/>
              <w:bCs/>
              <w:lang w:val="es-ES"/>
            </w:rPr>
            <w:fldChar w:fldCharType="end"/>
          </w:r>
        </w:p>
      </w:sdtContent>
    </w:sdt>
    <w:p w14:paraId="26A44F75" w14:textId="20361C4D" w:rsidR="00C04254" w:rsidRDefault="00C04254" w:rsidP="007A40C5">
      <w:pPr>
        <w:rPr>
          <w:lang w:val="es-ES"/>
        </w:rPr>
      </w:pPr>
      <w:r>
        <w:rPr>
          <w:lang w:val="es-ES"/>
        </w:rPr>
        <w:br w:type="page"/>
      </w:r>
    </w:p>
    <w:p w14:paraId="23938424" w14:textId="5C363536" w:rsidR="009D6BFD" w:rsidRPr="007A40C5" w:rsidRDefault="009D6BFD" w:rsidP="007A40C5">
      <w:pPr>
        <w:jc w:val="center"/>
        <w:rPr>
          <w:b/>
        </w:rPr>
      </w:pPr>
      <w:r w:rsidRPr="007A40C5">
        <w:rPr>
          <w:b/>
          <w:lang w:val="es-ES"/>
        </w:rPr>
        <w:lastRenderedPageBreak/>
        <w:t>Lista de tablas</w:t>
      </w:r>
      <w:bookmarkEnd w:id="4"/>
      <w:bookmarkEnd w:id="3"/>
    </w:p>
    <w:bookmarkStart w:id="5" w:name="_Toc105577702"/>
    <w:bookmarkStart w:id="6" w:name="_Toc108901392"/>
    <w:p w14:paraId="68BF0E88" w14:textId="5AC3CB71" w:rsidR="00FB5522" w:rsidRDefault="00FB5522" w:rsidP="007A40C5">
      <w:pPr>
        <w:pStyle w:val="Tabladeilustraciones"/>
        <w:tabs>
          <w:tab w:val="right" w:leader="dot" w:pos="8828"/>
        </w:tabs>
        <w:spacing w:line="276" w:lineRule="auto"/>
        <w:ind w:firstLine="0"/>
        <w:rPr>
          <w:rFonts w:asciiTheme="minorHAnsi" w:eastAsiaTheme="minorEastAsia" w:hAnsiTheme="minorHAnsi"/>
          <w:noProof/>
          <w:sz w:val="22"/>
          <w:lang w:val="fr-FR" w:eastAsia="fr-FR"/>
        </w:rPr>
      </w:pPr>
      <w:r>
        <w:rPr>
          <w:lang w:val="es-ES"/>
        </w:rPr>
        <w:fldChar w:fldCharType="begin"/>
      </w:r>
      <w:r>
        <w:rPr>
          <w:lang w:val="es-ES"/>
        </w:rPr>
        <w:instrText xml:space="preserve"> TOC \h \z \c "Tabla" </w:instrText>
      </w:r>
      <w:r>
        <w:rPr>
          <w:lang w:val="es-ES"/>
        </w:rPr>
        <w:fldChar w:fldCharType="separate"/>
      </w:r>
      <w:hyperlink w:anchor="_Toc112872657" w:history="1">
        <w:r w:rsidRPr="00DF4C55">
          <w:rPr>
            <w:rStyle w:val="Hipervnculo"/>
            <w:rFonts w:cs="Times New Roman"/>
            <w:b/>
            <w:bCs/>
            <w:noProof/>
          </w:rPr>
          <w:t>Tabla 1</w:t>
        </w:r>
        <w:r w:rsidRPr="00DF4C55">
          <w:rPr>
            <w:rStyle w:val="Hipervnculo"/>
            <w:rFonts w:cs="Times New Roman"/>
            <w:noProof/>
          </w:rPr>
          <w:t>. Tipos de clientes según el nivel de fidelidad y satisfacción</w:t>
        </w:r>
        <w:r>
          <w:rPr>
            <w:noProof/>
            <w:webHidden/>
          </w:rPr>
          <w:tab/>
        </w:r>
        <w:r>
          <w:rPr>
            <w:noProof/>
            <w:webHidden/>
          </w:rPr>
          <w:fldChar w:fldCharType="begin"/>
        </w:r>
        <w:r>
          <w:rPr>
            <w:noProof/>
            <w:webHidden/>
          </w:rPr>
          <w:instrText xml:space="preserve"> PAGEREF _Toc112872657 \h </w:instrText>
        </w:r>
        <w:r>
          <w:rPr>
            <w:noProof/>
            <w:webHidden/>
          </w:rPr>
          <w:fldChar w:fldCharType="separate"/>
        </w:r>
        <w:r w:rsidR="009F3C90">
          <w:rPr>
            <w:b/>
            <w:bCs/>
            <w:noProof/>
            <w:webHidden/>
            <w:lang w:val="es-ES"/>
          </w:rPr>
          <w:t>¡Error! Marcador no definido.</w:t>
        </w:r>
        <w:r>
          <w:rPr>
            <w:noProof/>
            <w:webHidden/>
          </w:rPr>
          <w:fldChar w:fldCharType="end"/>
        </w:r>
      </w:hyperlink>
    </w:p>
    <w:p w14:paraId="049D5F69" w14:textId="26D4014B" w:rsidR="00FB5522" w:rsidRDefault="00000000" w:rsidP="007A40C5">
      <w:pPr>
        <w:pStyle w:val="Tabladeilustraciones"/>
        <w:tabs>
          <w:tab w:val="right" w:leader="dot" w:pos="8828"/>
        </w:tabs>
        <w:spacing w:line="276" w:lineRule="auto"/>
        <w:ind w:firstLine="0"/>
        <w:rPr>
          <w:rFonts w:asciiTheme="minorHAnsi" w:eastAsiaTheme="minorEastAsia" w:hAnsiTheme="minorHAnsi"/>
          <w:noProof/>
          <w:sz w:val="22"/>
          <w:lang w:val="fr-FR" w:eastAsia="fr-FR"/>
        </w:rPr>
      </w:pPr>
      <w:hyperlink w:anchor="_Toc112872658" w:history="1">
        <w:r w:rsidR="00FB5522" w:rsidRPr="00DF4C55">
          <w:rPr>
            <w:rStyle w:val="Hipervnculo"/>
            <w:rFonts w:cs="Times New Roman"/>
            <w:b/>
            <w:bCs/>
            <w:noProof/>
          </w:rPr>
          <w:t xml:space="preserve">Tabla 2. </w:t>
        </w:r>
        <w:r w:rsidR="00FB5522" w:rsidRPr="00DF4C55">
          <w:rPr>
            <w:rStyle w:val="Hipervnculo"/>
            <w:rFonts w:cs="Times New Roman"/>
            <w:noProof/>
          </w:rPr>
          <w:t>Estrategias digitales de posicionamiento</w:t>
        </w:r>
        <w:r w:rsidR="00FB5522">
          <w:rPr>
            <w:noProof/>
            <w:webHidden/>
          </w:rPr>
          <w:tab/>
        </w:r>
        <w:r w:rsidR="00FB5522">
          <w:rPr>
            <w:noProof/>
            <w:webHidden/>
          </w:rPr>
          <w:fldChar w:fldCharType="begin"/>
        </w:r>
        <w:r w:rsidR="00FB5522">
          <w:rPr>
            <w:noProof/>
            <w:webHidden/>
          </w:rPr>
          <w:instrText xml:space="preserve"> PAGEREF _Toc112872658 \h </w:instrText>
        </w:r>
        <w:r w:rsidR="00FB5522">
          <w:rPr>
            <w:noProof/>
            <w:webHidden/>
          </w:rPr>
        </w:r>
        <w:r w:rsidR="00FB5522">
          <w:rPr>
            <w:noProof/>
            <w:webHidden/>
          </w:rPr>
          <w:fldChar w:fldCharType="separate"/>
        </w:r>
        <w:r w:rsidR="009F3C90">
          <w:rPr>
            <w:noProof/>
            <w:webHidden/>
          </w:rPr>
          <w:t>16</w:t>
        </w:r>
        <w:r w:rsidR="00FB5522">
          <w:rPr>
            <w:noProof/>
            <w:webHidden/>
          </w:rPr>
          <w:fldChar w:fldCharType="end"/>
        </w:r>
      </w:hyperlink>
    </w:p>
    <w:p w14:paraId="2461F71E" w14:textId="45750CC9" w:rsidR="00FB5522" w:rsidRDefault="00000000" w:rsidP="007A40C5">
      <w:pPr>
        <w:pStyle w:val="Tabladeilustraciones"/>
        <w:tabs>
          <w:tab w:val="right" w:leader="dot" w:pos="8828"/>
        </w:tabs>
        <w:spacing w:line="276" w:lineRule="auto"/>
        <w:ind w:firstLine="0"/>
        <w:rPr>
          <w:rFonts w:asciiTheme="minorHAnsi" w:eastAsiaTheme="minorEastAsia" w:hAnsiTheme="minorHAnsi"/>
          <w:noProof/>
          <w:sz w:val="22"/>
          <w:lang w:val="fr-FR" w:eastAsia="fr-FR"/>
        </w:rPr>
      </w:pPr>
      <w:hyperlink w:anchor="_Toc112872659" w:history="1">
        <w:r w:rsidR="00FB5522" w:rsidRPr="00DF4C55">
          <w:rPr>
            <w:rStyle w:val="Hipervnculo"/>
            <w:b/>
            <w:bCs/>
            <w:noProof/>
          </w:rPr>
          <w:t>Tabla 3</w:t>
        </w:r>
        <w:r w:rsidR="00FB5522" w:rsidRPr="00DF4C55">
          <w:rPr>
            <w:rStyle w:val="Hipervnculo"/>
            <w:noProof/>
          </w:rPr>
          <w:t>. Análisis PESTEL Dislicores SAS</w:t>
        </w:r>
        <w:r w:rsidR="00FB5522">
          <w:rPr>
            <w:noProof/>
            <w:webHidden/>
          </w:rPr>
          <w:tab/>
        </w:r>
        <w:r w:rsidR="00FB5522">
          <w:rPr>
            <w:noProof/>
            <w:webHidden/>
          </w:rPr>
          <w:fldChar w:fldCharType="begin"/>
        </w:r>
        <w:r w:rsidR="00FB5522">
          <w:rPr>
            <w:noProof/>
            <w:webHidden/>
          </w:rPr>
          <w:instrText xml:space="preserve"> PAGEREF _Toc112872659 \h </w:instrText>
        </w:r>
        <w:r w:rsidR="00FB5522">
          <w:rPr>
            <w:noProof/>
            <w:webHidden/>
          </w:rPr>
        </w:r>
        <w:r w:rsidR="00FB5522">
          <w:rPr>
            <w:noProof/>
            <w:webHidden/>
          </w:rPr>
          <w:fldChar w:fldCharType="separate"/>
        </w:r>
        <w:r w:rsidR="009F3C90">
          <w:rPr>
            <w:noProof/>
            <w:webHidden/>
          </w:rPr>
          <w:t>24</w:t>
        </w:r>
        <w:r w:rsidR="00FB5522">
          <w:rPr>
            <w:noProof/>
            <w:webHidden/>
          </w:rPr>
          <w:fldChar w:fldCharType="end"/>
        </w:r>
      </w:hyperlink>
    </w:p>
    <w:p w14:paraId="5D5207AC" w14:textId="42A9BE98" w:rsidR="00FB5522" w:rsidRDefault="00000000" w:rsidP="007A40C5">
      <w:pPr>
        <w:pStyle w:val="Tabladeilustraciones"/>
        <w:tabs>
          <w:tab w:val="right" w:leader="dot" w:pos="8828"/>
        </w:tabs>
        <w:spacing w:line="276" w:lineRule="auto"/>
        <w:ind w:firstLine="0"/>
        <w:rPr>
          <w:rFonts w:asciiTheme="minorHAnsi" w:eastAsiaTheme="minorEastAsia" w:hAnsiTheme="minorHAnsi"/>
          <w:noProof/>
          <w:sz w:val="22"/>
          <w:lang w:val="fr-FR" w:eastAsia="fr-FR"/>
        </w:rPr>
      </w:pPr>
      <w:hyperlink w:anchor="_Toc112872660" w:history="1">
        <w:r w:rsidR="00FB5522" w:rsidRPr="00DF4C55">
          <w:rPr>
            <w:rStyle w:val="Hipervnculo"/>
            <w:b/>
            <w:bCs/>
            <w:noProof/>
          </w:rPr>
          <w:t>Tabla 4</w:t>
        </w:r>
        <w:r w:rsidR="00FB5522" w:rsidRPr="00DF4C55">
          <w:rPr>
            <w:rStyle w:val="Hipervnculo"/>
            <w:rFonts w:cs="Times New Roman"/>
            <w:noProof/>
          </w:rPr>
          <w:t>. Atracción</w:t>
        </w:r>
        <w:r w:rsidR="00FB5522">
          <w:rPr>
            <w:noProof/>
            <w:webHidden/>
          </w:rPr>
          <w:tab/>
        </w:r>
        <w:r w:rsidR="00FB5522">
          <w:rPr>
            <w:noProof/>
            <w:webHidden/>
          </w:rPr>
          <w:fldChar w:fldCharType="begin"/>
        </w:r>
        <w:r w:rsidR="00FB5522">
          <w:rPr>
            <w:noProof/>
            <w:webHidden/>
          </w:rPr>
          <w:instrText xml:space="preserve"> PAGEREF _Toc112872660 \h </w:instrText>
        </w:r>
        <w:r w:rsidR="00FB5522">
          <w:rPr>
            <w:noProof/>
            <w:webHidden/>
          </w:rPr>
        </w:r>
        <w:r w:rsidR="00FB5522">
          <w:rPr>
            <w:noProof/>
            <w:webHidden/>
          </w:rPr>
          <w:fldChar w:fldCharType="separate"/>
        </w:r>
        <w:r w:rsidR="009F3C90">
          <w:rPr>
            <w:noProof/>
            <w:webHidden/>
          </w:rPr>
          <w:t>32</w:t>
        </w:r>
        <w:r w:rsidR="00FB5522">
          <w:rPr>
            <w:noProof/>
            <w:webHidden/>
          </w:rPr>
          <w:fldChar w:fldCharType="end"/>
        </w:r>
      </w:hyperlink>
    </w:p>
    <w:p w14:paraId="2EFD4028" w14:textId="28BB1B6B" w:rsidR="00FB5522" w:rsidRDefault="00000000" w:rsidP="007A40C5">
      <w:pPr>
        <w:pStyle w:val="Tabladeilustraciones"/>
        <w:tabs>
          <w:tab w:val="right" w:leader="dot" w:pos="8828"/>
        </w:tabs>
        <w:spacing w:line="276" w:lineRule="auto"/>
        <w:ind w:firstLine="0"/>
        <w:rPr>
          <w:rFonts w:asciiTheme="minorHAnsi" w:eastAsiaTheme="minorEastAsia" w:hAnsiTheme="minorHAnsi"/>
          <w:noProof/>
          <w:sz w:val="22"/>
          <w:lang w:val="fr-FR" w:eastAsia="fr-FR"/>
        </w:rPr>
      </w:pPr>
      <w:hyperlink w:anchor="_Toc112872661" w:history="1">
        <w:r w:rsidR="00FB5522" w:rsidRPr="00DF4C55">
          <w:rPr>
            <w:rStyle w:val="Hipervnculo"/>
            <w:b/>
            <w:bCs/>
            <w:noProof/>
          </w:rPr>
          <w:t>Tabla 5.</w:t>
        </w:r>
        <w:r w:rsidR="00FB5522" w:rsidRPr="00DF4C55">
          <w:rPr>
            <w:rStyle w:val="Hipervnculo"/>
            <w:rFonts w:cs="Times New Roman"/>
            <w:b/>
            <w:bCs/>
            <w:noProof/>
          </w:rPr>
          <w:t xml:space="preserve"> </w:t>
        </w:r>
        <w:r w:rsidR="00FB5522" w:rsidRPr="00DF4C55">
          <w:rPr>
            <w:rStyle w:val="Hipervnculo"/>
            <w:rFonts w:cs="Times New Roman"/>
            <w:noProof/>
          </w:rPr>
          <w:t>Conversión</w:t>
        </w:r>
        <w:r w:rsidR="00FB5522">
          <w:rPr>
            <w:noProof/>
            <w:webHidden/>
          </w:rPr>
          <w:tab/>
        </w:r>
        <w:r w:rsidR="00FB5522">
          <w:rPr>
            <w:noProof/>
            <w:webHidden/>
          </w:rPr>
          <w:fldChar w:fldCharType="begin"/>
        </w:r>
        <w:r w:rsidR="00FB5522">
          <w:rPr>
            <w:noProof/>
            <w:webHidden/>
          </w:rPr>
          <w:instrText xml:space="preserve"> PAGEREF _Toc112872661 \h </w:instrText>
        </w:r>
        <w:r w:rsidR="00FB5522">
          <w:rPr>
            <w:noProof/>
            <w:webHidden/>
          </w:rPr>
        </w:r>
        <w:r w:rsidR="00FB5522">
          <w:rPr>
            <w:noProof/>
            <w:webHidden/>
          </w:rPr>
          <w:fldChar w:fldCharType="separate"/>
        </w:r>
        <w:r w:rsidR="009F3C90">
          <w:rPr>
            <w:noProof/>
            <w:webHidden/>
          </w:rPr>
          <w:t>34</w:t>
        </w:r>
        <w:r w:rsidR="00FB5522">
          <w:rPr>
            <w:noProof/>
            <w:webHidden/>
          </w:rPr>
          <w:fldChar w:fldCharType="end"/>
        </w:r>
      </w:hyperlink>
    </w:p>
    <w:p w14:paraId="4492FCDF" w14:textId="00F265D4" w:rsidR="00FB5522" w:rsidRDefault="00000000" w:rsidP="007A40C5">
      <w:pPr>
        <w:pStyle w:val="Tabladeilustraciones"/>
        <w:tabs>
          <w:tab w:val="right" w:leader="dot" w:pos="8828"/>
        </w:tabs>
        <w:spacing w:line="276" w:lineRule="auto"/>
        <w:ind w:firstLine="0"/>
        <w:rPr>
          <w:rFonts w:asciiTheme="minorHAnsi" w:eastAsiaTheme="minorEastAsia" w:hAnsiTheme="minorHAnsi"/>
          <w:noProof/>
          <w:sz w:val="22"/>
          <w:lang w:val="fr-FR" w:eastAsia="fr-FR"/>
        </w:rPr>
      </w:pPr>
      <w:hyperlink w:anchor="_Toc112872662" w:history="1">
        <w:r w:rsidR="00FB5522" w:rsidRPr="00DF4C55">
          <w:rPr>
            <w:rStyle w:val="Hipervnculo"/>
            <w:b/>
            <w:bCs/>
            <w:noProof/>
          </w:rPr>
          <w:t>Tabla 6</w:t>
        </w:r>
        <w:r w:rsidR="00FB5522" w:rsidRPr="00DF4C55">
          <w:rPr>
            <w:rStyle w:val="Hipervnculo"/>
            <w:rFonts w:cs="Times New Roman"/>
            <w:noProof/>
          </w:rPr>
          <w:t>. Confirmación</w:t>
        </w:r>
        <w:r w:rsidR="00FB5522">
          <w:rPr>
            <w:noProof/>
            <w:webHidden/>
          </w:rPr>
          <w:tab/>
        </w:r>
        <w:r w:rsidR="00FB5522">
          <w:rPr>
            <w:noProof/>
            <w:webHidden/>
          </w:rPr>
          <w:fldChar w:fldCharType="begin"/>
        </w:r>
        <w:r w:rsidR="00FB5522">
          <w:rPr>
            <w:noProof/>
            <w:webHidden/>
          </w:rPr>
          <w:instrText xml:space="preserve"> PAGEREF _Toc112872662 \h </w:instrText>
        </w:r>
        <w:r w:rsidR="00FB5522">
          <w:rPr>
            <w:noProof/>
            <w:webHidden/>
          </w:rPr>
        </w:r>
        <w:r w:rsidR="00FB5522">
          <w:rPr>
            <w:noProof/>
            <w:webHidden/>
          </w:rPr>
          <w:fldChar w:fldCharType="separate"/>
        </w:r>
        <w:r w:rsidR="009F3C90">
          <w:rPr>
            <w:noProof/>
            <w:webHidden/>
          </w:rPr>
          <w:t>35</w:t>
        </w:r>
        <w:r w:rsidR="00FB5522">
          <w:rPr>
            <w:noProof/>
            <w:webHidden/>
          </w:rPr>
          <w:fldChar w:fldCharType="end"/>
        </w:r>
      </w:hyperlink>
    </w:p>
    <w:p w14:paraId="55FBD5A5" w14:textId="21196289" w:rsidR="00FB5522" w:rsidRDefault="00000000" w:rsidP="007A40C5">
      <w:pPr>
        <w:pStyle w:val="Tabladeilustraciones"/>
        <w:tabs>
          <w:tab w:val="right" w:leader="dot" w:pos="8828"/>
        </w:tabs>
        <w:spacing w:line="276" w:lineRule="auto"/>
        <w:ind w:firstLine="0"/>
        <w:rPr>
          <w:rFonts w:asciiTheme="minorHAnsi" w:eastAsiaTheme="minorEastAsia" w:hAnsiTheme="minorHAnsi"/>
          <w:noProof/>
          <w:sz w:val="22"/>
          <w:lang w:val="fr-FR" w:eastAsia="fr-FR"/>
        </w:rPr>
      </w:pPr>
      <w:hyperlink w:anchor="_Toc112872663" w:history="1">
        <w:r w:rsidR="00FB5522" w:rsidRPr="00DF4C55">
          <w:rPr>
            <w:rStyle w:val="Hipervnculo"/>
            <w:b/>
            <w:bCs/>
            <w:noProof/>
          </w:rPr>
          <w:t>Tabla 7.</w:t>
        </w:r>
        <w:r w:rsidR="00FB5522" w:rsidRPr="00DF4C55">
          <w:rPr>
            <w:rStyle w:val="Hipervnculo"/>
            <w:rFonts w:cs="Times New Roman"/>
            <w:b/>
            <w:bCs/>
            <w:noProof/>
          </w:rPr>
          <w:t xml:space="preserve"> </w:t>
        </w:r>
        <w:r w:rsidR="00FB5522" w:rsidRPr="00DF4C55">
          <w:rPr>
            <w:rStyle w:val="Hipervnculo"/>
            <w:rFonts w:cs="Times New Roman"/>
            <w:noProof/>
          </w:rPr>
          <w:t>Cierre</w:t>
        </w:r>
        <w:r w:rsidR="00FB5522">
          <w:rPr>
            <w:noProof/>
            <w:webHidden/>
          </w:rPr>
          <w:tab/>
        </w:r>
        <w:r w:rsidR="00FB5522">
          <w:rPr>
            <w:noProof/>
            <w:webHidden/>
          </w:rPr>
          <w:fldChar w:fldCharType="begin"/>
        </w:r>
        <w:r w:rsidR="00FB5522">
          <w:rPr>
            <w:noProof/>
            <w:webHidden/>
          </w:rPr>
          <w:instrText xml:space="preserve"> PAGEREF _Toc112872663 \h </w:instrText>
        </w:r>
        <w:r w:rsidR="00FB5522">
          <w:rPr>
            <w:noProof/>
            <w:webHidden/>
          </w:rPr>
        </w:r>
        <w:r w:rsidR="00FB5522">
          <w:rPr>
            <w:noProof/>
            <w:webHidden/>
          </w:rPr>
          <w:fldChar w:fldCharType="separate"/>
        </w:r>
        <w:r w:rsidR="009F3C90">
          <w:rPr>
            <w:noProof/>
            <w:webHidden/>
          </w:rPr>
          <w:t>36</w:t>
        </w:r>
        <w:r w:rsidR="00FB5522">
          <w:rPr>
            <w:noProof/>
            <w:webHidden/>
          </w:rPr>
          <w:fldChar w:fldCharType="end"/>
        </w:r>
      </w:hyperlink>
    </w:p>
    <w:p w14:paraId="39400497" w14:textId="4109B754" w:rsidR="00FB5522" w:rsidRDefault="00000000" w:rsidP="007A40C5">
      <w:pPr>
        <w:pStyle w:val="Tabladeilustraciones"/>
        <w:tabs>
          <w:tab w:val="right" w:leader="dot" w:pos="8828"/>
        </w:tabs>
        <w:spacing w:line="276" w:lineRule="auto"/>
        <w:ind w:firstLine="0"/>
        <w:rPr>
          <w:rFonts w:asciiTheme="minorHAnsi" w:eastAsiaTheme="minorEastAsia" w:hAnsiTheme="minorHAnsi"/>
          <w:noProof/>
          <w:sz w:val="22"/>
          <w:lang w:val="fr-FR" w:eastAsia="fr-FR"/>
        </w:rPr>
      </w:pPr>
      <w:hyperlink w:anchor="_Toc112872664" w:history="1">
        <w:r w:rsidR="00FB5522" w:rsidRPr="00DF4C55">
          <w:rPr>
            <w:rStyle w:val="Hipervnculo"/>
            <w:b/>
            <w:bCs/>
            <w:noProof/>
          </w:rPr>
          <w:t>Tabla 8</w:t>
        </w:r>
        <w:r w:rsidR="00FB5522" w:rsidRPr="00DF4C55">
          <w:rPr>
            <w:rStyle w:val="Hipervnculo"/>
            <w:rFonts w:cs="Times New Roman"/>
            <w:noProof/>
          </w:rPr>
          <w:t>. Cronograma de plan de marketing</w:t>
        </w:r>
        <w:r w:rsidR="00FB5522">
          <w:rPr>
            <w:noProof/>
            <w:webHidden/>
          </w:rPr>
          <w:tab/>
        </w:r>
        <w:r w:rsidR="00FB5522">
          <w:rPr>
            <w:noProof/>
            <w:webHidden/>
          </w:rPr>
          <w:fldChar w:fldCharType="begin"/>
        </w:r>
        <w:r w:rsidR="00FB5522">
          <w:rPr>
            <w:noProof/>
            <w:webHidden/>
          </w:rPr>
          <w:instrText xml:space="preserve"> PAGEREF _Toc112872664 \h </w:instrText>
        </w:r>
        <w:r w:rsidR="00FB5522">
          <w:rPr>
            <w:noProof/>
            <w:webHidden/>
          </w:rPr>
        </w:r>
        <w:r w:rsidR="00FB5522">
          <w:rPr>
            <w:noProof/>
            <w:webHidden/>
          </w:rPr>
          <w:fldChar w:fldCharType="separate"/>
        </w:r>
        <w:r w:rsidR="009F3C90">
          <w:rPr>
            <w:noProof/>
            <w:webHidden/>
          </w:rPr>
          <w:t>39</w:t>
        </w:r>
        <w:r w:rsidR="00FB5522">
          <w:rPr>
            <w:noProof/>
            <w:webHidden/>
          </w:rPr>
          <w:fldChar w:fldCharType="end"/>
        </w:r>
      </w:hyperlink>
    </w:p>
    <w:p w14:paraId="67FCF30A" w14:textId="0123C32E" w:rsidR="00FB5522" w:rsidRDefault="00000000" w:rsidP="007A40C5">
      <w:pPr>
        <w:pStyle w:val="Tabladeilustraciones"/>
        <w:tabs>
          <w:tab w:val="right" w:leader="dot" w:pos="8828"/>
        </w:tabs>
        <w:spacing w:line="276" w:lineRule="auto"/>
        <w:ind w:firstLine="0"/>
        <w:rPr>
          <w:rFonts w:asciiTheme="minorHAnsi" w:eastAsiaTheme="minorEastAsia" w:hAnsiTheme="minorHAnsi"/>
          <w:noProof/>
          <w:sz w:val="22"/>
          <w:lang w:val="fr-FR" w:eastAsia="fr-FR"/>
        </w:rPr>
      </w:pPr>
      <w:hyperlink w:anchor="_Toc112872665" w:history="1">
        <w:r w:rsidR="00FB5522" w:rsidRPr="00DF4C55">
          <w:rPr>
            <w:rStyle w:val="Hipervnculo"/>
            <w:b/>
            <w:bCs/>
            <w:noProof/>
          </w:rPr>
          <w:t>Tabla 9</w:t>
        </w:r>
        <w:r w:rsidR="00FB5522" w:rsidRPr="00DF4C55">
          <w:rPr>
            <w:rStyle w:val="Hipervnculo"/>
            <w:rFonts w:cs="Times New Roman"/>
            <w:b/>
            <w:bCs/>
            <w:noProof/>
          </w:rPr>
          <w:t>.</w:t>
        </w:r>
        <w:r w:rsidR="00FB5522" w:rsidRPr="00DF4C55">
          <w:rPr>
            <w:rStyle w:val="Hipervnculo"/>
            <w:rFonts w:cs="Times New Roman"/>
            <w:noProof/>
          </w:rPr>
          <w:t xml:space="preserve"> Presupuesto Plan de Mejora</w:t>
        </w:r>
        <w:r w:rsidR="00FB5522">
          <w:rPr>
            <w:noProof/>
            <w:webHidden/>
          </w:rPr>
          <w:tab/>
        </w:r>
        <w:r w:rsidR="00FB5522">
          <w:rPr>
            <w:noProof/>
            <w:webHidden/>
          </w:rPr>
          <w:fldChar w:fldCharType="begin"/>
        </w:r>
        <w:r w:rsidR="00FB5522">
          <w:rPr>
            <w:noProof/>
            <w:webHidden/>
          </w:rPr>
          <w:instrText xml:space="preserve"> PAGEREF _Toc112872665 \h </w:instrText>
        </w:r>
        <w:r w:rsidR="00FB5522">
          <w:rPr>
            <w:noProof/>
            <w:webHidden/>
          </w:rPr>
        </w:r>
        <w:r w:rsidR="00FB5522">
          <w:rPr>
            <w:noProof/>
            <w:webHidden/>
          </w:rPr>
          <w:fldChar w:fldCharType="separate"/>
        </w:r>
        <w:r w:rsidR="009F3C90">
          <w:rPr>
            <w:noProof/>
            <w:webHidden/>
          </w:rPr>
          <w:t>39</w:t>
        </w:r>
        <w:r w:rsidR="00FB5522">
          <w:rPr>
            <w:noProof/>
            <w:webHidden/>
          </w:rPr>
          <w:fldChar w:fldCharType="end"/>
        </w:r>
      </w:hyperlink>
    </w:p>
    <w:p w14:paraId="6E04ACD5" w14:textId="242C0656" w:rsidR="00FB5522" w:rsidRDefault="00000000" w:rsidP="007A40C5">
      <w:pPr>
        <w:pStyle w:val="Tabladeilustraciones"/>
        <w:tabs>
          <w:tab w:val="right" w:leader="dot" w:pos="8828"/>
        </w:tabs>
        <w:spacing w:line="276" w:lineRule="auto"/>
        <w:ind w:firstLine="0"/>
        <w:rPr>
          <w:noProof/>
        </w:rPr>
      </w:pPr>
      <w:hyperlink w:anchor="_Toc112872666" w:history="1">
        <w:r w:rsidR="00FB5522" w:rsidRPr="00DF4C55">
          <w:rPr>
            <w:rStyle w:val="Hipervnculo"/>
            <w:b/>
            <w:bCs/>
            <w:noProof/>
          </w:rPr>
          <w:t>Tabla 10</w:t>
        </w:r>
        <w:r w:rsidR="00FB5522" w:rsidRPr="00DF4C55">
          <w:rPr>
            <w:rStyle w:val="Hipervnculo"/>
            <w:rFonts w:cs="Times New Roman"/>
            <w:b/>
            <w:noProof/>
          </w:rPr>
          <w:t xml:space="preserve">. </w:t>
        </w:r>
        <w:r w:rsidR="00FB5522" w:rsidRPr="00DF4C55">
          <w:rPr>
            <w:rStyle w:val="Hipervnculo"/>
            <w:rFonts w:cs="Times New Roman"/>
            <w:noProof/>
          </w:rPr>
          <w:t xml:space="preserve"> Previsión aumento de clientes plan de mejora</w:t>
        </w:r>
        <w:r w:rsidR="00FB5522">
          <w:rPr>
            <w:noProof/>
            <w:webHidden/>
          </w:rPr>
          <w:tab/>
        </w:r>
        <w:r w:rsidR="00FB5522">
          <w:rPr>
            <w:noProof/>
            <w:webHidden/>
          </w:rPr>
          <w:fldChar w:fldCharType="begin"/>
        </w:r>
        <w:r w:rsidR="00FB5522">
          <w:rPr>
            <w:noProof/>
            <w:webHidden/>
          </w:rPr>
          <w:instrText xml:space="preserve"> PAGEREF _Toc112872666 \h </w:instrText>
        </w:r>
        <w:r w:rsidR="00FB5522">
          <w:rPr>
            <w:noProof/>
            <w:webHidden/>
          </w:rPr>
        </w:r>
        <w:r w:rsidR="00FB5522">
          <w:rPr>
            <w:noProof/>
            <w:webHidden/>
          </w:rPr>
          <w:fldChar w:fldCharType="separate"/>
        </w:r>
        <w:r w:rsidR="009F3C90">
          <w:rPr>
            <w:noProof/>
            <w:webHidden/>
          </w:rPr>
          <w:t>40</w:t>
        </w:r>
        <w:r w:rsidR="00FB5522">
          <w:rPr>
            <w:noProof/>
            <w:webHidden/>
          </w:rPr>
          <w:fldChar w:fldCharType="end"/>
        </w:r>
      </w:hyperlink>
    </w:p>
    <w:p w14:paraId="2B2D2C33" w14:textId="7B9B3F42" w:rsidR="007A40C5" w:rsidRDefault="007A40C5" w:rsidP="007A40C5"/>
    <w:p w14:paraId="008E9044" w14:textId="2C0D6BFA" w:rsidR="000D32D6" w:rsidRPr="007A40C5" w:rsidRDefault="00FB5522" w:rsidP="007A40C5">
      <w:pPr>
        <w:jc w:val="center"/>
        <w:rPr>
          <w:b/>
        </w:rPr>
      </w:pPr>
      <w:r>
        <w:rPr>
          <w:lang w:val="es-ES"/>
        </w:rPr>
        <w:fldChar w:fldCharType="end"/>
      </w:r>
      <w:r w:rsidR="000D32D6" w:rsidRPr="007A40C5">
        <w:rPr>
          <w:b/>
          <w:lang w:val="es-ES"/>
        </w:rPr>
        <w:t>Lista de figuras</w:t>
      </w:r>
      <w:bookmarkEnd w:id="5"/>
      <w:bookmarkEnd w:id="6"/>
    </w:p>
    <w:p w14:paraId="5723196F" w14:textId="0BFDEA5A" w:rsidR="00FB5522" w:rsidRDefault="00FB5522" w:rsidP="007A40C5">
      <w:pPr>
        <w:pStyle w:val="Tabladeilustraciones"/>
        <w:tabs>
          <w:tab w:val="right" w:leader="dot" w:pos="8828"/>
        </w:tabs>
        <w:spacing w:line="276" w:lineRule="auto"/>
        <w:ind w:firstLine="0"/>
        <w:rPr>
          <w:rFonts w:asciiTheme="minorHAnsi" w:eastAsiaTheme="minorEastAsia" w:hAnsiTheme="minorHAnsi"/>
          <w:noProof/>
          <w:sz w:val="22"/>
          <w:lang w:val="fr-FR" w:eastAsia="fr-FR"/>
        </w:rPr>
      </w:pPr>
      <w:r>
        <w:rPr>
          <w:lang w:val="es-ES"/>
        </w:rPr>
        <w:fldChar w:fldCharType="begin"/>
      </w:r>
      <w:r>
        <w:rPr>
          <w:lang w:val="es-ES"/>
        </w:rPr>
        <w:instrText xml:space="preserve"> TOC \h \z \c "Figura" </w:instrText>
      </w:r>
      <w:r>
        <w:rPr>
          <w:lang w:val="es-ES"/>
        </w:rPr>
        <w:fldChar w:fldCharType="separate"/>
      </w:r>
      <w:hyperlink w:anchor="_Toc112872667" w:history="1">
        <w:r w:rsidRPr="004C2718">
          <w:rPr>
            <w:rStyle w:val="Hipervnculo"/>
            <w:rFonts w:cs="Times New Roman"/>
            <w:b/>
            <w:bCs/>
            <w:noProof/>
          </w:rPr>
          <w:t xml:space="preserve">Figura 1. </w:t>
        </w:r>
        <w:r w:rsidRPr="004C2718">
          <w:rPr>
            <w:rStyle w:val="Hipervnculo"/>
            <w:rFonts w:cs="Times New Roman"/>
            <w:noProof/>
          </w:rPr>
          <w:t>Acciones diseño investigación-acción</w:t>
        </w:r>
        <w:r>
          <w:rPr>
            <w:noProof/>
            <w:webHidden/>
          </w:rPr>
          <w:tab/>
        </w:r>
        <w:r>
          <w:rPr>
            <w:noProof/>
            <w:webHidden/>
          </w:rPr>
          <w:fldChar w:fldCharType="begin"/>
        </w:r>
        <w:r>
          <w:rPr>
            <w:noProof/>
            <w:webHidden/>
          </w:rPr>
          <w:instrText xml:space="preserve"> PAGEREF _Toc112872667 \h </w:instrText>
        </w:r>
        <w:r>
          <w:rPr>
            <w:noProof/>
            <w:webHidden/>
          </w:rPr>
          <w:fldChar w:fldCharType="separate"/>
        </w:r>
        <w:r w:rsidR="009F3C90">
          <w:rPr>
            <w:b/>
            <w:bCs/>
            <w:noProof/>
            <w:webHidden/>
            <w:lang w:val="es-ES"/>
          </w:rPr>
          <w:t>¡Error! Marcador no definido.</w:t>
        </w:r>
        <w:r>
          <w:rPr>
            <w:noProof/>
            <w:webHidden/>
          </w:rPr>
          <w:fldChar w:fldCharType="end"/>
        </w:r>
      </w:hyperlink>
    </w:p>
    <w:p w14:paraId="78938925" w14:textId="4D9BEABB" w:rsidR="00FB5522" w:rsidRDefault="00000000" w:rsidP="007A40C5">
      <w:pPr>
        <w:pStyle w:val="Tabladeilustraciones"/>
        <w:tabs>
          <w:tab w:val="right" w:leader="dot" w:pos="8828"/>
        </w:tabs>
        <w:spacing w:line="276" w:lineRule="auto"/>
        <w:ind w:firstLine="0"/>
        <w:rPr>
          <w:rFonts w:asciiTheme="minorHAnsi" w:eastAsiaTheme="minorEastAsia" w:hAnsiTheme="minorHAnsi"/>
          <w:noProof/>
          <w:sz w:val="22"/>
          <w:lang w:val="fr-FR" w:eastAsia="fr-FR"/>
        </w:rPr>
      </w:pPr>
      <w:hyperlink w:anchor="_Toc112872668" w:history="1">
        <w:r w:rsidR="00FB5522" w:rsidRPr="004C2718">
          <w:rPr>
            <w:rStyle w:val="Hipervnculo"/>
            <w:b/>
            <w:bCs/>
            <w:noProof/>
          </w:rPr>
          <w:t>Figura 2</w:t>
        </w:r>
        <w:r w:rsidR="00FB5522" w:rsidRPr="004C2718">
          <w:rPr>
            <w:rStyle w:val="Hipervnculo"/>
            <w:noProof/>
          </w:rPr>
          <w:t>. Etapas del embudo de conversión</w:t>
        </w:r>
        <w:r w:rsidR="00FB5522">
          <w:rPr>
            <w:noProof/>
            <w:webHidden/>
          </w:rPr>
          <w:tab/>
        </w:r>
        <w:r w:rsidR="00FB5522">
          <w:rPr>
            <w:noProof/>
            <w:webHidden/>
          </w:rPr>
          <w:fldChar w:fldCharType="begin"/>
        </w:r>
        <w:r w:rsidR="00FB5522">
          <w:rPr>
            <w:noProof/>
            <w:webHidden/>
          </w:rPr>
          <w:instrText xml:space="preserve"> PAGEREF _Toc112872668 \h </w:instrText>
        </w:r>
        <w:r w:rsidR="00FB5522">
          <w:rPr>
            <w:noProof/>
            <w:webHidden/>
          </w:rPr>
        </w:r>
        <w:r w:rsidR="00FB5522">
          <w:rPr>
            <w:noProof/>
            <w:webHidden/>
          </w:rPr>
          <w:fldChar w:fldCharType="separate"/>
        </w:r>
        <w:r w:rsidR="009F3C90">
          <w:rPr>
            <w:noProof/>
            <w:webHidden/>
          </w:rPr>
          <w:t>19</w:t>
        </w:r>
        <w:r w:rsidR="00FB5522">
          <w:rPr>
            <w:noProof/>
            <w:webHidden/>
          </w:rPr>
          <w:fldChar w:fldCharType="end"/>
        </w:r>
      </w:hyperlink>
    </w:p>
    <w:p w14:paraId="4F0137C4" w14:textId="2E9A3474" w:rsidR="00FB5522" w:rsidRDefault="00000000" w:rsidP="007A40C5">
      <w:pPr>
        <w:pStyle w:val="Tabladeilustraciones"/>
        <w:tabs>
          <w:tab w:val="right" w:leader="dot" w:pos="8828"/>
        </w:tabs>
        <w:spacing w:line="276" w:lineRule="auto"/>
        <w:ind w:firstLine="0"/>
        <w:rPr>
          <w:rFonts w:asciiTheme="minorHAnsi" w:eastAsiaTheme="minorEastAsia" w:hAnsiTheme="minorHAnsi"/>
          <w:noProof/>
          <w:sz w:val="22"/>
          <w:lang w:val="fr-FR" w:eastAsia="fr-FR"/>
        </w:rPr>
      </w:pPr>
      <w:hyperlink w:anchor="_Toc112872669" w:history="1">
        <w:r w:rsidR="00FB5522" w:rsidRPr="004C2718">
          <w:rPr>
            <w:rStyle w:val="Hipervnculo"/>
            <w:rFonts w:cs="Times New Roman"/>
            <w:b/>
            <w:bCs/>
            <w:noProof/>
          </w:rPr>
          <w:t>Figura 3</w:t>
        </w:r>
        <w:r w:rsidR="00FB5522" w:rsidRPr="004C2718">
          <w:rPr>
            <w:rStyle w:val="Hipervnculo"/>
            <w:rFonts w:cs="Times New Roman"/>
            <w:noProof/>
          </w:rPr>
          <w:t>. Estructura organizacional Dislicores Store (area retail operation)</w:t>
        </w:r>
        <w:r w:rsidR="00FB5522">
          <w:rPr>
            <w:noProof/>
            <w:webHidden/>
          </w:rPr>
          <w:tab/>
        </w:r>
        <w:r w:rsidR="00FB5522">
          <w:rPr>
            <w:noProof/>
            <w:webHidden/>
          </w:rPr>
          <w:fldChar w:fldCharType="begin"/>
        </w:r>
        <w:r w:rsidR="00FB5522">
          <w:rPr>
            <w:noProof/>
            <w:webHidden/>
          </w:rPr>
          <w:instrText xml:space="preserve"> PAGEREF _Toc112872669 \h </w:instrText>
        </w:r>
        <w:r w:rsidR="00FB5522">
          <w:rPr>
            <w:noProof/>
            <w:webHidden/>
          </w:rPr>
        </w:r>
        <w:r w:rsidR="00FB5522">
          <w:rPr>
            <w:noProof/>
            <w:webHidden/>
          </w:rPr>
          <w:fldChar w:fldCharType="separate"/>
        </w:r>
        <w:r w:rsidR="009F3C90">
          <w:rPr>
            <w:noProof/>
            <w:webHidden/>
          </w:rPr>
          <w:t>27</w:t>
        </w:r>
        <w:r w:rsidR="00FB5522">
          <w:rPr>
            <w:noProof/>
            <w:webHidden/>
          </w:rPr>
          <w:fldChar w:fldCharType="end"/>
        </w:r>
      </w:hyperlink>
    </w:p>
    <w:p w14:paraId="7CC5469F" w14:textId="2961A028" w:rsidR="00FB5522" w:rsidRDefault="00000000" w:rsidP="007A40C5">
      <w:pPr>
        <w:pStyle w:val="Tabladeilustraciones"/>
        <w:tabs>
          <w:tab w:val="right" w:leader="dot" w:pos="8828"/>
        </w:tabs>
        <w:spacing w:line="276" w:lineRule="auto"/>
        <w:ind w:firstLine="0"/>
        <w:rPr>
          <w:rFonts w:asciiTheme="minorHAnsi" w:eastAsiaTheme="minorEastAsia" w:hAnsiTheme="minorHAnsi"/>
          <w:noProof/>
          <w:sz w:val="22"/>
          <w:lang w:val="fr-FR" w:eastAsia="fr-FR"/>
        </w:rPr>
      </w:pPr>
      <w:hyperlink w:anchor="_Toc112872670" w:history="1">
        <w:r w:rsidR="00FB5522" w:rsidRPr="004C2718">
          <w:rPr>
            <w:rStyle w:val="Hipervnculo"/>
            <w:b/>
            <w:bCs/>
            <w:noProof/>
          </w:rPr>
          <w:t>Figura 4</w:t>
        </w:r>
        <w:r w:rsidR="00FB5522" w:rsidRPr="004C2718">
          <w:rPr>
            <w:rStyle w:val="Hipervnculo"/>
            <w:rFonts w:cs="Times New Roman"/>
            <w:b/>
            <w:bCs/>
            <w:noProof/>
          </w:rPr>
          <w:t xml:space="preserve"> </w:t>
        </w:r>
        <w:r w:rsidR="00FB5522" w:rsidRPr="004C2718">
          <w:rPr>
            <w:rStyle w:val="Hipervnculo"/>
            <w:rFonts w:cs="Times New Roman"/>
            <w:noProof/>
          </w:rPr>
          <w:t>Modelo de negocio CANVAS</w:t>
        </w:r>
        <w:r w:rsidR="00FB5522">
          <w:rPr>
            <w:noProof/>
            <w:webHidden/>
          </w:rPr>
          <w:tab/>
        </w:r>
        <w:r w:rsidR="00FB5522">
          <w:rPr>
            <w:noProof/>
            <w:webHidden/>
          </w:rPr>
          <w:fldChar w:fldCharType="begin"/>
        </w:r>
        <w:r w:rsidR="00FB5522">
          <w:rPr>
            <w:noProof/>
            <w:webHidden/>
          </w:rPr>
          <w:instrText xml:space="preserve"> PAGEREF _Toc112872670 \h </w:instrText>
        </w:r>
        <w:r w:rsidR="00FB5522">
          <w:rPr>
            <w:noProof/>
            <w:webHidden/>
          </w:rPr>
        </w:r>
        <w:r w:rsidR="00FB5522">
          <w:rPr>
            <w:noProof/>
            <w:webHidden/>
          </w:rPr>
          <w:fldChar w:fldCharType="separate"/>
        </w:r>
        <w:r w:rsidR="009F3C90">
          <w:rPr>
            <w:noProof/>
            <w:webHidden/>
          </w:rPr>
          <w:t>28</w:t>
        </w:r>
        <w:r w:rsidR="00FB5522">
          <w:rPr>
            <w:noProof/>
            <w:webHidden/>
          </w:rPr>
          <w:fldChar w:fldCharType="end"/>
        </w:r>
      </w:hyperlink>
    </w:p>
    <w:p w14:paraId="37333B99" w14:textId="2A99CAEA" w:rsidR="00FB5522" w:rsidRDefault="00000000" w:rsidP="007A40C5">
      <w:pPr>
        <w:pStyle w:val="Tabladeilustraciones"/>
        <w:tabs>
          <w:tab w:val="right" w:leader="dot" w:pos="8828"/>
        </w:tabs>
        <w:spacing w:line="276" w:lineRule="auto"/>
        <w:ind w:firstLine="0"/>
        <w:rPr>
          <w:rFonts w:asciiTheme="minorHAnsi" w:eastAsiaTheme="minorEastAsia" w:hAnsiTheme="minorHAnsi"/>
          <w:noProof/>
          <w:sz w:val="22"/>
          <w:lang w:val="fr-FR" w:eastAsia="fr-FR"/>
        </w:rPr>
      </w:pPr>
      <w:hyperlink w:anchor="_Toc112872671" w:history="1">
        <w:r w:rsidR="00FB5522" w:rsidRPr="004C2718">
          <w:rPr>
            <w:rStyle w:val="Hipervnculo"/>
            <w:b/>
            <w:bCs/>
            <w:noProof/>
          </w:rPr>
          <w:t>Figura 5</w:t>
        </w:r>
        <w:r w:rsidR="00FB5522" w:rsidRPr="004C2718">
          <w:rPr>
            <w:rStyle w:val="Hipervnculo"/>
            <w:rFonts w:cs="Times New Roman"/>
            <w:b/>
            <w:bCs/>
            <w:noProof/>
          </w:rPr>
          <w:t xml:space="preserve">. </w:t>
        </w:r>
        <w:r w:rsidR="00FB5522" w:rsidRPr="004C2718">
          <w:rPr>
            <w:rStyle w:val="Hipervnculo"/>
            <w:rFonts w:cs="Times New Roman"/>
            <w:noProof/>
          </w:rPr>
          <w:t>Matriz DAFO Dislicores SAS</w:t>
        </w:r>
        <w:r w:rsidR="00FB5522">
          <w:rPr>
            <w:noProof/>
            <w:webHidden/>
          </w:rPr>
          <w:tab/>
        </w:r>
        <w:r w:rsidR="00FB5522">
          <w:rPr>
            <w:noProof/>
            <w:webHidden/>
          </w:rPr>
          <w:fldChar w:fldCharType="begin"/>
        </w:r>
        <w:r w:rsidR="00FB5522">
          <w:rPr>
            <w:noProof/>
            <w:webHidden/>
          </w:rPr>
          <w:instrText xml:space="preserve"> PAGEREF _Toc112872671 \h </w:instrText>
        </w:r>
        <w:r w:rsidR="00FB5522">
          <w:rPr>
            <w:noProof/>
            <w:webHidden/>
          </w:rPr>
        </w:r>
        <w:r w:rsidR="00FB5522">
          <w:rPr>
            <w:noProof/>
            <w:webHidden/>
          </w:rPr>
          <w:fldChar w:fldCharType="separate"/>
        </w:r>
        <w:r w:rsidR="009F3C90">
          <w:rPr>
            <w:noProof/>
            <w:webHidden/>
          </w:rPr>
          <w:t>29</w:t>
        </w:r>
        <w:r w:rsidR="00FB5522">
          <w:rPr>
            <w:noProof/>
            <w:webHidden/>
          </w:rPr>
          <w:fldChar w:fldCharType="end"/>
        </w:r>
      </w:hyperlink>
    </w:p>
    <w:p w14:paraId="43821D8C" w14:textId="484D53DF" w:rsidR="00FB5522" w:rsidRDefault="00000000" w:rsidP="007A40C5">
      <w:pPr>
        <w:pStyle w:val="Tabladeilustraciones"/>
        <w:tabs>
          <w:tab w:val="right" w:leader="dot" w:pos="8828"/>
        </w:tabs>
        <w:spacing w:line="276" w:lineRule="auto"/>
        <w:ind w:firstLine="0"/>
        <w:rPr>
          <w:rFonts w:asciiTheme="minorHAnsi" w:eastAsiaTheme="minorEastAsia" w:hAnsiTheme="minorHAnsi"/>
          <w:noProof/>
          <w:sz w:val="22"/>
          <w:lang w:val="fr-FR" w:eastAsia="fr-FR"/>
        </w:rPr>
      </w:pPr>
      <w:hyperlink w:anchor="_Toc112872672" w:history="1">
        <w:r w:rsidR="00FB5522" w:rsidRPr="004C2718">
          <w:rPr>
            <w:rStyle w:val="Hipervnculo"/>
            <w:b/>
            <w:bCs/>
            <w:noProof/>
          </w:rPr>
          <w:t>Figura 6</w:t>
        </w:r>
        <w:r w:rsidR="00FB5522" w:rsidRPr="004C2718">
          <w:rPr>
            <w:rStyle w:val="Hipervnculo"/>
            <w:rFonts w:cs="Times New Roman"/>
            <w:noProof/>
          </w:rPr>
          <w:t>. Diseño de la plataforma CRM Online desde una nube, utilizando Salesfor.</w:t>
        </w:r>
        <w:r w:rsidR="00FB5522">
          <w:rPr>
            <w:noProof/>
            <w:webHidden/>
          </w:rPr>
          <w:tab/>
        </w:r>
        <w:r w:rsidR="00FB5522">
          <w:rPr>
            <w:noProof/>
            <w:webHidden/>
          </w:rPr>
          <w:fldChar w:fldCharType="begin"/>
        </w:r>
        <w:r w:rsidR="00FB5522">
          <w:rPr>
            <w:noProof/>
            <w:webHidden/>
          </w:rPr>
          <w:instrText xml:space="preserve"> PAGEREF _Toc112872672 \h </w:instrText>
        </w:r>
        <w:r w:rsidR="00FB5522">
          <w:rPr>
            <w:noProof/>
            <w:webHidden/>
          </w:rPr>
        </w:r>
        <w:r w:rsidR="00FB5522">
          <w:rPr>
            <w:noProof/>
            <w:webHidden/>
          </w:rPr>
          <w:fldChar w:fldCharType="separate"/>
        </w:r>
        <w:r w:rsidR="009F3C90">
          <w:rPr>
            <w:noProof/>
            <w:webHidden/>
          </w:rPr>
          <w:t>38</w:t>
        </w:r>
        <w:r w:rsidR="00FB5522">
          <w:rPr>
            <w:noProof/>
            <w:webHidden/>
          </w:rPr>
          <w:fldChar w:fldCharType="end"/>
        </w:r>
      </w:hyperlink>
    </w:p>
    <w:p w14:paraId="0C8F08A6" w14:textId="71B449D7" w:rsidR="009D6BFD" w:rsidRDefault="00FB5522" w:rsidP="007A40C5">
      <w:r>
        <w:rPr>
          <w:lang w:val="es-ES"/>
        </w:rPr>
        <w:fldChar w:fldCharType="end"/>
      </w:r>
    </w:p>
    <w:p w14:paraId="7C08D499" w14:textId="71E19D9B" w:rsidR="00C04254" w:rsidRDefault="00C04254" w:rsidP="007A40C5">
      <w:r>
        <w:br w:type="page"/>
      </w:r>
    </w:p>
    <w:p w14:paraId="6785BFF4" w14:textId="18C3F4E3" w:rsidR="00636523" w:rsidRPr="00F6581B" w:rsidRDefault="00DA334F" w:rsidP="007A40C5">
      <w:pPr>
        <w:pStyle w:val="Ttulo1"/>
        <w:spacing w:line="276" w:lineRule="auto"/>
        <w:rPr>
          <w:rFonts w:cs="Times New Roman"/>
          <w:szCs w:val="24"/>
        </w:rPr>
      </w:pPr>
      <w:bookmarkStart w:id="7" w:name="_Toc117678082"/>
      <w:r>
        <w:lastRenderedPageBreak/>
        <w:t>Introducción</w:t>
      </w:r>
      <w:bookmarkEnd w:id="7"/>
    </w:p>
    <w:p w14:paraId="1121D50D" w14:textId="71FFDDBF" w:rsidR="00636523" w:rsidRDefault="00636523" w:rsidP="007A40C5">
      <w:r w:rsidRPr="00F6581B">
        <w:t xml:space="preserve">En el presente trabajo </w:t>
      </w:r>
      <w:r w:rsidR="00882FBA">
        <w:t>se hace referencia</w:t>
      </w:r>
      <w:r w:rsidRPr="00F6581B">
        <w:t xml:space="preserve"> al plan de mejora que debe tener el </w:t>
      </w:r>
      <w:r w:rsidR="002F6437">
        <w:t xml:space="preserve">actual </w:t>
      </w:r>
      <w:r w:rsidRPr="00F6581B">
        <w:t xml:space="preserve">programa de fidelización de clientes </w:t>
      </w:r>
      <w:r w:rsidR="002F6437">
        <w:t xml:space="preserve">de </w:t>
      </w:r>
      <w:r w:rsidRPr="00F6581B">
        <w:t xml:space="preserve">Dislicores </w:t>
      </w:r>
      <w:r w:rsidRPr="002B6403">
        <w:rPr>
          <w:i/>
          <w:iCs/>
        </w:rPr>
        <w:t>Store</w:t>
      </w:r>
      <w:r w:rsidRPr="00F6581B">
        <w:t>, que</w:t>
      </w:r>
      <w:r w:rsidR="001268A7">
        <w:t xml:space="preserve"> se puede </w:t>
      </w:r>
      <w:r w:rsidRPr="00F6581B">
        <w:t xml:space="preserve">definir como </w:t>
      </w:r>
      <w:r w:rsidR="002F6437">
        <w:t>aquel</w:t>
      </w:r>
      <w:r w:rsidRPr="00F6581B">
        <w:t xml:space="preserve"> que va a permitir premiar la fidelidad de los clientes que visiten las tiendas físicas,</w:t>
      </w:r>
      <w:r w:rsidR="003E7FAD">
        <w:t xml:space="preserve"> y</w:t>
      </w:r>
      <w:r w:rsidRPr="00F6581B">
        <w:t xml:space="preserve"> que tiene como finalidad</w:t>
      </w:r>
      <w:r w:rsidR="001268A7">
        <w:t>es</w:t>
      </w:r>
      <w:r w:rsidRPr="00F6581B">
        <w:t xml:space="preserve"> recaudar información y aumentar una base de datos posibilitando generar estrategias para mantener la data.</w:t>
      </w:r>
    </w:p>
    <w:p w14:paraId="7FEADFBE" w14:textId="77777777" w:rsidR="007A40C5" w:rsidRPr="00F6581B" w:rsidRDefault="007A40C5" w:rsidP="007A40C5"/>
    <w:p w14:paraId="59F70C4B" w14:textId="23662DC5" w:rsidR="00636523" w:rsidRDefault="00636523" w:rsidP="007A40C5">
      <w:r w:rsidRPr="00F6581B">
        <w:t xml:space="preserve">Dentro de las características que </w:t>
      </w:r>
      <w:r w:rsidR="001268A7">
        <w:t>se encuentran</w:t>
      </w:r>
      <w:r w:rsidR="001268A7" w:rsidRPr="00F6581B">
        <w:t xml:space="preserve"> </w:t>
      </w:r>
      <w:r w:rsidRPr="00F6581B">
        <w:t xml:space="preserve">en el desarrollo del trabajo se evidencia la necesidad de intervenir el plan de fidelización actual, pues se considera que tiene falencias en la manera </w:t>
      </w:r>
      <w:r w:rsidR="00B964FD">
        <w:t>de</w:t>
      </w:r>
      <w:r w:rsidR="00B964FD" w:rsidRPr="00F6581B">
        <w:t xml:space="preserve"> </w:t>
      </w:r>
      <w:r w:rsidRPr="00F6581B">
        <w:t>llega</w:t>
      </w:r>
      <w:r w:rsidR="00B964FD">
        <w:t>r</w:t>
      </w:r>
      <w:r w:rsidRPr="00F6581B">
        <w:t xml:space="preserve"> al consumidor final, de tal manera que no se considera efectivo y la data no ha crecido en la manera esperada</w:t>
      </w:r>
      <w:r w:rsidR="00B964FD">
        <w:t>. L</w:t>
      </w:r>
      <w:r w:rsidRPr="00F6581B">
        <w:t xml:space="preserve">a mayoría de personas refieren </w:t>
      </w:r>
      <w:r w:rsidR="00B964FD">
        <w:t xml:space="preserve">que </w:t>
      </w:r>
      <w:r w:rsidRPr="00F6581B">
        <w:t xml:space="preserve">tener que </w:t>
      </w:r>
      <w:r w:rsidR="00723524">
        <w:t>brindar</w:t>
      </w:r>
      <w:r w:rsidR="00723524" w:rsidRPr="00F6581B">
        <w:t xml:space="preserve"> </w:t>
      </w:r>
      <w:r w:rsidRPr="00F6581B">
        <w:t>datos personales se vuelve muy engorroso</w:t>
      </w:r>
      <w:r w:rsidR="00BF34B3">
        <w:t>,</w:t>
      </w:r>
      <w:r w:rsidRPr="00F6581B">
        <w:t xml:space="preserve"> y</w:t>
      </w:r>
      <w:r w:rsidR="00BF34B3">
        <w:t xml:space="preserve"> tanto</w:t>
      </w:r>
      <w:r w:rsidRPr="00F6581B">
        <w:t xml:space="preserve"> </w:t>
      </w:r>
      <w:r w:rsidR="00B964FD">
        <w:t>los empleados</w:t>
      </w:r>
      <w:r w:rsidR="00BF34B3">
        <w:t xml:space="preserve"> como los mismos clientes</w:t>
      </w:r>
      <w:r w:rsidR="00B964FD">
        <w:t xml:space="preserve"> </w:t>
      </w:r>
      <w:r w:rsidRPr="00F6581B">
        <w:t xml:space="preserve">sienten en ocasiones que </w:t>
      </w:r>
      <w:r w:rsidR="00BF34B3">
        <w:t xml:space="preserve">se </w:t>
      </w:r>
      <w:r w:rsidRPr="00F6581B">
        <w:t>invade</w:t>
      </w:r>
      <w:r w:rsidR="00B964FD">
        <w:t xml:space="preserve"> la</w:t>
      </w:r>
      <w:r w:rsidRPr="00F6581B">
        <w:t xml:space="preserve"> privacidad al tomar datos como</w:t>
      </w:r>
      <w:r w:rsidR="00B964FD">
        <w:t xml:space="preserve"> el</w:t>
      </w:r>
      <w:r w:rsidRPr="00F6581B">
        <w:t xml:space="preserve"> celular y correo electrónico.</w:t>
      </w:r>
      <w:r w:rsidR="00BF34B3">
        <w:t xml:space="preserve"> Por lo anterior, e</w:t>
      </w:r>
      <w:r w:rsidRPr="00F6581B">
        <w:t xml:space="preserve">s importante mostrar al cliente final que la compañía dispone de personas idóneas para el tratamiento de </w:t>
      </w:r>
      <w:r w:rsidR="00BF34B3">
        <w:t xml:space="preserve">sus </w:t>
      </w:r>
      <w:r w:rsidRPr="00F6581B">
        <w:t xml:space="preserve">datos personales, </w:t>
      </w:r>
      <w:r w:rsidR="00BF34B3">
        <w:t xml:space="preserve">y </w:t>
      </w:r>
      <w:r w:rsidRPr="00F6581B">
        <w:t xml:space="preserve">que el uso adecuado de estos permite crear experiencias positivas alrededor de los licores </w:t>
      </w:r>
      <w:r w:rsidRPr="002B6403">
        <w:rPr>
          <w:i/>
          <w:iCs/>
        </w:rPr>
        <w:t>premium</w:t>
      </w:r>
      <w:r w:rsidRPr="00F6581B">
        <w:t xml:space="preserve"> para el beneficio del consumidor.</w:t>
      </w:r>
    </w:p>
    <w:p w14:paraId="21F69E8F" w14:textId="77777777" w:rsidR="007A40C5" w:rsidRPr="00F6581B" w:rsidRDefault="007A40C5" w:rsidP="007A40C5"/>
    <w:p w14:paraId="759F7867" w14:textId="3336FBBD" w:rsidR="00636523" w:rsidRDefault="00636523" w:rsidP="007A40C5">
      <w:r w:rsidRPr="00F6581B">
        <w:t>El plan de mejora se realiza con la intención de conocer la importancia para una compañía de contar con un</w:t>
      </w:r>
      <w:r w:rsidR="00BF34B3">
        <w:t>a estrategia</w:t>
      </w:r>
      <w:r w:rsidR="004A26E3">
        <w:t xml:space="preserve"> de</w:t>
      </w:r>
      <w:r w:rsidRPr="00F6581B">
        <w:t xml:space="preserve"> </w:t>
      </w:r>
      <w:r w:rsidR="00BF34B3" w:rsidRPr="002B6403">
        <w:rPr>
          <w:i/>
          <w:iCs/>
        </w:rPr>
        <w:t>Customer Relationship Management</w:t>
      </w:r>
      <w:r w:rsidR="00BF34B3" w:rsidRPr="00BF34B3">
        <w:t xml:space="preserve"> (CRM)</w:t>
      </w:r>
      <w:r w:rsidRPr="00F6581B">
        <w:t xml:space="preserve"> </w:t>
      </w:r>
      <w:r w:rsidR="004A26E3">
        <w:t>(</w:t>
      </w:r>
      <w:r w:rsidR="004A26E3" w:rsidRPr="004A26E3">
        <w:t>Gestión de la relación con el cliente</w:t>
      </w:r>
      <w:r w:rsidR="004A26E3">
        <w:t xml:space="preserve">) </w:t>
      </w:r>
      <w:r w:rsidRPr="00F6581B">
        <w:t xml:space="preserve">estructurado con ideas propositivas </w:t>
      </w:r>
      <w:r w:rsidR="002F18AE">
        <w:t>donde el cliente es prioritario</w:t>
      </w:r>
      <w:r w:rsidRPr="00F6581B">
        <w:t xml:space="preserve"> </w:t>
      </w:r>
      <w:r w:rsidR="002F18AE">
        <w:t>y</w:t>
      </w:r>
      <w:r w:rsidRPr="00F6581B">
        <w:t xml:space="preserve"> el mayor activo que tiene la compañía para desarrollar sus actividades</w:t>
      </w:r>
      <w:r w:rsidR="004A26E3">
        <w:t>. E</w:t>
      </w:r>
      <w:r w:rsidRPr="00F6581B">
        <w:t>l interés del presente trabajo es proporcionar mejoras al plan de fidelización que se encuentra en desarrollo actualmente, permitiendo que la marca en los consumidores est</w:t>
      </w:r>
      <w:r w:rsidR="00F118DE">
        <w:t>é</w:t>
      </w:r>
      <w:r w:rsidRPr="00F6581B">
        <w:t xml:space="preserve"> presente, y que Dislicores </w:t>
      </w:r>
      <w:r w:rsidRPr="002B6403">
        <w:rPr>
          <w:i/>
          <w:iCs/>
        </w:rPr>
        <w:t>Store</w:t>
      </w:r>
      <w:r w:rsidRPr="00F6581B">
        <w:t xml:space="preserve"> sea la primer</w:t>
      </w:r>
      <w:r w:rsidR="00F118DE">
        <w:t>a</w:t>
      </w:r>
      <w:r w:rsidRPr="00F6581B">
        <w:t xml:space="preserve"> decisión en la mente del </w:t>
      </w:r>
      <w:r w:rsidRPr="002B6403">
        <w:rPr>
          <w:i/>
          <w:iCs/>
        </w:rPr>
        <w:t>shopper</w:t>
      </w:r>
      <w:r w:rsidRPr="00F6581B">
        <w:t xml:space="preserve"> cuando sus necesidades tengan como foco</w:t>
      </w:r>
      <w:r w:rsidR="00DA334F">
        <w:t xml:space="preserve"> </w:t>
      </w:r>
      <w:r w:rsidRPr="00F6581B">
        <w:t xml:space="preserve">consumir un licor </w:t>
      </w:r>
      <w:r w:rsidRPr="002B6403">
        <w:rPr>
          <w:i/>
          <w:iCs/>
        </w:rPr>
        <w:t>premium</w:t>
      </w:r>
      <w:r w:rsidRPr="00F6581B">
        <w:t xml:space="preserve"> o de alto prestigio. Una nueva perspectiva del plan de fidelización permitirá a la organización establecer nuevas estrategias que vayan en pro de profundizar l</w:t>
      </w:r>
      <w:r w:rsidR="00D836C9">
        <w:t>a</w:t>
      </w:r>
      <w:r w:rsidRPr="00F6581B">
        <w:t xml:space="preserve"> </w:t>
      </w:r>
      <w:r w:rsidR="00F118DE">
        <w:t xml:space="preserve">implementación de la </w:t>
      </w:r>
      <w:r w:rsidRPr="00F6581B">
        <w:t>CRM y meterl</w:t>
      </w:r>
      <w:r w:rsidR="00D836C9">
        <w:t>a</w:t>
      </w:r>
      <w:r w:rsidRPr="00F6581B">
        <w:t xml:space="preserve"> en el corazón de los consumidores.</w:t>
      </w:r>
    </w:p>
    <w:p w14:paraId="5F6451E8" w14:textId="77777777" w:rsidR="007A40C5" w:rsidRPr="00F6581B" w:rsidRDefault="007A40C5" w:rsidP="007A40C5"/>
    <w:p w14:paraId="48EE8576" w14:textId="733893F8" w:rsidR="00636523" w:rsidRDefault="00636523" w:rsidP="007A40C5">
      <w:r w:rsidRPr="00F6581B">
        <w:t>Sin embargo, en el ámbito profesional</w:t>
      </w:r>
      <w:r w:rsidR="00B07573">
        <w:t>,</w:t>
      </w:r>
      <w:r w:rsidRPr="00F6581B">
        <w:t xml:space="preserve"> como administrador de empresas en formación es enriquecedor conocer la aceptación de </w:t>
      </w:r>
      <w:r w:rsidR="000B7AC0">
        <w:t>los clientes</w:t>
      </w:r>
      <w:r w:rsidRPr="00F6581B">
        <w:t xml:space="preserve"> </w:t>
      </w:r>
      <w:r w:rsidR="000B7AC0">
        <w:t>de</w:t>
      </w:r>
      <w:r w:rsidRPr="00F6581B">
        <w:t xml:space="preserve"> los planes de fidelización que las organizaciones desarrollan para t</w:t>
      </w:r>
      <w:r w:rsidR="00DA334F">
        <w:t>omar información</w:t>
      </w:r>
      <w:r w:rsidR="000B7AC0">
        <w:t>,</w:t>
      </w:r>
      <w:r w:rsidR="00DA334F">
        <w:t xml:space="preserve"> </w:t>
      </w:r>
      <w:r w:rsidRPr="00F6581B">
        <w:t xml:space="preserve">crear </w:t>
      </w:r>
      <w:r w:rsidR="000B7AC0">
        <w:t>y aumentar la base de datos</w:t>
      </w:r>
      <w:r w:rsidRPr="00F6581B">
        <w:t xml:space="preserve"> que les permita conocer su </w:t>
      </w:r>
      <w:r w:rsidRPr="002B6403">
        <w:rPr>
          <w:i/>
          <w:iCs/>
        </w:rPr>
        <w:t>shopper</w:t>
      </w:r>
      <w:r w:rsidRPr="00F6581B">
        <w:t>, sus necesidades y preferencias al momento de destinar sus compras en licores de alto prestigio.</w:t>
      </w:r>
    </w:p>
    <w:p w14:paraId="5C91903F" w14:textId="77777777" w:rsidR="007A40C5" w:rsidRPr="00F6581B" w:rsidRDefault="007A40C5" w:rsidP="007A40C5"/>
    <w:p w14:paraId="0182C94E" w14:textId="38BD63AD" w:rsidR="00636523" w:rsidRDefault="00636523" w:rsidP="007A40C5">
      <w:r w:rsidRPr="00F6581B">
        <w:lastRenderedPageBreak/>
        <w:t>En el marco del mercadeo, el plan de mejora del programa de fidelización de clientes que tiene actualmente la compañía Dislicores para el cliente final se realiz</w:t>
      </w:r>
      <w:r w:rsidR="00723524">
        <w:t>a</w:t>
      </w:r>
      <w:r w:rsidRPr="00F6581B">
        <w:t xml:space="preserve"> a través de</w:t>
      </w:r>
      <w:r w:rsidR="00CE35E2">
        <w:t xml:space="preserve">: 1) el </w:t>
      </w:r>
      <w:r w:rsidRPr="00F6581B">
        <w:t xml:space="preserve">análisis interno y externo que dieran visual de cómo estaba la compañía en el plan de fidelización, </w:t>
      </w:r>
      <w:r w:rsidR="00CE35E2">
        <w:t xml:space="preserve">2) </w:t>
      </w:r>
      <w:r w:rsidRPr="00F6581B">
        <w:t>an</w:t>
      </w:r>
      <w:r w:rsidR="00CE35E2">
        <w:t>á</w:t>
      </w:r>
      <w:r w:rsidRPr="00F6581B">
        <w:t>li</w:t>
      </w:r>
      <w:r w:rsidR="00CE35E2">
        <w:t>sis</w:t>
      </w:r>
      <w:r w:rsidRPr="00F6581B">
        <w:t xml:space="preserve"> </w:t>
      </w:r>
      <w:r w:rsidR="00CE35E2">
        <w:t>de</w:t>
      </w:r>
      <w:r w:rsidRPr="00F6581B">
        <w:t xml:space="preserve"> las necesidades del clientes hoy y cómo piensa este para destinar el dinero para comprar productos de alto prestigio, </w:t>
      </w:r>
      <w:r w:rsidR="00CE35E2">
        <w:t xml:space="preserve">3) análisis de la </w:t>
      </w:r>
      <w:r w:rsidRPr="00F6581B">
        <w:t xml:space="preserve">relación </w:t>
      </w:r>
      <w:r w:rsidR="00CE35E2">
        <w:t>de</w:t>
      </w:r>
      <w:r w:rsidRPr="00F6581B">
        <w:t xml:space="preserve"> la compañía con el cliente y </w:t>
      </w:r>
      <w:r w:rsidR="00CE35E2">
        <w:t>4) análisis de la</w:t>
      </w:r>
      <w:r w:rsidRPr="00F6581B">
        <w:t xml:space="preserve"> perspectiva </w:t>
      </w:r>
      <w:r w:rsidR="00CE35E2">
        <w:t xml:space="preserve">desde donde </w:t>
      </w:r>
      <w:r w:rsidRPr="00F6581B">
        <w:t>el consumidor</w:t>
      </w:r>
      <w:r w:rsidR="00CE35E2">
        <w:t xml:space="preserve"> ve</w:t>
      </w:r>
      <w:r w:rsidRPr="00F6581B">
        <w:t xml:space="preserve"> a Dislicores </w:t>
      </w:r>
      <w:r w:rsidRPr="002B6403">
        <w:rPr>
          <w:i/>
          <w:iCs/>
        </w:rPr>
        <w:t>Store</w:t>
      </w:r>
      <w:r w:rsidRPr="00F6581B">
        <w:t>.</w:t>
      </w:r>
    </w:p>
    <w:p w14:paraId="54A5ABDA" w14:textId="77777777" w:rsidR="007A40C5" w:rsidRPr="00F6581B" w:rsidRDefault="007A40C5" w:rsidP="007A40C5"/>
    <w:p w14:paraId="319AB1ED" w14:textId="1E35F45B" w:rsidR="00987C69" w:rsidRDefault="00636523" w:rsidP="007A40C5">
      <w:r w:rsidRPr="00F6581B">
        <w:t>Analizando las herramientas que se destinaron para el desarrollo del trabajo</w:t>
      </w:r>
      <w:r w:rsidR="00CE35E2">
        <w:t xml:space="preserve"> es posible</w:t>
      </w:r>
      <w:r w:rsidRPr="00F6581B">
        <w:t xml:space="preserve"> diagnosticar</w:t>
      </w:r>
      <w:r w:rsidR="00723524">
        <w:t>: 1)</w:t>
      </w:r>
      <w:r w:rsidRPr="00F6581B">
        <w:t xml:space="preserve"> cómo se encuentra </w:t>
      </w:r>
      <w:r w:rsidR="00723524" w:rsidRPr="00F6581B">
        <w:t>la compañía</w:t>
      </w:r>
      <w:r w:rsidR="00723524">
        <w:t>,</w:t>
      </w:r>
      <w:r w:rsidR="00723524" w:rsidRPr="00F6581B">
        <w:t xml:space="preserve"> </w:t>
      </w:r>
      <w:r w:rsidR="00723524">
        <w:t xml:space="preserve">2) </w:t>
      </w:r>
      <w:r w:rsidRPr="00F6581B">
        <w:t xml:space="preserve">cómo desarrolla estrategias para que el consumidor decida siempre </w:t>
      </w:r>
      <w:r w:rsidR="00723524">
        <w:t xml:space="preserve">por </w:t>
      </w:r>
      <w:r w:rsidRPr="00F6581B">
        <w:t xml:space="preserve">sus tiendas, </w:t>
      </w:r>
      <w:r w:rsidR="00723524">
        <w:t xml:space="preserve">3) </w:t>
      </w:r>
      <w:r w:rsidRPr="00F6581B">
        <w:t xml:space="preserve">dónde hay potencial de mejora y </w:t>
      </w:r>
      <w:r w:rsidR="00723524">
        <w:t xml:space="preserve">4) </w:t>
      </w:r>
      <w:r w:rsidRPr="00F6581B">
        <w:t>cuáles son las nuevas estrategias que el mercado propone para lograr fidelidad en el cliente y que esto se convierta en reconocimiento de marca y por tal razón aumento de ventas.</w:t>
      </w:r>
    </w:p>
    <w:p w14:paraId="16EC0673" w14:textId="1AB0D4BB" w:rsidR="008B1A2D" w:rsidRDefault="008B1A2D">
      <w:pPr>
        <w:spacing w:before="0" w:after="160" w:line="259" w:lineRule="auto"/>
        <w:ind w:firstLine="0"/>
        <w:jc w:val="left"/>
      </w:pPr>
      <w:r>
        <w:br w:type="page"/>
      </w:r>
    </w:p>
    <w:p w14:paraId="0CDDD2EB" w14:textId="77777777" w:rsidR="007A40C5" w:rsidRDefault="007A40C5" w:rsidP="007A40C5"/>
    <w:p w14:paraId="50FC9F53" w14:textId="69659F68" w:rsidR="009B1E4D" w:rsidRDefault="003A2DB4" w:rsidP="007A40C5">
      <w:pPr>
        <w:pStyle w:val="Ttulo1"/>
        <w:spacing w:line="276" w:lineRule="auto"/>
        <w:rPr>
          <w:lang w:val="es-ES"/>
        </w:rPr>
      </w:pPr>
      <w:bookmarkStart w:id="8" w:name="_Toc117678083"/>
      <w:r>
        <w:rPr>
          <w:lang w:val="es-ES"/>
        </w:rPr>
        <w:t xml:space="preserve">1. </w:t>
      </w:r>
      <w:r w:rsidR="009B1E4D">
        <w:rPr>
          <w:lang w:val="es-ES"/>
        </w:rPr>
        <w:t>Formulación</w:t>
      </w:r>
      <w:bookmarkEnd w:id="8"/>
    </w:p>
    <w:p w14:paraId="13AB607E" w14:textId="655EC610" w:rsidR="0023097D" w:rsidRDefault="00344E31" w:rsidP="007A40C5">
      <w:pPr>
        <w:pStyle w:val="Ttulo2"/>
        <w:spacing w:line="276" w:lineRule="auto"/>
      </w:pPr>
      <w:bookmarkStart w:id="9" w:name="_Toc117678084"/>
      <w:r>
        <w:rPr>
          <w:lang w:val="es-ES"/>
        </w:rPr>
        <w:t>1.</w:t>
      </w:r>
      <w:r w:rsidR="003A2DB4">
        <w:rPr>
          <w:lang w:val="es-ES"/>
        </w:rPr>
        <w:t>1</w:t>
      </w:r>
      <w:r>
        <w:rPr>
          <w:lang w:val="es-ES"/>
        </w:rPr>
        <w:t xml:space="preserve"> </w:t>
      </w:r>
      <w:r w:rsidR="00DA334F">
        <w:rPr>
          <w:lang w:val="es-ES"/>
        </w:rPr>
        <w:t xml:space="preserve">Planteamiento del </w:t>
      </w:r>
      <w:r w:rsidR="00DA334F" w:rsidRPr="002B6403">
        <w:t>problema</w:t>
      </w:r>
      <w:bookmarkEnd w:id="9"/>
    </w:p>
    <w:p w14:paraId="2D7047C4" w14:textId="1761FA1F" w:rsidR="009F2CC1" w:rsidRDefault="00636523" w:rsidP="007A40C5">
      <w:pPr>
        <w:rPr>
          <w:rFonts w:cs="Times New Roman"/>
          <w:szCs w:val="24"/>
        </w:rPr>
      </w:pPr>
      <w:r w:rsidRPr="00F6581B">
        <w:rPr>
          <w:rFonts w:cs="Times New Roman"/>
          <w:szCs w:val="24"/>
        </w:rPr>
        <w:t xml:space="preserve">Dislicores es una organización que tiene una trayectoria </w:t>
      </w:r>
      <w:r w:rsidR="003A2DB4">
        <w:rPr>
          <w:rFonts w:cs="Times New Roman"/>
          <w:szCs w:val="24"/>
        </w:rPr>
        <w:t>centrada en el</w:t>
      </w:r>
      <w:r w:rsidRPr="00F6581B">
        <w:rPr>
          <w:rFonts w:cs="Times New Roman"/>
          <w:szCs w:val="24"/>
        </w:rPr>
        <w:t xml:space="preserve"> servicio, </w:t>
      </w:r>
      <w:r w:rsidR="009F2CC1" w:rsidRPr="00F6581B">
        <w:rPr>
          <w:rFonts w:cs="Times New Roman"/>
          <w:szCs w:val="24"/>
        </w:rPr>
        <w:t>la calidad y la innovación</w:t>
      </w:r>
      <w:r w:rsidR="003A2DB4">
        <w:rPr>
          <w:rFonts w:cs="Times New Roman"/>
          <w:szCs w:val="24"/>
        </w:rPr>
        <w:t xml:space="preserve"> y </w:t>
      </w:r>
      <w:r w:rsidR="009F2CC1" w:rsidRPr="00F6581B">
        <w:rPr>
          <w:rFonts w:cs="Times New Roman"/>
          <w:szCs w:val="24"/>
        </w:rPr>
        <w:t xml:space="preserve">se destaca por ofrecer productos de alto prestigio que </w:t>
      </w:r>
      <w:r w:rsidR="003A2DB4">
        <w:rPr>
          <w:rFonts w:cs="Times New Roman"/>
          <w:szCs w:val="24"/>
        </w:rPr>
        <w:t>les</w:t>
      </w:r>
      <w:r w:rsidR="009F2CC1" w:rsidRPr="00F6581B">
        <w:rPr>
          <w:rFonts w:cs="Times New Roman"/>
          <w:szCs w:val="24"/>
        </w:rPr>
        <w:t xml:space="preserve"> permite a las personas disfrutar de bebidas </w:t>
      </w:r>
      <w:r w:rsidR="009F2CC1" w:rsidRPr="002B6403">
        <w:rPr>
          <w:rFonts w:cs="Times New Roman"/>
          <w:i/>
          <w:iCs/>
          <w:szCs w:val="24"/>
        </w:rPr>
        <w:t>premium</w:t>
      </w:r>
      <w:r w:rsidR="009F2CC1" w:rsidRPr="00F6581B">
        <w:rPr>
          <w:rFonts w:cs="Times New Roman"/>
          <w:szCs w:val="24"/>
        </w:rPr>
        <w:t xml:space="preserve"> generando experiencias de disfrute en los consumidores</w:t>
      </w:r>
      <w:r w:rsidR="003A2DB4">
        <w:rPr>
          <w:rFonts w:cs="Times New Roman"/>
          <w:szCs w:val="24"/>
        </w:rPr>
        <w:t>. B</w:t>
      </w:r>
      <w:r w:rsidR="00A26774" w:rsidRPr="00F6581B">
        <w:rPr>
          <w:rFonts w:cs="Times New Roman"/>
          <w:szCs w:val="24"/>
        </w:rPr>
        <w:t xml:space="preserve">usca la posición de la marca a nivel nacional y ser la importadora de vinos y licores </w:t>
      </w:r>
      <w:r w:rsidR="00DA334F" w:rsidRPr="00F6581B">
        <w:rPr>
          <w:rFonts w:cs="Times New Roman"/>
          <w:szCs w:val="24"/>
        </w:rPr>
        <w:t>más</w:t>
      </w:r>
      <w:r w:rsidR="00A26774" w:rsidRPr="00F6581B">
        <w:rPr>
          <w:rFonts w:cs="Times New Roman"/>
          <w:szCs w:val="24"/>
        </w:rPr>
        <w:t xml:space="preserve"> importante en Colombia.</w:t>
      </w:r>
    </w:p>
    <w:p w14:paraId="24C5481D" w14:textId="77777777" w:rsidR="008B1A2D" w:rsidRPr="00F6581B" w:rsidRDefault="008B1A2D" w:rsidP="007A40C5">
      <w:pPr>
        <w:rPr>
          <w:rFonts w:cs="Times New Roman"/>
          <w:szCs w:val="24"/>
        </w:rPr>
      </w:pPr>
    </w:p>
    <w:p w14:paraId="46BAAC55" w14:textId="43C4D058" w:rsidR="00B00D77" w:rsidRDefault="00B00D77" w:rsidP="007A40C5">
      <w:pPr>
        <w:rPr>
          <w:rFonts w:cs="Times New Roman"/>
          <w:szCs w:val="24"/>
        </w:rPr>
      </w:pPr>
      <w:r w:rsidRPr="00F6581B">
        <w:rPr>
          <w:rFonts w:cs="Times New Roman"/>
          <w:szCs w:val="24"/>
        </w:rPr>
        <w:t xml:space="preserve">La organización a lo largo de su operación ha buscado diferentes formas de </w:t>
      </w:r>
      <w:r w:rsidR="003A2DB4" w:rsidRPr="00F6581B">
        <w:rPr>
          <w:rFonts w:cs="Times New Roman"/>
          <w:szCs w:val="24"/>
        </w:rPr>
        <w:t>retener</w:t>
      </w:r>
      <w:r w:rsidRPr="00F6581B">
        <w:rPr>
          <w:rFonts w:cs="Times New Roman"/>
          <w:szCs w:val="24"/>
        </w:rPr>
        <w:t xml:space="preserve"> clientes mediante programas de fidelización que permitan obtener beneficios al momento de decisión </w:t>
      </w:r>
      <w:r w:rsidR="003A2DB4">
        <w:rPr>
          <w:rFonts w:cs="Times New Roman"/>
          <w:szCs w:val="24"/>
        </w:rPr>
        <w:t>de compra registrando sus datos;</w:t>
      </w:r>
      <w:r w:rsidRPr="00F6581B">
        <w:rPr>
          <w:rFonts w:cs="Times New Roman"/>
          <w:szCs w:val="24"/>
        </w:rPr>
        <w:t xml:space="preserve"> sin embargo, esto ha sido un proceso engorroso para quienes están de frente al cliente, pues no todos están dispuestos a entregar datos personales para obtener descuentos. El plan de fidelización que se encuentra en marcha </w:t>
      </w:r>
      <w:r w:rsidR="00F702F3">
        <w:rPr>
          <w:rFonts w:cs="Times New Roman"/>
          <w:szCs w:val="24"/>
        </w:rPr>
        <w:t>diferencia a los clientes en</w:t>
      </w:r>
      <w:r w:rsidR="00F702F3" w:rsidRPr="00F6581B">
        <w:rPr>
          <w:rFonts w:cs="Times New Roman"/>
          <w:szCs w:val="24"/>
        </w:rPr>
        <w:t xml:space="preserve"> </w:t>
      </w:r>
      <w:r w:rsidRPr="00F6581B">
        <w:rPr>
          <w:rFonts w:cs="Times New Roman"/>
          <w:szCs w:val="24"/>
        </w:rPr>
        <w:t>tres niveles</w:t>
      </w:r>
      <w:r w:rsidR="003A2DB4">
        <w:rPr>
          <w:rFonts w:cs="Times New Roman"/>
          <w:szCs w:val="24"/>
        </w:rPr>
        <w:t xml:space="preserve"> (</w:t>
      </w:r>
      <w:r w:rsidRPr="00F6581B">
        <w:rPr>
          <w:rFonts w:cs="Times New Roman"/>
          <w:szCs w:val="24"/>
        </w:rPr>
        <w:t>cliente crianza, cliente reserva y cliente gran reserva</w:t>
      </w:r>
      <w:r w:rsidR="003A2DB4">
        <w:rPr>
          <w:rFonts w:cs="Times New Roman"/>
          <w:szCs w:val="24"/>
        </w:rPr>
        <w:t>)</w:t>
      </w:r>
      <w:r w:rsidR="000F4545">
        <w:rPr>
          <w:rFonts w:cs="Times New Roman"/>
          <w:szCs w:val="24"/>
        </w:rPr>
        <w:t>, quienes</w:t>
      </w:r>
      <w:r w:rsidR="00F702F3">
        <w:rPr>
          <w:rFonts w:cs="Times New Roman"/>
          <w:szCs w:val="24"/>
        </w:rPr>
        <w:t>,</w:t>
      </w:r>
      <w:r w:rsidR="000F4545">
        <w:rPr>
          <w:rFonts w:cs="Times New Roman"/>
          <w:szCs w:val="24"/>
        </w:rPr>
        <w:t xml:space="preserve"> </w:t>
      </w:r>
      <w:r w:rsidRPr="00F6581B">
        <w:rPr>
          <w:rFonts w:cs="Times New Roman"/>
          <w:szCs w:val="24"/>
        </w:rPr>
        <w:t xml:space="preserve">según </w:t>
      </w:r>
      <w:r w:rsidR="003A2DB4">
        <w:rPr>
          <w:rFonts w:cs="Times New Roman"/>
          <w:szCs w:val="24"/>
        </w:rPr>
        <w:t>el nivel</w:t>
      </w:r>
      <w:r w:rsidR="00F702F3">
        <w:rPr>
          <w:rFonts w:cs="Times New Roman"/>
          <w:szCs w:val="24"/>
        </w:rPr>
        <w:t>,</w:t>
      </w:r>
      <w:r w:rsidRPr="00F6581B">
        <w:rPr>
          <w:rFonts w:cs="Times New Roman"/>
          <w:szCs w:val="24"/>
        </w:rPr>
        <w:t xml:space="preserve"> obtienen descuentos cualquier día de la semana en productos </w:t>
      </w:r>
      <w:r w:rsidR="003A2DB4">
        <w:rPr>
          <w:rFonts w:cs="Times New Roman"/>
          <w:szCs w:val="24"/>
        </w:rPr>
        <w:t xml:space="preserve">de las </w:t>
      </w:r>
      <w:r w:rsidRPr="00F6581B">
        <w:rPr>
          <w:rFonts w:cs="Times New Roman"/>
          <w:szCs w:val="24"/>
        </w:rPr>
        <w:t>marcas Dislicores y en marcas de algunos proveedores que son aliados estratégicos de la compañía.</w:t>
      </w:r>
    </w:p>
    <w:p w14:paraId="7079A784" w14:textId="77777777" w:rsidR="008B1A2D" w:rsidRPr="00F6581B" w:rsidRDefault="008B1A2D" w:rsidP="007A40C5">
      <w:pPr>
        <w:rPr>
          <w:rFonts w:cs="Times New Roman"/>
          <w:szCs w:val="24"/>
        </w:rPr>
      </w:pPr>
    </w:p>
    <w:p w14:paraId="42476061" w14:textId="3173B886" w:rsidR="003A2DB4" w:rsidRDefault="00B00D77" w:rsidP="007A40C5">
      <w:pPr>
        <w:rPr>
          <w:rFonts w:cs="Times New Roman"/>
          <w:szCs w:val="24"/>
        </w:rPr>
      </w:pPr>
      <w:r w:rsidRPr="00F6581B">
        <w:rPr>
          <w:rFonts w:cs="Times New Roman"/>
          <w:szCs w:val="24"/>
        </w:rPr>
        <w:t>La falta de fidelidad de los clientes hacia la marca se refleja en que no han encontrado un programa diferenciador que les permita tener las tiendas de la compañía como la primera opción, que genere una satisfacción con la cual decida</w:t>
      </w:r>
      <w:r w:rsidR="0036454B">
        <w:rPr>
          <w:rFonts w:cs="Times New Roman"/>
          <w:szCs w:val="24"/>
        </w:rPr>
        <w:t>n</w:t>
      </w:r>
      <w:r w:rsidRPr="00F6581B">
        <w:rPr>
          <w:rFonts w:cs="Times New Roman"/>
          <w:szCs w:val="24"/>
        </w:rPr>
        <w:t xml:space="preserve"> volver a visitar los puntos físicos, la poca cultura vitivinícola hace que este proceso se agudice, pues el cliente consigue muchas referencias del portafolio en otros lugares y no considera una prioridad acceder a estos productos en las tiendas de Dislicores. </w:t>
      </w:r>
    </w:p>
    <w:p w14:paraId="3F7AAFBE" w14:textId="77777777" w:rsidR="008B1A2D" w:rsidRDefault="008B1A2D" w:rsidP="007A40C5">
      <w:pPr>
        <w:rPr>
          <w:rFonts w:cs="Times New Roman"/>
          <w:szCs w:val="24"/>
        </w:rPr>
      </w:pPr>
    </w:p>
    <w:p w14:paraId="2CE85A1E" w14:textId="6B3C9462" w:rsidR="00A92442" w:rsidRDefault="0036454B" w:rsidP="007A40C5">
      <w:pPr>
        <w:rPr>
          <w:rFonts w:cs="Times New Roman"/>
          <w:szCs w:val="24"/>
        </w:rPr>
      </w:pPr>
      <w:r>
        <w:rPr>
          <w:rFonts w:cs="Times New Roman"/>
          <w:szCs w:val="24"/>
        </w:rPr>
        <w:t>Como se ha descrito, l</w:t>
      </w:r>
      <w:r w:rsidR="00B00D77" w:rsidRPr="00F6581B">
        <w:rPr>
          <w:rFonts w:cs="Times New Roman"/>
          <w:szCs w:val="24"/>
        </w:rPr>
        <w:t>a compañía tiene en marcha un programa de fidelización que segmenta los clientes y les proporciona algunos beneficios</w:t>
      </w:r>
      <w:r>
        <w:rPr>
          <w:rFonts w:cs="Times New Roman"/>
          <w:szCs w:val="24"/>
        </w:rPr>
        <w:t>;</w:t>
      </w:r>
      <w:r w:rsidR="00B00D77" w:rsidRPr="00F6581B">
        <w:rPr>
          <w:rFonts w:cs="Times New Roman"/>
          <w:szCs w:val="24"/>
        </w:rPr>
        <w:t xml:space="preserve"> </w:t>
      </w:r>
      <w:r>
        <w:rPr>
          <w:rFonts w:cs="Times New Roman"/>
          <w:szCs w:val="24"/>
        </w:rPr>
        <w:t xml:space="preserve">sin embargo, la manera en la cual </w:t>
      </w:r>
      <w:r w:rsidR="00B00D77" w:rsidRPr="00F6581B">
        <w:rPr>
          <w:rFonts w:cs="Times New Roman"/>
          <w:szCs w:val="24"/>
        </w:rPr>
        <w:t>se ha llegado al cliente no ha sido satisfactori</w:t>
      </w:r>
      <w:r>
        <w:rPr>
          <w:rFonts w:cs="Times New Roman"/>
          <w:szCs w:val="24"/>
        </w:rPr>
        <w:t>a</w:t>
      </w:r>
      <w:r w:rsidR="00B00D77" w:rsidRPr="00F6581B">
        <w:rPr>
          <w:rFonts w:cs="Times New Roman"/>
          <w:szCs w:val="24"/>
        </w:rPr>
        <w:t>, pues la data con la que cuenta la compañía no tiene el n</w:t>
      </w:r>
      <w:r>
        <w:rPr>
          <w:rFonts w:cs="Times New Roman"/>
          <w:szCs w:val="24"/>
        </w:rPr>
        <w:t>ú</w:t>
      </w:r>
      <w:r w:rsidR="00B00D77" w:rsidRPr="00F6581B">
        <w:rPr>
          <w:rFonts w:cs="Times New Roman"/>
          <w:szCs w:val="24"/>
        </w:rPr>
        <w:t>mero ideal de clientes, por tal razón se propone realizar un plan de mejor</w:t>
      </w:r>
      <w:r>
        <w:rPr>
          <w:rFonts w:cs="Times New Roman"/>
          <w:szCs w:val="24"/>
        </w:rPr>
        <w:t>a</w:t>
      </w:r>
      <w:r w:rsidR="00B00D77" w:rsidRPr="00F6581B">
        <w:rPr>
          <w:rFonts w:cs="Times New Roman"/>
          <w:szCs w:val="24"/>
        </w:rPr>
        <w:t xml:space="preserve"> al programa, que permita llegar a los clientes como la compañía más interesante en la distribución de licores de alto prestigio y que otorga beneficios atrayentes al </w:t>
      </w:r>
      <w:r w:rsidR="00B00D77" w:rsidRPr="002B6403">
        <w:rPr>
          <w:rFonts w:cs="Times New Roman"/>
          <w:i/>
          <w:iCs/>
          <w:szCs w:val="24"/>
        </w:rPr>
        <w:t>shopper</w:t>
      </w:r>
      <w:r w:rsidR="00B00D77" w:rsidRPr="00F6581B">
        <w:rPr>
          <w:rFonts w:cs="Times New Roman"/>
          <w:szCs w:val="24"/>
        </w:rPr>
        <w:t xml:space="preserve">, generándoles exclusividad al momento de comprar en los </w:t>
      </w:r>
      <w:r w:rsidR="00B00D77" w:rsidRPr="002B6403">
        <w:rPr>
          <w:rFonts w:cs="Times New Roman"/>
          <w:i/>
          <w:iCs/>
          <w:szCs w:val="24"/>
        </w:rPr>
        <w:t>Store</w:t>
      </w:r>
      <w:r w:rsidR="00B00D77" w:rsidRPr="00F6581B">
        <w:rPr>
          <w:rFonts w:cs="Times New Roman"/>
          <w:szCs w:val="24"/>
        </w:rPr>
        <w:t>, donde genere un reconocimiento de marca y se vea reflejado a la compañía</w:t>
      </w:r>
      <w:r>
        <w:rPr>
          <w:rFonts w:cs="Times New Roman"/>
          <w:szCs w:val="24"/>
        </w:rPr>
        <w:t>,</w:t>
      </w:r>
      <w:r w:rsidR="00B00D77" w:rsidRPr="00F6581B">
        <w:rPr>
          <w:rFonts w:cs="Times New Roman"/>
          <w:szCs w:val="24"/>
        </w:rPr>
        <w:t xml:space="preserve"> en ventas.</w:t>
      </w:r>
    </w:p>
    <w:p w14:paraId="7A34DE80" w14:textId="77777777" w:rsidR="003A2DB4" w:rsidRDefault="003A2DB4" w:rsidP="007A40C5">
      <w:pPr>
        <w:pStyle w:val="Ttulo2"/>
        <w:spacing w:line="276" w:lineRule="auto"/>
      </w:pPr>
    </w:p>
    <w:p w14:paraId="02D51674" w14:textId="19F84D70" w:rsidR="004551EF" w:rsidRDefault="003A2DB4" w:rsidP="007A40C5">
      <w:pPr>
        <w:pStyle w:val="Ttulo2"/>
        <w:spacing w:line="276" w:lineRule="auto"/>
      </w:pPr>
      <w:bookmarkStart w:id="10" w:name="_Toc117678085"/>
      <w:r>
        <w:t>1.</w:t>
      </w:r>
      <w:r w:rsidR="00344E31">
        <w:t xml:space="preserve">2. </w:t>
      </w:r>
      <w:r w:rsidR="00DA334F" w:rsidRPr="00494F52">
        <w:t>Justificación</w:t>
      </w:r>
      <w:bookmarkEnd w:id="10"/>
    </w:p>
    <w:p w14:paraId="47BED794" w14:textId="7CD15DA4" w:rsidR="00C41C3F" w:rsidRDefault="00C41C3F" w:rsidP="007A40C5">
      <w:pPr>
        <w:rPr>
          <w:rFonts w:cs="Times New Roman"/>
          <w:szCs w:val="24"/>
        </w:rPr>
      </w:pPr>
      <w:r w:rsidRPr="00C41C3F">
        <w:rPr>
          <w:rFonts w:cs="Times New Roman"/>
          <w:szCs w:val="24"/>
        </w:rPr>
        <w:t>La globalización y los avances tecnológicos han favorecido la competitividad entre las</w:t>
      </w:r>
      <w:r>
        <w:rPr>
          <w:rFonts w:cs="Times New Roman"/>
          <w:szCs w:val="24"/>
        </w:rPr>
        <w:t xml:space="preserve"> organizaciones</w:t>
      </w:r>
      <w:r w:rsidR="008F4FA1">
        <w:rPr>
          <w:rFonts w:cs="Times New Roman"/>
          <w:szCs w:val="24"/>
        </w:rPr>
        <w:t xml:space="preserve">. </w:t>
      </w:r>
      <w:r w:rsidRPr="00C41C3F">
        <w:rPr>
          <w:rFonts w:cs="Times New Roman"/>
          <w:szCs w:val="24"/>
        </w:rPr>
        <w:t>Ahora los consumidores</w:t>
      </w:r>
      <w:r>
        <w:rPr>
          <w:rFonts w:cs="Times New Roman"/>
          <w:szCs w:val="24"/>
        </w:rPr>
        <w:t xml:space="preserve"> </w:t>
      </w:r>
      <w:r w:rsidRPr="00C41C3F">
        <w:rPr>
          <w:rFonts w:cs="Times New Roman"/>
          <w:szCs w:val="24"/>
        </w:rPr>
        <w:t>tienen más opciones donde elegir y muchas más facilidades para consumir</w:t>
      </w:r>
      <w:r>
        <w:rPr>
          <w:rFonts w:cs="Times New Roman"/>
          <w:szCs w:val="24"/>
        </w:rPr>
        <w:t xml:space="preserve"> </w:t>
      </w:r>
      <w:r w:rsidRPr="00C41C3F">
        <w:rPr>
          <w:rFonts w:cs="Times New Roman"/>
          <w:szCs w:val="24"/>
        </w:rPr>
        <w:t>aquello que realmente desea</w:t>
      </w:r>
      <w:r>
        <w:rPr>
          <w:rFonts w:cs="Times New Roman"/>
          <w:szCs w:val="24"/>
        </w:rPr>
        <w:t>. La supervivencia y éxito de los</w:t>
      </w:r>
      <w:r w:rsidRPr="00C41C3F">
        <w:rPr>
          <w:rFonts w:cs="Times New Roman"/>
          <w:szCs w:val="24"/>
        </w:rPr>
        <w:t xml:space="preserve"> negocio</w:t>
      </w:r>
      <w:r>
        <w:rPr>
          <w:rFonts w:cs="Times New Roman"/>
          <w:szCs w:val="24"/>
        </w:rPr>
        <w:t>s</w:t>
      </w:r>
      <w:r w:rsidRPr="00C41C3F">
        <w:rPr>
          <w:rFonts w:cs="Times New Roman"/>
          <w:szCs w:val="24"/>
        </w:rPr>
        <w:t xml:space="preserve"> dependerá, por tanto, no sólo de la calidad del</w:t>
      </w:r>
      <w:r>
        <w:rPr>
          <w:rFonts w:cs="Times New Roman"/>
          <w:szCs w:val="24"/>
        </w:rPr>
        <w:t xml:space="preserve"> </w:t>
      </w:r>
      <w:r w:rsidRPr="00C41C3F">
        <w:rPr>
          <w:rFonts w:cs="Times New Roman"/>
          <w:szCs w:val="24"/>
        </w:rPr>
        <w:t xml:space="preserve">producto o servicio que </w:t>
      </w:r>
      <w:r>
        <w:rPr>
          <w:rFonts w:cs="Times New Roman"/>
          <w:szCs w:val="24"/>
        </w:rPr>
        <w:t>se ofrezca</w:t>
      </w:r>
      <w:r w:rsidRPr="00C41C3F">
        <w:rPr>
          <w:rFonts w:cs="Times New Roman"/>
          <w:szCs w:val="24"/>
        </w:rPr>
        <w:t xml:space="preserve"> o de la estrategia de precios que </w:t>
      </w:r>
      <w:r>
        <w:rPr>
          <w:rFonts w:cs="Times New Roman"/>
          <w:szCs w:val="24"/>
        </w:rPr>
        <w:t>se use</w:t>
      </w:r>
      <w:r w:rsidRPr="00C41C3F">
        <w:rPr>
          <w:rFonts w:cs="Times New Roman"/>
          <w:szCs w:val="24"/>
        </w:rPr>
        <w:t xml:space="preserve">. </w:t>
      </w:r>
      <w:r>
        <w:rPr>
          <w:rFonts w:cs="Times New Roman"/>
          <w:szCs w:val="24"/>
        </w:rPr>
        <w:t>En tal sentido, l</w:t>
      </w:r>
      <w:r w:rsidRPr="00C41C3F">
        <w:rPr>
          <w:rFonts w:cs="Times New Roman"/>
          <w:szCs w:val="24"/>
        </w:rPr>
        <w:t>a atención al</w:t>
      </w:r>
      <w:r>
        <w:rPr>
          <w:rFonts w:cs="Times New Roman"/>
          <w:szCs w:val="24"/>
        </w:rPr>
        <w:t xml:space="preserve"> </w:t>
      </w:r>
      <w:r w:rsidRPr="00C41C3F">
        <w:rPr>
          <w:rFonts w:cs="Times New Roman"/>
          <w:szCs w:val="24"/>
        </w:rPr>
        <w:t>cliente y las estrategias de captación, retención y, en especial, de fidelización de clientes</w:t>
      </w:r>
      <w:r>
        <w:rPr>
          <w:rFonts w:cs="Times New Roman"/>
          <w:szCs w:val="24"/>
        </w:rPr>
        <w:t xml:space="preserve"> </w:t>
      </w:r>
      <w:r w:rsidRPr="00C41C3F">
        <w:rPr>
          <w:rFonts w:cs="Times New Roman"/>
          <w:szCs w:val="24"/>
        </w:rPr>
        <w:t>serán primordiales para su continuidad.</w:t>
      </w:r>
    </w:p>
    <w:p w14:paraId="07024BB4" w14:textId="77777777" w:rsidR="008B1A2D" w:rsidRPr="00C41C3F" w:rsidRDefault="008B1A2D" w:rsidP="007A40C5">
      <w:pPr>
        <w:rPr>
          <w:rFonts w:cs="Times New Roman"/>
          <w:szCs w:val="24"/>
        </w:rPr>
      </w:pPr>
    </w:p>
    <w:p w14:paraId="43CB07ED" w14:textId="07710EE4" w:rsidR="004551EF" w:rsidRDefault="00C41C3F" w:rsidP="007A40C5">
      <w:pPr>
        <w:rPr>
          <w:rFonts w:cs="Times New Roman"/>
          <w:szCs w:val="24"/>
        </w:rPr>
      </w:pPr>
      <w:r w:rsidRPr="00C41C3F">
        <w:rPr>
          <w:rFonts w:cs="Times New Roman"/>
          <w:szCs w:val="24"/>
        </w:rPr>
        <w:t>Sin embargo, con frecuencia, las empresas comente</w:t>
      </w:r>
      <w:r>
        <w:rPr>
          <w:rFonts w:cs="Times New Roman"/>
          <w:szCs w:val="24"/>
        </w:rPr>
        <w:t>n</w:t>
      </w:r>
      <w:r w:rsidRPr="00C41C3F">
        <w:rPr>
          <w:rFonts w:cs="Times New Roman"/>
          <w:szCs w:val="24"/>
        </w:rPr>
        <w:t xml:space="preserve"> el error de dedicar todos sus esfuerzos</w:t>
      </w:r>
      <w:r>
        <w:rPr>
          <w:rFonts w:cs="Times New Roman"/>
          <w:szCs w:val="24"/>
        </w:rPr>
        <w:t xml:space="preserve"> </w:t>
      </w:r>
      <w:r w:rsidRPr="00C41C3F">
        <w:rPr>
          <w:rFonts w:cs="Times New Roman"/>
          <w:szCs w:val="24"/>
        </w:rPr>
        <w:t xml:space="preserve">en obtener nuevos clientes, </w:t>
      </w:r>
      <w:r w:rsidR="008F4FA1">
        <w:rPr>
          <w:rFonts w:cs="Times New Roman"/>
          <w:szCs w:val="24"/>
        </w:rPr>
        <w:t>dejando en</w:t>
      </w:r>
      <w:r w:rsidRPr="00C41C3F">
        <w:rPr>
          <w:rFonts w:cs="Times New Roman"/>
          <w:szCs w:val="24"/>
        </w:rPr>
        <w:t xml:space="preserve"> un segundo plano a aquellos que ya llevan un</w:t>
      </w:r>
      <w:r>
        <w:rPr>
          <w:rFonts w:cs="Times New Roman"/>
          <w:szCs w:val="24"/>
        </w:rPr>
        <w:t xml:space="preserve"> </w:t>
      </w:r>
      <w:r w:rsidRPr="00C41C3F">
        <w:rPr>
          <w:rFonts w:cs="Times New Roman"/>
          <w:szCs w:val="24"/>
        </w:rPr>
        <w:t>tiempo confiando en el negocio.</w:t>
      </w:r>
      <w:r w:rsidR="008F4FA1">
        <w:rPr>
          <w:rFonts w:cs="Times New Roman"/>
          <w:szCs w:val="24"/>
        </w:rPr>
        <w:t xml:space="preserve"> En particular, aquí se presenta a la organización Dislicores alternativas </w:t>
      </w:r>
      <w:r w:rsidR="004808A8">
        <w:rPr>
          <w:rFonts w:cs="Times New Roman"/>
          <w:szCs w:val="24"/>
        </w:rPr>
        <w:t>para</w:t>
      </w:r>
      <w:r w:rsidR="004551EF" w:rsidRPr="00F6581B">
        <w:rPr>
          <w:rFonts w:cs="Times New Roman"/>
          <w:szCs w:val="24"/>
        </w:rPr>
        <w:t xml:space="preserve"> atender el público con el que hoy cuenta, </w:t>
      </w:r>
      <w:r w:rsidR="008F4FA1">
        <w:rPr>
          <w:rFonts w:cs="Times New Roman"/>
          <w:szCs w:val="24"/>
        </w:rPr>
        <w:t xml:space="preserve">a partir de </w:t>
      </w:r>
      <w:r w:rsidR="004551EF" w:rsidRPr="00F6581B">
        <w:rPr>
          <w:rFonts w:cs="Times New Roman"/>
          <w:szCs w:val="24"/>
        </w:rPr>
        <w:t xml:space="preserve">proporcionar experiencias de compra al momento que recibe sus visitantes y que estos </w:t>
      </w:r>
      <w:r w:rsidR="008F4FA1">
        <w:rPr>
          <w:rFonts w:cs="Times New Roman"/>
          <w:szCs w:val="24"/>
        </w:rPr>
        <w:t>sepan</w:t>
      </w:r>
      <w:r w:rsidR="004551EF" w:rsidRPr="00F6581B">
        <w:rPr>
          <w:rFonts w:cs="Times New Roman"/>
          <w:szCs w:val="24"/>
        </w:rPr>
        <w:t xml:space="preserve"> por</w:t>
      </w:r>
      <w:r w:rsidR="00E974F6">
        <w:rPr>
          <w:rFonts w:cs="Times New Roman"/>
          <w:szCs w:val="24"/>
        </w:rPr>
        <w:t xml:space="preserve"> </w:t>
      </w:r>
      <w:r w:rsidR="004551EF" w:rsidRPr="00F6581B">
        <w:rPr>
          <w:rFonts w:cs="Times New Roman"/>
          <w:szCs w:val="24"/>
        </w:rPr>
        <w:t>qu</w:t>
      </w:r>
      <w:r w:rsidR="00E974F6">
        <w:rPr>
          <w:rFonts w:cs="Times New Roman"/>
          <w:szCs w:val="24"/>
        </w:rPr>
        <w:t>é</w:t>
      </w:r>
      <w:r w:rsidR="004551EF" w:rsidRPr="00F6581B">
        <w:rPr>
          <w:rFonts w:cs="Times New Roman"/>
          <w:szCs w:val="24"/>
        </w:rPr>
        <w:t xml:space="preserve"> es interesante conocer las estrategias que tiene la compañía para fidelizar los clientes, proporcionándoles exclusividad y alto prestigio al adquirir productos importados por la compañía. </w:t>
      </w:r>
    </w:p>
    <w:p w14:paraId="17550577" w14:textId="77777777" w:rsidR="008B1A2D" w:rsidRPr="00F6581B" w:rsidRDefault="008B1A2D" w:rsidP="007A40C5">
      <w:pPr>
        <w:rPr>
          <w:rFonts w:cs="Times New Roman"/>
          <w:szCs w:val="24"/>
        </w:rPr>
      </w:pPr>
    </w:p>
    <w:p w14:paraId="53A03321" w14:textId="1E028EDB" w:rsidR="008F4FA1" w:rsidRDefault="008F4FA1" w:rsidP="007A40C5">
      <w:pPr>
        <w:rPr>
          <w:rFonts w:cs="Times New Roman"/>
          <w:szCs w:val="24"/>
        </w:rPr>
      </w:pPr>
      <w:r>
        <w:rPr>
          <w:rFonts w:cs="Times New Roman"/>
          <w:szCs w:val="24"/>
        </w:rPr>
        <w:t xml:space="preserve">Ahora bien, </w:t>
      </w:r>
      <w:r w:rsidRPr="008F4FA1">
        <w:rPr>
          <w:rFonts w:cs="Times New Roman"/>
          <w:szCs w:val="24"/>
        </w:rPr>
        <w:t>con la llegada de</w:t>
      </w:r>
      <w:r>
        <w:rPr>
          <w:rFonts w:cs="Times New Roman"/>
          <w:szCs w:val="24"/>
        </w:rPr>
        <w:t xml:space="preserve"> </w:t>
      </w:r>
      <w:r w:rsidRPr="008F4FA1">
        <w:rPr>
          <w:rFonts w:cs="Times New Roman"/>
          <w:szCs w:val="24"/>
        </w:rPr>
        <w:t>las nuevas tecnologías y la aparición de las redes sociales, se puede observar un nuevo</w:t>
      </w:r>
      <w:r>
        <w:rPr>
          <w:rFonts w:cs="Times New Roman"/>
          <w:szCs w:val="24"/>
        </w:rPr>
        <w:t xml:space="preserve"> </w:t>
      </w:r>
      <w:r w:rsidRPr="008F4FA1">
        <w:rPr>
          <w:rFonts w:cs="Times New Roman"/>
          <w:szCs w:val="24"/>
        </w:rPr>
        <w:t xml:space="preserve">cambio en esta dinámica, promovido por dos motivos, </w:t>
      </w:r>
      <w:r>
        <w:rPr>
          <w:rFonts w:cs="Times New Roman"/>
          <w:szCs w:val="24"/>
        </w:rPr>
        <w:t>fundamentalmente, de un lado</w:t>
      </w:r>
      <w:r w:rsidRPr="008F4FA1">
        <w:rPr>
          <w:rFonts w:cs="Times New Roman"/>
          <w:szCs w:val="24"/>
        </w:rPr>
        <w:t>, las redes sociales han facilitado que las quejas y reclamaciones de los</w:t>
      </w:r>
      <w:r>
        <w:rPr>
          <w:rFonts w:cs="Times New Roman"/>
          <w:szCs w:val="24"/>
        </w:rPr>
        <w:t xml:space="preserve"> </w:t>
      </w:r>
      <w:r w:rsidRPr="008F4FA1">
        <w:rPr>
          <w:rFonts w:cs="Times New Roman"/>
          <w:szCs w:val="24"/>
        </w:rPr>
        <w:t>clientes sean escuchadas a nivel mundial, en ocasiones de manera viral, ofreciendo</w:t>
      </w:r>
      <w:r>
        <w:rPr>
          <w:rFonts w:cs="Times New Roman"/>
          <w:szCs w:val="24"/>
        </w:rPr>
        <w:t xml:space="preserve"> </w:t>
      </w:r>
      <w:r w:rsidRPr="008F4FA1">
        <w:rPr>
          <w:rFonts w:cs="Times New Roman"/>
          <w:szCs w:val="24"/>
        </w:rPr>
        <w:t>una publicidad e imagen negativa de la compañía.</w:t>
      </w:r>
      <w:r>
        <w:rPr>
          <w:rFonts w:cs="Times New Roman"/>
          <w:szCs w:val="24"/>
        </w:rPr>
        <w:t xml:space="preserve"> Por otro lado, </w:t>
      </w:r>
      <w:r w:rsidRPr="008F4FA1">
        <w:rPr>
          <w:rFonts w:cs="Times New Roman"/>
          <w:szCs w:val="24"/>
        </w:rPr>
        <w:t>las redes sociales facilitan un intercambio de información e ideas de</w:t>
      </w:r>
      <w:r>
        <w:rPr>
          <w:rFonts w:cs="Times New Roman"/>
          <w:szCs w:val="24"/>
        </w:rPr>
        <w:t xml:space="preserve"> </w:t>
      </w:r>
      <w:r w:rsidRPr="008F4FA1">
        <w:rPr>
          <w:rFonts w:cs="Times New Roman"/>
          <w:szCs w:val="24"/>
        </w:rPr>
        <w:t>manera más directa y rápida con los clientes, convirtiéndose en uno de los mejores</w:t>
      </w:r>
      <w:r>
        <w:rPr>
          <w:rFonts w:cs="Times New Roman"/>
          <w:szCs w:val="24"/>
        </w:rPr>
        <w:t xml:space="preserve"> </w:t>
      </w:r>
      <w:r w:rsidRPr="008F4FA1">
        <w:rPr>
          <w:rFonts w:cs="Times New Roman"/>
          <w:szCs w:val="24"/>
        </w:rPr>
        <w:t>canales de comunicación.</w:t>
      </w:r>
    </w:p>
    <w:p w14:paraId="632F1AF5" w14:textId="77777777" w:rsidR="008B1A2D" w:rsidRPr="008F4FA1" w:rsidRDefault="008B1A2D" w:rsidP="007A40C5">
      <w:pPr>
        <w:rPr>
          <w:rFonts w:cs="Times New Roman"/>
          <w:szCs w:val="24"/>
        </w:rPr>
      </w:pPr>
    </w:p>
    <w:p w14:paraId="67C030A0" w14:textId="589727B3" w:rsidR="008F4FA1" w:rsidRDefault="008F4FA1" w:rsidP="007A40C5">
      <w:pPr>
        <w:rPr>
          <w:rFonts w:cs="Times New Roman"/>
          <w:szCs w:val="24"/>
        </w:rPr>
      </w:pPr>
      <w:r w:rsidRPr="008F4FA1">
        <w:rPr>
          <w:rFonts w:cs="Times New Roman"/>
          <w:szCs w:val="24"/>
        </w:rPr>
        <w:t>En la actualidad, cada vez más empresas se vuelcan en lo que se viene denominando</w:t>
      </w:r>
      <w:r>
        <w:rPr>
          <w:rFonts w:cs="Times New Roman"/>
          <w:szCs w:val="24"/>
        </w:rPr>
        <w:t xml:space="preserve"> </w:t>
      </w:r>
      <w:r w:rsidRPr="008F4FA1">
        <w:rPr>
          <w:rFonts w:cs="Times New Roman"/>
          <w:szCs w:val="24"/>
        </w:rPr>
        <w:t>“Marketing relacional”, cuyo propósito es mantener y consolidar las relaciones con los</w:t>
      </w:r>
      <w:r w:rsidR="008B1A2D">
        <w:rPr>
          <w:rFonts w:cs="Times New Roman"/>
          <w:szCs w:val="24"/>
        </w:rPr>
        <w:t xml:space="preserve"> </w:t>
      </w:r>
      <w:r w:rsidRPr="008F4FA1">
        <w:rPr>
          <w:rFonts w:cs="Times New Roman"/>
          <w:szCs w:val="24"/>
        </w:rPr>
        <w:t>consumidores. La meta final de esta estrategia es obtener la lealtad y fidelidad de sus clientes. Para alcanzar</w:t>
      </w:r>
      <w:r>
        <w:rPr>
          <w:rFonts w:cs="Times New Roman"/>
          <w:szCs w:val="24"/>
        </w:rPr>
        <w:t xml:space="preserve"> </w:t>
      </w:r>
      <w:r w:rsidRPr="008F4FA1">
        <w:rPr>
          <w:rFonts w:cs="Times New Roman"/>
          <w:szCs w:val="24"/>
        </w:rPr>
        <w:t>este objetivo, esta estrategia de marketing se basa en la satisfacción del cliente y en el</w:t>
      </w:r>
      <w:r>
        <w:rPr>
          <w:rFonts w:cs="Times New Roman"/>
          <w:szCs w:val="24"/>
        </w:rPr>
        <w:t xml:space="preserve"> </w:t>
      </w:r>
      <w:r w:rsidRPr="008F4FA1">
        <w:rPr>
          <w:rFonts w:cs="Times New Roman"/>
          <w:szCs w:val="24"/>
        </w:rPr>
        <w:t xml:space="preserve">establecimiento de una relación a largo plazo. Muy relacionado con este concepto está el </w:t>
      </w:r>
      <w:r w:rsidRPr="008F4FA1">
        <w:rPr>
          <w:rFonts w:cs="Times New Roman"/>
          <w:i/>
          <w:szCs w:val="24"/>
        </w:rPr>
        <w:t>Customer Relationship Management</w:t>
      </w:r>
      <w:r w:rsidRPr="008F4FA1">
        <w:rPr>
          <w:rFonts w:cs="Times New Roman"/>
          <w:szCs w:val="24"/>
        </w:rPr>
        <w:t xml:space="preserve"> </w:t>
      </w:r>
      <w:r>
        <w:rPr>
          <w:rFonts w:cs="Times New Roman"/>
          <w:szCs w:val="24"/>
        </w:rPr>
        <w:t>(</w:t>
      </w:r>
      <w:r w:rsidRPr="008F4FA1">
        <w:rPr>
          <w:rFonts w:cs="Times New Roman"/>
          <w:szCs w:val="24"/>
        </w:rPr>
        <w:t>CRM</w:t>
      </w:r>
      <w:r>
        <w:rPr>
          <w:rFonts w:cs="Times New Roman"/>
          <w:szCs w:val="24"/>
        </w:rPr>
        <w:t>)</w:t>
      </w:r>
      <w:r w:rsidRPr="008F4FA1">
        <w:rPr>
          <w:rFonts w:cs="Times New Roman"/>
          <w:szCs w:val="24"/>
        </w:rPr>
        <w:t>, que</w:t>
      </w:r>
      <w:r>
        <w:rPr>
          <w:rFonts w:cs="Times New Roman"/>
          <w:szCs w:val="24"/>
        </w:rPr>
        <w:t xml:space="preserve"> </w:t>
      </w:r>
      <w:r w:rsidRPr="008F4FA1">
        <w:rPr>
          <w:rFonts w:cs="Times New Roman"/>
          <w:szCs w:val="24"/>
        </w:rPr>
        <w:t>hace también referencia a la necesidad de volver a establecer estos lazos con los clientes.</w:t>
      </w:r>
    </w:p>
    <w:p w14:paraId="39DAE953" w14:textId="77777777" w:rsidR="008B1A2D" w:rsidRPr="008F4FA1" w:rsidRDefault="008B1A2D" w:rsidP="007A40C5">
      <w:pPr>
        <w:rPr>
          <w:rFonts w:cs="Times New Roman"/>
          <w:szCs w:val="24"/>
        </w:rPr>
      </w:pPr>
    </w:p>
    <w:p w14:paraId="410F2895" w14:textId="77777777" w:rsidR="008F4FA1" w:rsidRDefault="008F4FA1" w:rsidP="007A40C5">
      <w:pPr>
        <w:rPr>
          <w:rFonts w:cs="Times New Roman"/>
          <w:szCs w:val="24"/>
        </w:rPr>
      </w:pPr>
      <w:r w:rsidRPr="008F4FA1">
        <w:rPr>
          <w:rFonts w:cs="Times New Roman"/>
          <w:szCs w:val="24"/>
        </w:rPr>
        <w:t>El CRM hace referencia a las herramientas tecnológicas</w:t>
      </w:r>
      <w:r>
        <w:rPr>
          <w:rFonts w:cs="Times New Roman"/>
          <w:szCs w:val="24"/>
        </w:rPr>
        <w:t xml:space="preserve"> </w:t>
      </w:r>
      <w:r w:rsidRPr="008F4FA1">
        <w:rPr>
          <w:rFonts w:cs="Times New Roman"/>
          <w:szCs w:val="24"/>
        </w:rPr>
        <w:t>diseñadas para la gestión de cliente, aunque, cada</w:t>
      </w:r>
      <w:r>
        <w:rPr>
          <w:rFonts w:cs="Times New Roman"/>
          <w:szCs w:val="24"/>
        </w:rPr>
        <w:t xml:space="preserve"> </w:t>
      </w:r>
      <w:r w:rsidRPr="008F4FA1">
        <w:rPr>
          <w:rFonts w:cs="Times New Roman"/>
          <w:szCs w:val="24"/>
        </w:rPr>
        <w:t>vez se acepta más su uso como un modelo de gestión</w:t>
      </w:r>
      <w:r>
        <w:rPr>
          <w:rFonts w:cs="Times New Roman"/>
          <w:szCs w:val="24"/>
        </w:rPr>
        <w:t xml:space="preserve"> </w:t>
      </w:r>
      <w:r w:rsidRPr="008F4FA1">
        <w:rPr>
          <w:rFonts w:cs="Times New Roman"/>
          <w:szCs w:val="24"/>
        </w:rPr>
        <w:t xml:space="preserve">basado en el </w:t>
      </w:r>
      <w:r w:rsidRPr="008F4FA1">
        <w:rPr>
          <w:rFonts w:cs="Times New Roman"/>
          <w:szCs w:val="24"/>
        </w:rPr>
        <w:lastRenderedPageBreak/>
        <w:t>cliente.</w:t>
      </w:r>
      <w:r>
        <w:rPr>
          <w:rFonts w:cs="Times New Roman"/>
          <w:szCs w:val="24"/>
        </w:rPr>
        <w:t xml:space="preserve"> </w:t>
      </w:r>
      <w:r w:rsidRPr="008F4FA1">
        <w:rPr>
          <w:rFonts w:cs="Times New Roman"/>
          <w:szCs w:val="24"/>
        </w:rPr>
        <w:t>La utilización de estas herramientas tecnológicas puede llegar a ser muy útiles para mejorar</w:t>
      </w:r>
      <w:r>
        <w:rPr>
          <w:rFonts w:cs="Times New Roman"/>
          <w:szCs w:val="24"/>
        </w:rPr>
        <w:t xml:space="preserve"> </w:t>
      </w:r>
      <w:r w:rsidRPr="008F4FA1">
        <w:rPr>
          <w:rFonts w:cs="Times New Roman"/>
          <w:szCs w:val="24"/>
        </w:rPr>
        <w:t>la calidad de las relaciones y favorecer la ventaja competitiva de las compañías. Gracias</w:t>
      </w:r>
      <w:r>
        <w:rPr>
          <w:rFonts w:cs="Times New Roman"/>
          <w:szCs w:val="24"/>
        </w:rPr>
        <w:t xml:space="preserve"> </w:t>
      </w:r>
      <w:r w:rsidRPr="008F4FA1">
        <w:rPr>
          <w:rFonts w:cs="Times New Roman"/>
          <w:szCs w:val="24"/>
        </w:rPr>
        <w:t>a estos instrumentos, las empresas obtienen información relevante sobre las características,</w:t>
      </w:r>
      <w:r>
        <w:rPr>
          <w:rFonts w:cs="Times New Roman"/>
          <w:szCs w:val="24"/>
        </w:rPr>
        <w:t xml:space="preserve"> </w:t>
      </w:r>
      <w:r w:rsidRPr="008F4FA1">
        <w:rPr>
          <w:rFonts w:cs="Times New Roman"/>
          <w:szCs w:val="24"/>
        </w:rPr>
        <w:t>necesidades, gustos y los hábitos de consumo de sus principales clientes.</w:t>
      </w:r>
      <w:r>
        <w:rPr>
          <w:rFonts w:cs="Times New Roman"/>
          <w:szCs w:val="24"/>
        </w:rPr>
        <w:t xml:space="preserve"> </w:t>
      </w:r>
    </w:p>
    <w:p w14:paraId="38A437E3" w14:textId="265A68FA" w:rsidR="00E161DE" w:rsidRDefault="00E161DE" w:rsidP="007A40C5">
      <w:pPr>
        <w:spacing w:before="0" w:after="160"/>
        <w:rPr>
          <w:rFonts w:cs="Times New Roman"/>
          <w:szCs w:val="24"/>
        </w:rPr>
      </w:pPr>
    </w:p>
    <w:p w14:paraId="0C5C8F20" w14:textId="73E0FD5A" w:rsidR="004551EF" w:rsidRPr="00F6581B" w:rsidRDefault="00E317D4" w:rsidP="007A40C5">
      <w:pPr>
        <w:pStyle w:val="Ttulo2"/>
        <w:spacing w:line="276" w:lineRule="auto"/>
      </w:pPr>
      <w:bookmarkStart w:id="11" w:name="_Toc108901399"/>
      <w:bookmarkStart w:id="12" w:name="_Toc117678086"/>
      <w:r>
        <w:t>1.</w:t>
      </w:r>
      <w:r w:rsidR="00344E31">
        <w:t xml:space="preserve">3. </w:t>
      </w:r>
      <w:r w:rsidR="004551EF" w:rsidRPr="00494F52">
        <w:t>O</w:t>
      </w:r>
      <w:bookmarkEnd w:id="11"/>
      <w:r w:rsidR="007D683B" w:rsidRPr="00494F52">
        <w:t>bjetivos</w:t>
      </w:r>
      <w:bookmarkEnd w:id="12"/>
    </w:p>
    <w:p w14:paraId="55EB80EF" w14:textId="707C9786" w:rsidR="004551EF" w:rsidRPr="00F6581B" w:rsidRDefault="00344E31" w:rsidP="007A40C5">
      <w:pPr>
        <w:pStyle w:val="Ttulo3"/>
      </w:pPr>
      <w:bookmarkStart w:id="13" w:name="_Toc108901400"/>
      <w:bookmarkStart w:id="14" w:name="_Toc117678087"/>
      <w:r>
        <w:t xml:space="preserve">3.1. </w:t>
      </w:r>
      <w:r w:rsidR="00E317D4">
        <w:t>G</w:t>
      </w:r>
      <w:r w:rsidR="004551EF" w:rsidRPr="00F6581B">
        <w:t>eneral</w:t>
      </w:r>
      <w:bookmarkEnd w:id="13"/>
      <w:bookmarkEnd w:id="14"/>
    </w:p>
    <w:p w14:paraId="46BE4783" w14:textId="4EFCAD29" w:rsidR="004551EF" w:rsidRDefault="004551EF" w:rsidP="007A40C5">
      <w:pPr>
        <w:rPr>
          <w:rFonts w:cs="Times New Roman"/>
          <w:szCs w:val="24"/>
        </w:rPr>
      </w:pPr>
      <w:r w:rsidRPr="00F6581B">
        <w:rPr>
          <w:rFonts w:cs="Times New Roman"/>
          <w:szCs w:val="24"/>
        </w:rPr>
        <w:t xml:space="preserve">Proponer un plan de mejora al programa de fidelización de Dislicores Store, mediante </w:t>
      </w:r>
      <w:r w:rsidR="00E317D4">
        <w:rPr>
          <w:rFonts w:cs="Times New Roman"/>
          <w:szCs w:val="24"/>
        </w:rPr>
        <w:t>la estrategia CRM que permita</w:t>
      </w:r>
      <w:r w:rsidRPr="00F6581B">
        <w:rPr>
          <w:rFonts w:cs="Times New Roman"/>
          <w:szCs w:val="24"/>
        </w:rPr>
        <w:t xml:space="preserve"> aumentar el número de clientes inscritos al programa de fidelización al terminar el año 2022.</w:t>
      </w:r>
    </w:p>
    <w:p w14:paraId="34F402BF" w14:textId="77777777" w:rsidR="00E317D4" w:rsidRPr="00F6581B" w:rsidRDefault="00E317D4" w:rsidP="007A40C5">
      <w:pPr>
        <w:rPr>
          <w:rFonts w:cs="Times New Roman"/>
          <w:szCs w:val="24"/>
        </w:rPr>
      </w:pPr>
    </w:p>
    <w:p w14:paraId="0CCA3BA5" w14:textId="231C1F3E" w:rsidR="004551EF" w:rsidRPr="00F6581B" w:rsidRDefault="00344E31" w:rsidP="007A40C5">
      <w:pPr>
        <w:pStyle w:val="Ttulo3"/>
      </w:pPr>
      <w:bookmarkStart w:id="15" w:name="_Toc108901401"/>
      <w:bookmarkStart w:id="16" w:name="_Toc117678088"/>
      <w:r>
        <w:t xml:space="preserve">3.2. </w:t>
      </w:r>
      <w:r w:rsidR="00E317D4">
        <w:t>E</w:t>
      </w:r>
      <w:r w:rsidR="004551EF" w:rsidRPr="00F6581B">
        <w:t>specíficos</w:t>
      </w:r>
      <w:bookmarkEnd w:id="15"/>
      <w:bookmarkEnd w:id="16"/>
    </w:p>
    <w:p w14:paraId="455ECE41" w14:textId="77777777" w:rsidR="004551EF" w:rsidRPr="00264DBC" w:rsidRDefault="004551EF" w:rsidP="007A40C5">
      <w:pPr>
        <w:pStyle w:val="Prrafodelista"/>
        <w:numPr>
          <w:ilvl w:val="0"/>
          <w:numId w:val="16"/>
        </w:numPr>
        <w:rPr>
          <w:rFonts w:cs="Times New Roman"/>
          <w:szCs w:val="24"/>
        </w:rPr>
      </w:pPr>
      <w:r w:rsidRPr="00264DBC">
        <w:rPr>
          <w:rFonts w:cs="Times New Roman"/>
          <w:szCs w:val="24"/>
        </w:rPr>
        <w:t>Identificar el comportamiento del mercado de los licores y cómo promueven la fidelización del cliente.</w:t>
      </w:r>
    </w:p>
    <w:p w14:paraId="611B7EFC" w14:textId="2C3B14A8" w:rsidR="004551EF" w:rsidRPr="00264DBC" w:rsidRDefault="00E317D4" w:rsidP="007A40C5">
      <w:pPr>
        <w:pStyle w:val="Prrafodelista"/>
        <w:numPr>
          <w:ilvl w:val="0"/>
          <w:numId w:val="16"/>
        </w:numPr>
        <w:rPr>
          <w:rFonts w:cs="Times New Roman"/>
          <w:szCs w:val="24"/>
        </w:rPr>
      </w:pPr>
      <w:r>
        <w:rPr>
          <w:rFonts w:cs="Times New Roman"/>
          <w:szCs w:val="24"/>
        </w:rPr>
        <w:t xml:space="preserve">Caracterizar el programa de fidelización actual de la organización a partir del </w:t>
      </w:r>
      <w:r w:rsidR="004551EF" w:rsidRPr="00264DBC">
        <w:rPr>
          <w:rFonts w:cs="Times New Roman"/>
          <w:szCs w:val="24"/>
        </w:rPr>
        <w:t xml:space="preserve">análisis interno y externo de </w:t>
      </w:r>
      <w:r>
        <w:rPr>
          <w:rFonts w:cs="Times New Roman"/>
          <w:szCs w:val="24"/>
        </w:rPr>
        <w:t>su</w:t>
      </w:r>
      <w:r w:rsidR="004551EF" w:rsidRPr="00264DBC">
        <w:rPr>
          <w:rFonts w:cs="Times New Roman"/>
          <w:szCs w:val="24"/>
        </w:rPr>
        <w:t xml:space="preserve"> operatividad</w:t>
      </w:r>
      <w:r>
        <w:rPr>
          <w:rFonts w:cs="Times New Roman"/>
          <w:szCs w:val="24"/>
        </w:rPr>
        <w:t>.</w:t>
      </w:r>
      <w:r w:rsidR="004551EF" w:rsidRPr="00264DBC">
        <w:rPr>
          <w:rFonts w:cs="Times New Roman"/>
          <w:szCs w:val="24"/>
        </w:rPr>
        <w:t xml:space="preserve"> </w:t>
      </w:r>
    </w:p>
    <w:p w14:paraId="76E36E8C" w14:textId="3CBB7039" w:rsidR="004551EF" w:rsidRPr="00264DBC" w:rsidRDefault="00E317D4" w:rsidP="007A40C5">
      <w:pPr>
        <w:pStyle w:val="Prrafodelista"/>
        <w:numPr>
          <w:ilvl w:val="0"/>
          <w:numId w:val="16"/>
        </w:numPr>
        <w:rPr>
          <w:rFonts w:cs="Times New Roman"/>
          <w:szCs w:val="24"/>
        </w:rPr>
      </w:pPr>
      <w:r>
        <w:rPr>
          <w:rFonts w:cs="Times New Roman"/>
          <w:szCs w:val="24"/>
        </w:rPr>
        <w:t>Diseñar</w:t>
      </w:r>
      <w:r w:rsidR="004551EF" w:rsidRPr="00264DBC">
        <w:rPr>
          <w:rFonts w:cs="Times New Roman"/>
          <w:szCs w:val="24"/>
        </w:rPr>
        <w:t xml:space="preserve"> estrategias de posicionamiento, comunicación, atracción, conversión y confirmación que permitan el desarrollo del plan de mejora</w:t>
      </w:r>
      <w:r w:rsidR="0078007B" w:rsidRPr="00264DBC">
        <w:rPr>
          <w:rFonts w:cs="Times New Roman"/>
          <w:szCs w:val="24"/>
        </w:rPr>
        <w:t>.</w:t>
      </w:r>
    </w:p>
    <w:p w14:paraId="79EF0042" w14:textId="06CA9019" w:rsidR="00E161DE" w:rsidRDefault="00E161DE" w:rsidP="007A40C5">
      <w:pPr>
        <w:spacing w:before="0" w:after="160"/>
        <w:rPr>
          <w:rFonts w:cs="Times New Roman"/>
          <w:szCs w:val="24"/>
        </w:rPr>
      </w:pPr>
    </w:p>
    <w:p w14:paraId="7D78A284" w14:textId="54D04D05" w:rsidR="004551EF" w:rsidRPr="00F6581B" w:rsidRDefault="00E317D4" w:rsidP="007A40C5">
      <w:pPr>
        <w:pStyle w:val="Ttulo2"/>
        <w:spacing w:line="276" w:lineRule="auto"/>
      </w:pPr>
      <w:bookmarkStart w:id="17" w:name="_Toc117678089"/>
      <w:r>
        <w:t>1.</w:t>
      </w:r>
      <w:r w:rsidR="00344E31">
        <w:t xml:space="preserve">4. </w:t>
      </w:r>
      <w:r w:rsidR="004551EF" w:rsidRPr="00494F52">
        <w:t>A</w:t>
      </w:r>
      <w:r w:rsidR="007D683B" w:rsidRPr="00494F52">
        <w:t>lcance</w:t>
      </w:r>
      <w:bookmarkEnd w:id="17"/>
    </w:p>
    <w:p w14:paraId="403EB17F" w14:textId="1A3F58BE" w:rsidR="004551EF" w:rsidRDefault="00E317D4" w:rsidP="007A40C5">
      <w:pPr>
        <w:rPr>
          <w:rFonts w:cs="Times New Roman"/>
          <w:szCs w:val="24"/>
        </w:rPr>
      </w:pPr>
      <w:r>
        <w:rPr>
          <w:rFonts w:cs="Times New Roman"/>
          <w:szCs w:val="24"/>
        </w:rPr>
        <w:t xml:space="preserve">El presente ejercicio, de carácter académico, tiene como alcance presentar un documento que exponga un plan de mejoramiento </w:t>
      </w:r>
      <w:r w:rsidR="005C21EB" w:rsidRPr="00F6581B">
        <w:rPr>
          <w:rFonts w:cs="Times New Roman"/>
          <w:szCs w:val="24"/>
        </w:rPr>
        <w:t>al</w:t>
      </w:r>
      <w:r w:rsidR="00A64A7B" w:rsidRPr="00F6581B">
        <w:rPr>
          <w:rFonts w:cs="Times New Roman"/>
          <w:szCs w:val="24"/>
        </w:rPr>
        <w:t xml:space="preserve"> programa de fidelización que </w:t>
      </w:r>
      <w:r>
        <w:rPr>
          <w:rFonts w:cs="Times New Roman"/>
          <w:szCs w:val="24"/>
        </w:rPr>
        <w:t xml:space="preserve">se </w:t>
      </w:r>
      <w:r w:rsidR="00A64A7B" w:rsidRPr="00F6581B">
        <w:rPr>
          <w:rFonts w:cs="Times New Roman"/>
          <w:szCs w:val="24"/>
        </w:rPr>
        <w:t>tienen en curso</w:t>
      </w:r>
      <w:r w:rsidR="003804E8">
        <w:rPr>
          <w:rFonts w:cs="Times New Roman"/>
          <w:szCs w:val="24"/>
        </w:rPr>
        <w:t>,</w:t>
      </w:r>
      <w:r w:rsidR="00A64A7B" w:rsidRPr="00F6581B">
        <w:rPr>
          <w:rFonts w:cs="Times New Roman"/>
          <w:szCs w:val="24"/>
        </w:rPr>
        <w:t xml:space="preserve"> que permita </w:t>
      </w:r>
      <w:r>
        <w:rPr>
          <w:rFonts w:cs="Times New Roman"/>
          <w:szCs w:val="24"/>
        </w:rPr>
        <w:t>aumentar el número de</w:t>
      </w:r>
      <w:r w:rsidR="005C21EB" w:rsidRPr="00F6581B">
        <w:rPr>
          <w:rFonts w:cs="Times New Roman"/>
          <w:szCs w:val="24"/>
        </w:rPr>
        <w:t xml:space="preserve"> clientes</w:t>
      </w:r>
      <w:r w:rsidR="00A64A7B" w:rsidRPr="00F6581B">
        <w:rPr>
          <w:rFonts w:cs="Times New Roman"/>
          <w:szCs w:val="24"/>
        </w:rPr>
        <w:t xml:space="preserve"> durante el transcurso del año </w:t>
      </w:r>
      <w:r>
        <w:rPr>
          <w:rFonts w:cs="Times New Roman"/>
          <w:szCs w:val="24"/>
        </w:rPr>
        <w:t>2022</w:t>
      </w:r>
      <w:r w:rsidR="00A64A7B" w:rsidRPr="00F6581B">
        <w:rPr>
          <w:rFonts w:cs="Times New Roman"/>
          <w:szCs w:val="24"/>
        </w:rPr>
        <w:t xml:space="preserve">. </w:t>
      </w:r>
      <w:r>
        <w:rPr>
          <w:rFonts w:cs="Times New Roman"/>
          <w:szCs w:val="24"/>
        </w:rPr>
        <w:t>Además, se presenta un ejercicio de diagnóstico (</w:t>
      </w:r>
      <w:r w:rsidR="00A64A7B" w:rsidRPr="00F6581B">
        <w:rPr>
          <w:rFonts w:cs="Times New Roman"/>
          <w:szCs w:val="24"/>
        </w:rPr>
        <w:t>análisis interno y externo del plan de fidelización</w:t>
      </w:r>
      <w:r>
        <w:rPr>
          <w:rFonts w:cs="Times New Roman"/>
          <w:szCs w:val="24"/>
        </w:rPr>
        <w:t>)</w:t>
      </w:r>
      <w:r w:rsidR="00A64A7B" w:rsidRPr="00F6581B">
        <w:rPr>
          <w:rFonts w:cs="Times New Roman"/>
          <w:szCs w:val="24"/>
        </w:rPr>
        <w:t xml:space="preserve"> </w:t>
      </w:r>
      <w:r>
        <w:rPr>
          <w:rFonts w:cs="Times New Roman"/>
          <w:szCs w:val="24"/>
        </w:rPr>
        <w:t xml:space="preserve">y, finalmente, algunas estrategias </w:t>
      </w:r>
      <w:r w:rsidR="00A64A7B" w:rsidRPr="00F6581B">
        <w:rPr>
          <w:rFonts w:cs="Times New Roman"/>
          <w:szCs w:val="24"/>
        </w:rPr>
        <w:t xml:space="preserve">que ayuden a la organización aumentar su base de datos, logrando el </w:t>
      </w:r>
      <w:r w:rsidR="003804E8" w:rsidRPr="00F6581B">
        <w:rPr>
          <w:rFonts w:cs="Times New Roman"/>
          <w:szCs w:val="24"/>
        </w:rPr>
        <w:t>número</w:t>
      </w:r>
      <w:r w:rsidR="00A64A7B" w:rsidRPr="00F6581B">
        <w:rPr>
          <w:rFonts w:cs="Times New Roman"/>
          <w:szCs w:val="24"/>
        </w:rPr>
        <w:t xml:space="preserve"> de clientes que la organización requiere. </w:t>
      </w:r>
    </w:p>
    <w:p w14:paraId="40D39B41" w14:textId="1300DB0E" w:rsidR="00BE1F08" w:rsidRDefault="00BE1F08" w:rsidP="007A40C5">
      <w:pPr>
        <w:spacing w:before="0" w:after="160"/>
        <w:rPr>
          <w:rFonts w:cs="Times New Roman"/>
          <w:szCs w:val="24"/>
        </w:rPr>
      </w:pPr>
    </w:p>
    <w:p w14:paraId="4D8A936D" w14:textId="1478E4EF" w:rsidR="00D244B4" w:rsidRDefault="00E317D4" w:rsidP="007A40C5">
      <w:pPr>
        <w:pStyle w:val="Ttulo2"/>
        <w:spacing w:line="276" w:lineRule="auto"/>
      </w:pPr>
      <w:bookmarkStart w:id="18" w:name="_Toc108901402"/>
      <w:bookmarkStart w:id="19" w:name="_Toc117678090"/>
      <w:r>
        <w:t>1.</w:t>
      </w:r>
      <w:r w:rsidR="00344E31">
        <w:t xml:space="preserve">5. </w:t>
      </w:r>
      <w:r w:rsidR="00D244B4" w:rsidRPr="00F6581B">
        <w:t>Marco de Referencia</w:t>
      </w:r>
      <w:bookmarkEnd w:id="18"/>
      <w:bookmarkEnd w:id="19"/>
    </w:p>
    <w:p w14:paraId="7CF36BDB" w14:textId="17400BDA" w:rsidR="00E317D4" w:rsidRDefault="00E317D4" w:rsidP="007A40C5">
      <w:r>
        <w:t>El presente apartado se lleva a cabo a partir de los referentes teórico y legal</w:t>
      </w:r>
      <w:r w:rsidR="00E30551">
        <w:t xml:space="preserve"> que dan sustento al presente plan de mejora.</w:t>
      </w:r>
    </w:p>
    <w:p w14:paraId="0F136385" w14:textId="77777777" w:rsidR="008B1A2D" w:rsidRPr="00E317D4" w:rsidRDefault="008B1A2D" w:rsidP="007A40C5"/>
    <w:p w14:paraId="2ABD0A3E" w14:textId="77777777" w:rsidR="008B1A2D" w:rsidRDefault="00E30551" w:rsidP="007A40C5">
      <w:pPr>
        <w:pStyle w:val="Ttulo3"/>
      </w:pPr>
      <w:bookmarkStart w:id="20" w:name="_Toc117678091"/>
      <w:r w:rsidRPr="00E30551">
        <w:lastRenderedPageBreak/>
        <w:t>1.</w:t>
      </w:r>
      <w:r w:rsidR="00344E31" w:rsidRPr="00E30551">
        <w:t xml:space="preserve">5.1. </w:t>
      </w:r>
      <w:r w:rsidR="00F92672" w:rsidRPr="00E30551">
        <w:t>R</w:t>
      </w:r>
      <w:r>
        <w:t>eferente t</w:t>
      </w:r>
      <w:r w:rsidR="00F92672" w:rsidRPr="00E30551">
        <w:t>eórico</w:t>
      </w:r>
      <w:bookmarkEnd w:id="20"/>
    </w:p>
    <w:p w14:paraId="360304F9" w14:textId="119D9009" w:rsidR="00593DEB" w:rsidRDefault="0055523E" w:rsidP="00F30BF5">
      <w:pPr>
        <w:pStyle w:val="Ttulo3"/>
        <w:rPr>
          <w:rFonts w:cs="Times New Roman"/>
        </w:rPr>
      </w:pPr>
      <w:r w:rsidRPr="00E30551">
        <w:t xml:space="preserve"> </w:t>
      </w:r>
      <w:bookmarkStart w:id="21" w:name="_Toc108901410"/>
      <w:r w:rsidR="00593DEB" w:rsidRPr="00593DEB">
        <w:rPr>
          <w:rFonts w:cs="Times New Roman"/>
        </w:rPr>
        <w:t>Actualmente, las empresas se ven enfrentadas a una gran competencia favorecida por</w:t>
      </w:r>
    </w:p>
    <w:p w14:paraId="61BD6463" w14:textId="5D8191C4" w:rsidR="00593DEB" w:rsidRDefault="00593DEB" w:rsidP="008B1A2D">
      <w:pPr>
        <w:autoSpaceDE w:val="0"/>
        <w:autoSpaceDN w:val="0"/>
        <w:adjustRightInd w:val="0"/>
        <w:spacing w:before="0" w:after="0"/>
        <w:ind w:firstLine="0"/>
        <w:rPr>
          <w:rFonts w:cs="Times New Roman"/>
          <w:szCs w:val="24"/>
        </w:rPr>
      </w:pPr>
      <w:r w:rsidRPr="00593DEB">
        <w:rPr>
          <w:rFonts w:cs="Times New Roman"/>
          <w:szCs w:val="24"/>
        </w:rPr>
        <w:t>la globalización de los mercados, por lo cual, se hace fundamental buscar la manera</w:t>
      </w:r>
      <w:r w:rsidR="008B1A2D">
        <w:rPr>
          <w:rFonts w:cs="Times New Roman"/>
          <w:szCs w:val="24"/>
        </w:rPr>
        <w:t xml:space="preserve"> </w:t>
      </w:r>
      <w:r w:rsidRPr="00593DEB">
        <w:rPr>
          <w:rFonts w:cs="Times New Roman"/>
          <w:szCs w:val="24"/>
        </w:rPr>
        <w:t>de diferenciarse de sus competidores; según Kotler, (2009), una empresa adquiere mayores oportunidades de éxito si evoluciona de una estructura basada en productos a una filosofía de marketing relacional, cuya base fundamental está constituida por el desarrollo de unas relaciones sólidas y mutuamente beneficiosas con los clientes, (Córdoba, 2009); más allá de esto, se busca medir, gestionar y maximizar el valor del cliente al valorarlo como un activo de la organización mediante la implementación de estrategias que permitan</w:t>
      </w:r>
      <w:r w:rsidR="008B1A2D">
        <w:rPr>
          <w:rFonts w:cs="Times New Roman"/>
          <w:szCs w:val="24"/>
        </w:rPr>
        <w:t xml:space="preserve"> </w:t>
      </w:r>
      <w:r w:rsidRPr="00593DEB">
        <w:rPr>
          <w:rFonts w:cs="Times New Roman"/>
          <w:szCs w:val="24"/>
        </w:rPr>
        <w:t>desarrollar un</w:t>
      </w:r>
      <w:r>
        <w:rPr>
          <w:rFonts w:cs="Times New Roman"/>
          <w:szCs w:val="24"/>
        </w:rPr>
        <w:t>a</w:t>
      </w:r>
      <w:r w:rsidRPr="00593DEB">
        <w:rPr>
          <w:rFonts w:cs="Times New Roman"/>
          <w:szCs w:val="24"/>
        </w:rPr>
        <w:t xml:space="preserve"> oferta personalizada acorde con sus necesidades (Valenzuela, 2007), y de esta manera</w:t>
      </w:r>
      <w:r>
        <w:rPr>
          <w:rFonts w:cs="Times New Roman"/>
          <w:szCs w:val="24"/>
        </w:rPr>
        <w:t xml:space="preserve"> </w:t>
      </w:r>
      <w:r w:rsidRPr="00593DEB">
        <w:rPr>
          <w:rFonts w:cs="Times New Roman"/>
          <w:szCs w:val="24"/>
        </w:rPr>
        <w:t>obtener todos los beneficios asociados a la existencia de clientes fieles.</w:t>
      </w:r>
    </w:p>
    <w:p w14:paraId="17699675" w14:textId="77777777" w:rsidR="00593DEB" w:rsidRPr="00593DEB" w:rsidRDefault="00593DEB" w:rsidP="007A40C5">
      <w:pPr>
        <w:autoSpaceDE w:val="0"/>
        <w:autoSpaceDN w:val="0"/>
        <w:adjustRightInd w:val="0"/>
        <w:spacing w:before="0" w:after="0"/>
        <w:rPr>
          <w:rFonts w:cs="Times New Roman"/>
          <w:szCs w:val="24"/>
        </w:rPr>
      </w:pPr>
    </w:p>
    <w:p w14:paraId="6C26A612" w14:textId="5BC3D92E" w:rsidR="00593DEB" w:rsidRDefault="00593DEB" w:rsidP="008B1A2D">
      <w:pPr>
        <w:autoSpaceDE w:val="0"/>
        <w:autoSpaceDN w:val="0"/>
        <w:adjustRightInd w:val="0"/>
        <w:spacing w:before="0" w:after="0"/>
        <w:rPr>
          <w:rFonts w:cs="Times New Roman"/>
          <w:szCs w:val="24"/>
        </w:rPr>
      </w:pPr>
      <w:r w:rsidRPr="00593DEB">
        <w:rPr>
          <w:rFonts w:cs="Times New Roman"/>
          <w:szCs w:val="24"/>
        </w:rPr>
        <w:t>Sin embargo, desarrollar clientes fieles es un proceso que pone en evidencia la</w:t>
      </w:r>
      <w:r w:rsidR="008B1A2D">
        <w:rPr>
          <w:rFonts w:cs="Times New Roman"/>
          <w:szCs w:val="24"/>
        </w:rPr>
        <w:t xml:space="preserve"> </w:t>
      </w:r>
      <w:r w:rsidRPr="00593DEB">
        <w:rPr>
          <w:rFonts w:cs="Times New Roman"/>
          <w:szCs w:val="24"/>
        </w:rPr>
        <w:t>necesidad de diseñar e implementar estrategias coherentes con las políticas de cada</w:t>
      </w:r>
      <w:r w:rsidR="008B1A2D">
        <w:rPr>
          <w:rFonts w:cs="Times New Roman"/>
          <w:szCs w:val="24"/>
        </w:rPr>
        <w:t xml:space="preserve"> </w:t>
      </w:r>
      <w:r w:rsidRPr="00593DEB">
        <w:rPr>
          <w:rFonts w:cs="Times New Roman"/>
          <w:szCs w:val="24"/>
        </w:rPr>
        <w:t>organización</w:t>
      </w:r>
      <w:r>
        <w:rPr>
          <w:rFonts w:cs="Times New Roman"/>
          <w:szCs w:val="24"/>
        </w:rPr>
        <w:t>,</w:t>
      </w:r>
      <w:r w:rsidRPr="00593DEB">
        <w:rPr>
          <w:rFonts w:cs="Times New Roman"/>
          <w:szCs w:val="24"/>
        </w:rPr>
        <w:t xml:space="preserve"> orientadas a cumplir este objetivo, para lo cual, es necesario invertir</w:t>
      </w:r>
      <w:r w:rsidR="008B1A2D">
        <w:rPr>
          <w:rFonts w:cs="Times New Roman"/>
          <w:szCs w:val="24"/>
        </w:rPr>
        <w:t xml:space="preserve"> </w:t>
      </w:r>
      <w:r w:rsidRPr="00593DEB">
        <w:rPr>
          <w:rFonts w:cs="Times New Roman"/>
          <w:szCs w:val="24"/>
        </w:rPr>
        <w:t>esfuerzos y recursos, cada vez más escasos en la actualidad, lo que sitúa a la empresa</w:t>
      </w:r>
      <w:r w:rsidR="008B1A2D">
        <w:rPr>
          <w:rFonts w:cs="Times New Roman"/>
          <w:szCs w:val="24"/>
        </w:rPr>
        <w:t xml:space="preserve"> </w:t>
      </w:r>
      <w:r>
        <w:rPr>
          <w:rFonts w:cs="Times New Roman"/>
          <w:szCs w:val="24"/>
        </w:rPr>
        <w:t>con dos objetivos, el primero, in</w:t>
      </w:r>
      <w:r w:rsidRPr="00593DEB">
        <w:rPr>
          <w:rFonts w:cs="Times New Roman"/>
          <w:szCs w:val="24"/>
        </w:rPr>
        <w:t>vertir recursos para fidelizar los clientes y obtener</w:t>
      </w:r>
      <w:r w:rsidR="008B1A2D">
        <w:rPr>
          <w:rFonts w:cs="Times New Roman"/>
          <w:szCs w:val="24"/>
        </w:rPr>
        <w:t xml:space="preserve"> </w:t>
      </w:r>
      <w:r w:rsidRPr="00593DEB">
        <w:rPr>
          <w:rFonts w:cs="Times New Roman"/>
          <w:szCs w:val="24"/>
        </w:rPr>
        <w:t xml:space="preserve">así, mayores beneficios económicos, </w:t>
      </w:r>
      <w:r>
        <w:rPr>
          <w:rFonts w:cs="Times New Roman"/>
          <w:szCs w:val="24"/>
        </w:rPr>
        <w:t>el segundo,</w:t>
      </w:r>
      <w:r w:rsidRPr="00593DEB">
        <w:rPr>
          <w:rFonts w:cs="Times New Roman"/>
          <w:szCs w:val="24"/>
        </w:rPr>
        <w:t xml:space="preserve"> racionalizar el uso de los escasos recursos</w:t>
      </w:r>
      <w:r w:rsidR="008B1A2D">
        <w:rPr>
          <w:rFonts w:cs="Times New Roman"/>
          <w:szCs w:val="24"/>
        </w:rPr>
        <w:t xml:space="preserve"> </w:t>
      </w:r>
      <w:r w:rsidRPr="00593DEB">
        <w:rPr>
          <w:rFonts w:cs="Times New Roman"/>
          <w:szCs w:val="24"/>
        </w:rPr>
        <w:t>empresariales.</w:t>
      </w:r>
    </w:p>
    <w:p w14:paraId="1497D362" w14:textId="77777777" w:rsidR="00593DEB" w:rsidRPr="00593DEB" w:rsidRDefault="00593DEB" w:rsidP="007A40C5">
      <w:pPr>
        <w:autoSpaceDE w:val="0"/>
        <w:autoSpaceDN w:val="0"/>
        <w:adjustRightInd w:val="0"/>
        <w:spacing w:before="0" w:after="0"/>
        <w:rPr>
          <w:rFonts w:cs="Times New Roman"/>
          <w:szCs w:val="24"/>
        </w:rPr>
      </w:pPr>
    </w:p>
    <w:p w14:paraId="60057858" w14:textId="0B61824C" w:rsidR="008B1A2D" w:rsidRDefault="00593DEB" w:rsidP="008B1A2D">
      <w:pPr>
        <w:autoSpaceDE w:val="0"/>
        <w:autoSpaceDN w:val="0"/>
        <w:adjustRightInd w:val="0"/>
        <w:spacing w:before="0" w:after="0"/>
        <w:rPr>
          <w:rFonts w:cs="Times New Roman"/>
          <w:szCs w:val="24"/>
        </w:rPr>
      </w:pPr>
      <w:r>
        <w:rPr>
          <w:rFonts w:cs="Times New Roman"/>
          <w:szCs w:val="24"/>
        </w:rPr>
        <w:t>Ahora bien, aquí se expone la importancia de la</w:t>
      </w:r>
      <w:r w:rsidRPr="00593DEB">
        <w:rPr>
          <w:rFonts w:cs="Times New Roman"/>
          <w:szCs w:val="24"/>
        </w:rPr>
        <w:t xml:space="preserve"> fidelización de clientes como estrategia capaz de generar</w:t>
      </w:r>
      <w:r>
        <w:rPr>
          <w:rFonts w:cs="Times New Roman"/>
          <w:szCs w:val="24"/>
        </w:rPr>
        <w:t xml:space="preserve"> </w:t>
      </w:r>
      <w:r w:rsidRPr="00593DEB">
        <w:rPr>
          <w:rFonts w:cs="Times New Roman"/>
          <w:szCs w:val="24"/>
        </w:rPr>
        <w:t xml:space="preserve">importantes beneficios para una organización. En la literatura actual, autores como Nunes y Dreze </w:t>
      </w:r>
      <w:r>
        <w:rPr>
          <w:rFonts w:cs="Times New Roman"/>
          <w:szCs w:val="24"/>
        </w:rPr>
        <w:t>(</w:t>
      </w:r>
      <w:r w:rsidRPr="00593DEB">
        <w:rPr>
          <w:rFonts w:cs="Times New Roman"/>
          <w:szCs w:val="24"/>
        </w:rPr>
        <w:t>2006)</w:t>
      </w:r>
      <w:r>
        <w:rPr>
          <w:rFonts w:cs="Times New Roman"/>
          <w:szCs w:val="24"/>
        </w:rPr>
        <w:t xml:space="preserve"> y </w:t>
      </w:r>
      <w:r w:rsidRPr="00593DEB">
        <w:rPr>
          <w:rFonts w:cs="Times New Roman"/>
          <w:szCs w:val="24"/>
        </w:rPr>
        <w:t xml:space="preserve">Baquero </w:t>
      </w:r>
      <w:r>
        <w:rPr>
          <w:rFonts w:cs="Times New Roman"/>
          <w:szCs w:val="24"/>
        </w:rPr>
        <w:t>(</w:t>
      </w:r>
      <w:r w:rsidRPr="00593DEB">
        <w:rPr>
          <w:rFonts w:cs="Times New Roman"/>
          <w:szCs w:val="24"/>
        </w:rPr>
        <w:t>2007) coinciden en que los principales beneficios son: mejora en la cartera y recaudo,</w:t>
      </w:r>
      <w:r>
        <w:rPr>
          <w:rFonts w:cs="Times New Roman"/>
          <w:szCs w:val="24"/>
        </w:rPr>
        <w:t xml:space="preserve"> </w:t>
      </w:r>
      <w:r w:rsidRPr="00593DEB">
        <w:rPr>
          <w:rFonts w:cs="Times New Roman"/>
          <w:szCs w:val="24"/>
        </w:rPr>
        <w:t>reducción de los costos de atención a los clientes, incremento en los ingresos por mayores</w:t>
      </w:r>
      <w:r>
        <w:rPr>
          <w:rFonts w:cs="Times New Roman"/>
          <w:szCs w:val="24"/>
        </w:rPr>
        <w:t xml:space="preserve"> </w:t>
      </w:r>
      <w:r w:rsidRPr="00593DEB">
        <w:rPr>
          <w:rFonts w:cs="Times New Roman"/>
          <w:szCs w:val="24"/>
        </w:rPr>
        <w:t xml:space="preserve">ventas a los clientes más rentables, ventas cruzadas, entre muchos otros, </w:t>
      </w:r>
    </w:p>
    <w:p w14:paraId="36D05056" w14:textId="77777777" w:rsidR="008B1A2D" w:rsidRDefault="008B1A2D" w:rsidP="008B1A2D">
      <w:pPr>
        <w:autoSpaceDE w:val="0"/>
        <w:autoSpaceDN w:val="0"/>
        <w:adjustRightInd w:val="0"/>
        <w:spacing w:before="0" w:after="0"/>
        <w:rPr>
          <w:rFonts w:cs="Times New Roman"/>
          <w:szCs w:val="24"/>
        </w:rPr>
      </w:pPr>
    </w:p>
    <w:p w14:paraId="517CA97B" w14:textId="4A34A0B1" w:rsidR="00593DEB" w:rsidRDefault="00593DEB" w:rsidP="008B1A2D">
      <w:pPr>
        <w:autoSpaceDE w:val="0"/>
        <w:autoSpaceDN w:val="0"/>
        <w:adjustRightInd w:val="0"/>
        <w:spacing w:before="0" w:after="0"/>
        <w:ind w:left="708" w:firstLine="0"/>
        <w:rPr>
          <w:rFonts w:cs="Times New Roman"/>
          <w:szCs w:val="24"/>
        </w:rPr>
      </w:pPr>
      <w:r w:rsidRPr="00593DEB">
        <w:rPr>
          <w:rFonts w:cs="Times New Roman"/>
          <w:szCs w:val="24"/>
        </w:rPr>
        <w:t>aunque</w:t>
      </w:r>
      <w:r>
        <w:rPr>
          <w:rFonts w:cs="Times New Roman"/>
          <w:szCs w:val="24"/>
        </w:rPr>
        <w:t xml:space="preserve"> </w:t>
      </w:r>
      <w:r w:rsidRPr="00593DEB">
        <w:rPr>
          <w:rFonts w:cs="Times New Roman"/>
          <w:szCs w:val="24"/>
        </w:rPr>
        <w:t>no se han encontrado investigaciones exhaustivas que permitan verificar y cuantificar</w:t>
      </w:r>
      <w:r>
        <w:rPr>
          <w:rFonts w:cs="Times New Roman"/>
          <w:szCs w:val="24"/>
        </w:rPr>
        <w:t xml:space="preserve"> </w:t>
      </w:r>
      <w:r w:rsidRPr="00593DEB">
        <w:rPr>
          <w:rFonts w:cs="Times New Roman"/>
          <w:szCs w:val="24"/>
        </w:rPr>
        <w:t>efectivamente estos beneficios económicos. Actualmente, se identifica una carencia</w:t>
      </w:r>
      <w:r>
        <w:rPr>
          <w:rFonts w:cs="Times New Roman"/>
          <w:szCs w:val="24"/>
        </w:rPr>
        <w:t xml:space="preserve"> </w:t>
      </w:r>
      <w:r w:rsidRPr="00593DEB">
        <w:rPr>
          <w:rFonts w:cs="Times New Roman"/>
          <w:szCs w:val="24"/>
        </w:rPr>
        <w:t>de herramientas que permitan analizar en términos cuantitativos los resultados de</w:t>
      </w:r>
      <w:r>
        <w:rPr>
          <w:rFonts w:cs="Times New Roman"/>
          <w:szCs w:val="24"/>
        </w:rPr>
        <w:t xml:space="preserve"> </w:t>
      </w:r>
      <w:r w:rsidRPr="00593DEB">
        <w:rPr>
          <w:rFonts w:cs="Times New Roman"/>
          <w:szCs w:val="24"/>
        </w:rPr>
        <w:t>las estrategias de marketing implementadas por las empresas, y como resultados los</w:t>
      </w:r>
      <w:r>
        <w:rPr>
          <w:rFonts w:cs="Times New Roman"/>
          <w:szCs w:val="24"/>
        </w:rPr>
        <w:t xml:space="preserve"> </w:t>
      </w:r>
      <w:r w:rsidRPr="00593DEB">
        <w:rPr>
          <w:rFonts w:cs="Times New Roman"/>
          <w:szCs w:val="24"/>
        </w:rPr>
        <w:t>directivos consideran las acciones de marketing como “costos” en el corto plazo, más</w:t>
      </w:r>
      <w:r>
        <w:rPr>
          <w:rFonts w:cs="Times New Roman"/>
          <w:szCs w:val="24"/>
        </w:rPr>
        <w:t xml:space="preserve"> </w:t>
      </w:r>
      <w:r w:rsidRPr="00593DEB">
        <w:rPr>
          <w:rFonts w:cs="Times New Roman"/>
          <w:szCs w:val="24"/>
        </w:rPr>
        <w:t>que “inversiones a largo plazo” (Rust et al., 2004, pp:109-110)</w:t>
      </w:r>
      <w:r w:rsidR="008B1A2D">
        <w:rPr>
          <w:rFonts w:cs="Times New Roman"/>
          <w:szCs w:val="24"/>
        </w:rPr>
        <w:t>.</w:t>
      </w:r>
    </w:p>
    <w:p w14:paraId="7D753406" w14:textId="77777777" w:rsidR="008B1A2D" w:rsidRPr="00593DEB" w:rsidRDefault="008B1A2D" w:rsidP="008B1A2D">
      <w:pPr>
        <w:autoSpaceDE w:val="0"/>
        <w:autoSpaceDN w:val="0"/>
        <w:adjustRightInd w:val="0"/>
        <w:spacing w:before="0" w:after="0"/>
        <w:rPr>
          <w:rFonts w:cs="Times New Roman"/>
          <w:szCs w:val="24"/>
        </w:rPr>
      </w:pPr>
    </w:p>
    <w:bookmarkEnd w:id="21"/>
    <w:p w14:paraId="34985A78" w14:textId="62AD70C3" w:rsidR="00F92672" w:rsidRDefault="00964A14" w:rsidP="007A40C5">
      <w:pPr>
        <w:rPr>
          <w:rFonts w:cs="Times New Roman"/>
          <w:szCs w:val="24"/>
        </w:rPr>
      </w:pPr>
      <w:r>
        <w:rPr>
          <w:rFonts w:cs="Times New Roman"/>
          <w:szCs w:val="24"/>
        </w:rPr>
        <w:t>Ahora bien, l</w:t>
      </w:r>
      <w:r w:rsidR="00F92672" w:rsidRPr="00F6581B">
        <w:rPr>
          <w:rFonts w:cs="Times New Roman"/>
          <w:szCs w:val="24"/>
        </w:rPr>
        <w:t xml:space="preserve">a fidelización hace parte de una tendencia llamada marketing relacional (Linares y Pozzo, 2018). “La fidelización se entiende cómo una acción dirigida a conseguir que los clientes mantengan relaciones estables continuadas con la empresa a lo largo del tiempo”, ella puede ser de dos tipos: que el cliente siga comprando con el tiempo y que eleve el volumen de compra tanto a nivel físico como digital (Pierrend, 2020, p. 9). El logro </w:t>
      </w:r>
      <w:r w:rsidR="00782D51">
        <w:rPr>
          <w:rFonts w:cs="Times New Roman"/>
          <w:szCs w:val="24"/>
        </w:rPr>
        <w:t>de la fidelización se puede dar</w:t>
      </w:r>
    </w:p>
    <w:p w14:paraId="32CBDC85" w14:textId="77777777" w:rsidR="008B1A2D" w:rsidRPr="00F6581B" w:rsidRDefault="008B1A2D" w:rsidP="007A40C5">
      <w:pPr>
        <w:rPr>
          <w:rFonts w:cs="Times New Roman"/>
          <w:szCs w:val="24"/>
        </w:rPr>
      </w:pPr>
    </w:p>
    <w:p w14:paraId="53D382C9" w14:textId="090FED41" w:rsidR="00F92672" w:rsidRDefault="00F92672" w:rsidP="008B1A2D">
      <w:pPr>
        <w:pStyle w:val="Cita"/>
        <w:ind w:firstLine="0"/>
      </w:pPr>
      <w:r w:rsidRPr="00F6581B">
        <w:t xml:space="preserve">si el bien o servicio ofrecido cumple con la calidad prometida; si los trabajadores demuestran un alto conocimiento de los bienes o servicios que se ofrecen y muestran respeto a los clientes, asegurándose que siempre sus dudas sean resueltas; </w:t>
      </w:r>
      <w:r w:rsidRPr="0061794D">
        <w:t>si</w:t>
      </w:r>
      <w:r w:rsidRPr="00F6581B">
        <w:t xml:space="preserve"> se preocupan por la satisfacción de sus clientes; si actúan espontáneamente con los clientes detectando que tienen algún problema y por último se debe de establecer </w:t>
      </w:r>
      <w:r w:rsidR="008B1A2D">
        <w:t>una relación personal con ellos</w:t>
      </w:r>
      <w:r w:rsidRPr="00F6581B">
        <w:t xml:space="preserve"> (Pierrend, 2020, p. 10)</w:t>
      </w:r>
      <w:r w:rsidR="008B1A2D">
        <w:t>.</w:t>
      </w:r>
    </w:p>
    <w:p w14:paraId="430D7988" w14:textId="77777777" w:rsidR="008B1A2D" w:rsidRPr="008B1A2D" w:rsidRDefault="008B1A2D" w:rsidP="008B1A2D"/>
    <w:p w14:paraId="744D4703" w14:textId="6747EC12" w:rsidR="00F92672" w:rsidRDefault="00F92672" w:rsidP="007A40C5">
      <w:pPr>
        <w:rPr>
          <w:rFonts w:cs="Times New Roman"/>
          <w:szCs w:val="24"/>
        </w:rPr>
      </w:pPr>
      <w:r w:rsidRPr="00F6581B">
        <w:rPr>
          <w:rFonts w:cs="Times New Roman"/>
          <w:szCs w:val="24"/>
        </w:rPr>
        <w:t>Para que se genere la fidelización del cliente con el apoyo de la tecnología se debe realizar manejo de datos, implementación de aplicaciones con estrategias de lealtad; y retroalimentación desde el seguimiento de gustos y conductas para determinar una relación a largo plazo (Pierrend, 2020). La retención del cliente es: “es el transformar un cliente insatisfecho con el bien o servicio adquirido; en un cliente satisfecho y posteriormente fidelizado” (Pierrend, 2020p. 11). Un factor muy importante que reduce los costos de publicidad es la generación de un “grupo leal”, “pues se reducen los costos de publicidad, ya que la principal fuente de publicidad serán las opiniones que generen los participan-tes de este grupo fiel de clientes” (p. 12).</w:t>
      </w:r>
    </w:p>
    <w:p w14:paraId="4D3854AA" w14:textId="77777777" w:rsidR="008B1A2D" w:rsidRPr="00F6581B" w:rsidRDefault="008B1A2D" w:rsidP="007A40C5">
      <w:pPr>
        <w:rPr>
          <w:rFonts w:cs="Times New Roman"/>
          <w:szCs w:val="24"/>
        </w:rPr>
      </w:pPr>
    </w:p>
    <w:p w14:paraId="5DAA766E" w14:textId="09C03DE5" w:rsidR="00F92672" w:rsidRDefault="00F92672" w:rsidP="007A40C5">
      <w:pPr>
        <w:rPr>
          <w:rFonts w:cs="Times New Roman"/>
          <w:szCs w:val="24"/>
        </w:rPr>
      </w:pPr>
      <w:r w:rsidRPr="00F6581B">
        <w:rPr>
          <w:rFonts w:cs="Times New Roman"/>
          <w:szCs w:val="24"/>
        </w:rPr>
        <w:t xml:space="preserve">Un estudio relacionado con este tema es el de Linares y Pozzo (2018) que utiliza las redes sociales como herramienta del marketing relacional y la fidelización de clientes, que tuvo un diseño no experimental, transversal y correlacional, los resultados dicen que: “el 64% usa frecuentemente el </w:t>
      </w:r>
      <w:r w:rsidRPr="00E65CD6">
        <w:rPr>
          <w:rFonts w:cs="Times New Roman"/>
          <w:i/>
          <w:iCs/>
          <w:szCs w:val="24"/>
        </w:rPr>
        <w:t>Facebook</w:t>
      </w:r>
      <w:r w:rsidRPr="00F6581B">
        <w:rPr>
          <w:rFonts w:cs="Times New Roman"/>
          <w:szCs w:val="24"/>
        </w:rPr>
        <w:t>, el 29% regularmente repite su compra en un mismo lugar y un 58% defendería los productos de la empresa” (p. 157). Otro estudio es el de “</w:t>
      </w:r>
      <w:r w:rsidRPr="00E65CD6">
        <w:rPr>
          <w:rFonts w:cs="Times New Roman"/>
          <w:i/>
          <w:iCs/>
          <w:szCs w:val="24"/>
        </w:rPr>
        <w:t>Branding</w:t>
      </w:r>
      <w:r w:rsidRPr="00F6581B">
        <w:rPr>
          <w:rFonts w:cs="Times New Roman"/>
          <w:szCs w:val="24"/>
        </w:rPr>
        <w:t xml:space="preserve"> en la fidelización de clientes de </w:t>
      </w:r>
      <w:r w:rsidRPr="00E65CD6">
        <w:rPr>
          <w:rFonts w:cs="Times New Roman"/>
          <w:i/>
          <w:iCs/>
          <w:szCs w:val="24"/>
        </w:rPr>
        <w:t>Starbucks</w:t>
      </w:r>
      <w:r w:rsidRPr="00F6581B">
        <w:rPr>
          <w:rFonts w:cs="Times New Roman"/>
          <w:szCs w:val="24"/>
        </w:rPr>
        <w:t xml:space="preserve"> en la ciudad de Guadalajara” (Aguilar</w:t>
      </w:r>
      <w:r w:rsidR="00B67C82">
        <w:rPr>
          <w:rFonts w:cs="Times New Roman"/>
          <w:szCs w:val="24"/>
        </w:rPr>
        <w:t xml:space="preserve"> et al., </w:t>
      </w:r>
      <w:r w:rsidRPr="00F6581B">
        <w:rPr>
          <w:rFonts w:cs="Times New Roman"/>
          <w:szCs w:val="24"/>
        </w:rPr>
        <w:t>2019) que utiliza el branding emocional para la fidelización de los consumidores de café al crear una relación interactiva emocional.</w:t>
      </w:r>
    </w:p>
    <w:p w14:paraId="2F13256D" w14:textId="77777777" w:rsidR="008B1A2D" w:rsidRPr="00F6581B" w:rsidRDefault="008B1A2D" w:rsidP="007A40C5">
      <w:pPr>
        <w:rPr>
          <w:rFonts w:cs="Times New Roman"/>
          <w:szCs w:val="24"/>
        </w:rPr>
      </w:pPr>
    </w:p>
    <w:p w14:paraId="1DF24050" w14:textId="1E847B54" w:rsidR="00F92672" w:rsidRDefault="00F92672" w:rsidP="007A40C5">
      <w:pPr>
        <w:rPr>
          <w:rFonts w:cs="Times New Roman"/>
          <w:szCs w:val="24"/>
        </w:rPr>
      </w:pPr>
      <w:r w:rsidRPr="00F6581B">
        <w:rPr>
          <w:rFonts w:cs="Times New Roman"/>
          <w:szCs w:val="24"/>
        </w:rPr>
        <w:t>Un programa de fidelización es una estrategia de marketing que tiene como propósito incrementar el valor monetario que aportan los clientes a una empresa, estos programas permiten conocer más al cliente y relacionar con la marca, su éxito reside en su eficiencia, así como “en la generación de relaciones con los clientes, identificando los segmentos a los que va destinado, su valor y las acciones comerciales a los que son más sensibles” (Garay-Dextre, 2018, p. 6). Otro aspecto importante de los programas de fidelización además de suponer una relación de beneficio para los clientes y el negocio es que los gastos que implica la creación e implementación de un programa de fidelización para clientes son menores que los gastos utilizados para adquirir nuevos clientes (Garay-Dextre, 2018).</w:t>
      </w:r>
    </w:p>
    <w:p w14:paraId="5B7C037B" w14:textId="77777777" w:rsidR="00F30BF5" w:rsidRPr="00F6581B" w:rsidRDefault="00F30BF5" w:rsidP="007A40C5">
      <w:pPr>
        <w:rPr>
          <w:rFonts w:cs="Times New Roman"/>
          <w:szCs w:val="24"/>
        </w:rPr>
      </w:pPr>
    </w:p>
    <w:p w14:paraId="65530D5F" w14:textId="22095328" w:rsidR="00970269" w:rsidRDefault="00F92672" w:rsidP="007A40C5">
      <w:pPr>
        <w:rPr>
          <w:rFonts w:cs="Times New Roman"/>
          <w:szCs w:val="24"/>
        </w:rPr>
      </w:pPr>
      <w:r w:rsidRPr="00F6581B">
        <w:rPr>
          <w:rFonts w:cs="Times New Roman"/>
          <w:szCs w:val="24"/>
        </w:rPr>
        <w:lastRenderedPageBreak/>
        <w:t xml:space="preserve">El proceso de fidelización del cliente es circular y se compone de las fases de conocer, captar, vincular y fidelizar (Garay-Dextre, 2018). La operatividad de un determinado programa de fidelización implica su implementación y </w:t>
      </w:r>
      <w:r w:rsidR="00973823" w:rsidRPr="00F6581B">
        <w:rPr>
          <w:rFonts w:cs="Times New Roman"/>
          <w:szCs w:val="24"/>
        </w:rPr>
        <w:t>el logro</w:t>
      </w:r>
      <w:r w:rsidRPr="00F6581B">
        <w:rPr>
          <w:rFonts w:cs="Times New Roman"/>
          <w:szCs w:val="24"/>
        </w:rPr>
        <w:t xml:space="preserve"> de sus metas</w:t>
      </w:r>
      <w:bookmarkStart w:id="22" w:name="_Toc108901412"/>
      <w:r w:rsidR="008B1A2D">
        <w:rPr>
          <w:rFonts w:cs="Times New Roman"/>
          <w:szCs w:val="24"/>
        </w:rPr>
        <w:t xml:space="preserve">. </w:t>
      </w:r>
      <w:bookmarkEnd w:id="22"/>
      <w:r w:rsidR="00964A14">
        <w:rPr>
          <w:rFonts w:cs="Times New Roman"/>
          <w:szCs w:val="24"/>
        </w:rPr>
        <w:t xml:space="preserve">Ahora bien, entre las posibles </w:t>
      </w:r>
      <w:r w:rsidRPr="00F6581B">
        <w:rPr>
          <w:rFonts w:cs="Times New Roman"/>
          <w:szCs w:val="24"/>
        </w:rPr>
        <w:t>estrategia</w:t>
      </w:r>
      <w:r w:rsidR="00964A14">
        <w:rPr>
          <w:rFonts w:cs="Times New Roman"/>
          <w:szCs w:val="24"/>
        </w:rPr>
        <w:t>s</w:t>
      </w:r>
      <w:r w:rsidRPr="00F6581B">
        <w:rPr>
          <w:rFonts w:cs="Times New Roman"/>
          <w:szCs w:val="24"/>
        </w:rPr>
        <w:t xml:space="preserve"> para consolidar la relación entre la empresa y el cliente (Cestau, 2019), </w:t>
      </w:r>
      <w:r w:rsidR="00964A14">
        <w:rPr>
          <w:rFonts w:cs="Times New Roman"/>
          <w:szCs w:val="24"/>
        </w:rPr>
        <w:t xml:space="preserve">se encuentra el </w:t>
      </w:r>
      <w:r w:rsidR="00964A14" w:rsidRPr="00964A14">
        <w:rPr>
          <w:rFonts w:cs="Times New Roman"/>
          <w:i/>
          <w:szCs w:val="24"/>
        </w:rPr>
        <w:t>Costumer Relationship Management</w:t>
      </w:r>
      <w:r w:rsidR="00964A14">
        <w:rPr>
          <w:rFonts w:cs="Times New Roman"/>
          <w:szCs w:val="24"/>
        </w:rPr>
        <w:t xml:space="preserve"> (en adelante </w:t>
      </w:r>
      <w:r w:rsidR="00964A14" w:rsidRPr="00964A14">
        <w:rPr>
          <w:rFonts w:cs="Times New Roman"/>
          <w:szCs w:val="24"/>
        </w:rPr>
        <w:t>CRM</w:t>
      </w:r>
      <w:r w:rsidR="00964A14">
        <w:rPr>
          <w:rFonts w:cs="Times New Roman"/>
          <w:szCs w:val="24"/>
        </w:rPr>
        <w:t xml:space="preserve">) que </w:t>
      </w:r>
      <w:r w:rsidRPr="00F6581B">
        <w:rPr>
          <w:rFonts w:cs="Times New Roman"/>
          <w:szCs w:val="24"/>
        </w:rPr>
        <w:t>concibe al cliente como como el “núcleo central” de la empresa, el “elemento más preciado” que es un apoyo a “gestionar las relaciones con los clientes a través de canales de interacción” para lograr una relación rentable y a largo plazo. Esta estrategia es ideal para empresas con mercado dinámico y competitivo en donde conservar los procesos internos optimizados es condición para permanecer (Cestau, 2019).</w:t>
      </w:r>
      <w:r w:rsidR="0061794D">
        <w:rPr>
          <w:rFonts w:cs="Times New Roman"/>
          <w:szCs w:val="24"/>
        </w:rPr>
        <w:t xml:space="preserve"> </w:t>
      </w:r>
      <w:r w:rsidR="00970269">
        <w:rPr>
          <w:rFonts w:cs="Times New Roman"/>
          <w:szCs w:val="24"/>
        </w:rPr>
        <w:t>El origen d</w:t>
      </w:r>
      <w:r w:rsidR="00EC4CF1">
        <w:rPr>
          <w:rFonts w:cs="Times New Roman"/>
          <w:szCs w:val="24"/>
        </w:rPr>
        <w:t>e</w:t>
      </w:r>
      <w:r w:rsidR="00A71540">
        <w:rPr>
          <w:rFonts w:cs="Times New Roman"/>
          <w:szCs w:val="24"/>
        </w:rPr>
        <w:t xml:space="preserve"> la estrategia CR</w:t>
      </w:r>
      <w:r w:rsidR="00304EE9">
        <w:rPr>
          <w:rFonts w:cs="Times New Roman"/>
          <w:szCs w:val="24"/>
        </w:rPr>
        <w:t>M</w:t>
      </w:r>
      <w:r w:rsidR="0061794D">
        <w:rPr>
          <w:rFonts w:cs="Times New Roman"/>
          <w:szCs w:val="24"/>
        </w:rPr>
        <w:t xml:space="preserve"> la resume Guerola-Navarro et al. (2021).</w:t>
      </w:r>
    </w:p>
    <w:p w14:paraId="5AC7F9C0" w14:textId="77777777" w:rsidR="008B1A2D" w:rsidRDefault="008B1A2D" w:rsidP="007A40C5">
      <w:pPr>
        <w:rPr>
          <w:rFonts w:cs="Times New Roman"/>
          <w:szCs w:val="24"/>
        </w:rPr>
      </w:pPr>
    </w:p>
    <w:p w14:paraId="76231CD2" w14:textId="2C95AF3F" w:rsidR="00970269" w:rsidRDefault="00970269" w:rsidP="008B1A2D">
      <w:pPr>
        <w:rPr>
          <w:rFonts w:cs="Times New Roman"/>
          <w:szCs w:val="24"/>
        </w:rPr>
      </w:pPr>
      <w:r w:rsidRPr="008B1A2D">
        <w:rPr>
          <w:rFonts w:cs="Times New Roman"/>
          <w:szCs w:val="24"/>
        </w:rPr>
        <w:t>Los primeros indicios de la solución tecnológica CRM aparecen en la década de 1970, siendo en sus inicios una solución clara y exclusivamente enfocada para la automatización de la fuerza de ventas (Buttle, 2004). La solución de gestión CRM se compuso inicialmente de tres módulos: ventas, marketing y servicios, que son los tres ejes clásicos de la gestión empresarial global de clientes (Chen y Popovich, 2003). En el dinámico mundo empresarial actual, el enfoque centrado en el cliente es la clave del éxito empresarial (Joo, 2007), para lo cual el uso de CRM proporciona un componente clave para lograr la lealtad del cliente y lograr su confianza (Huang y Lin, 2005). Esta solución tecnológica está ampliando gradualmente su ámbito de actuación, y siempre dentro de su enfoque estratégico de gestión centrado en el cliente, hacia el campo del marketing y la atención y soporte al cliente.</w:t>
      </w:r>
      <w:r w:rsidR="00CE5184" w:rsidRPr="008B1A2D">
        <w:rPr>
          <w:rFonts w:cs="Times New Roman"/>
          <w:szCs w:val="24"/>
        </w:rPr>
        <w:t xml:space="preserve"> (Guerola-Navarro et al., 2021, p. 3) (traducción propia)</w:t>
      </w:r>
    </w:p>
    <w:p w14:paraId="0570C228" w14:textId="77777777" w:rsidR="008B1A2D" w:rsidRPr="008B1A2D" w:rsidRDefault="008B1A2D" w:rsidP="008B1A2D">
      <w:pPr>
        <w:rPr>
          <w:rFonts w:cs="Times New Roman"/>
          <w:szCs w:val="24"/>
        </w:rPr>
      </w:pPr>
    </w:p>
    <w:p w14:paraId="1CAF988E" w14:textId="0B7716FC" w:rsidR="00F92672" w:rsidRDefault="00F92672" w:rsidP="007A40C5">
      <w:pPr>
        <w:rPr>
          <w:rFonts w:cs="Times New Roman"/>
          <w:szCs w:val="24"/>
        </w:rPr>
      </w:pPr>
      <w:r w:rsidRPr="00F6581B">
        <w:rPr>
          <w:rFonts w:cs="Times New Roman"/>
          <w:szCs w:val="24"/>
        </w:rPr>
        <w:t>En la actualidad el cliente es un “consumidor con experiencia y se le debe dar un trato personalizado, una estrategia CR</w:t>
      </w:r>
      <w:r w:rsidR="00304EE9">
        <w:rPr>
          <w:rFonts w:cs="Times New Roman"/>
          <w:szCs w:val="24"/>
        </w:rPr>
        <w:t>M</w:t>
      </w:r>
      <w:r w:rsidRPr="00F6581B">
        <w:rPr>
          <w:rFonts w:cs="Times New Roman"/>
          <w:szCs w:val="24"/>
        </w:rPr>
        <w:t xml:space="preserve"> debe ser dirigida por la estrategia organizacional y las necesidades de los clientes, implementada por las personas, definida en los procesos y apoyada por la tecnología; en este sentido el CR</w:t>
      </w:r>
      <w:r w:rsidR="00304EE9">
        <w:rPr>
          <w:rFonts w:cs="Times New Roman"/>
          <w:szCs w:val="24"/>
        </w:rPr>
        <w:t>M</w:t>
      </w:r>
      <w:r w:rsidRPr="00F6581B">
        <w:rPr>
          <w:rFonts w:cs="Times New Roman"/>
          <w:szCs w:val="24"/>
        </w:rPr>
        <w:t xml:space="preserve"> “es implementar una estrategia de negocios centrada en el cliente” (Cestau, 2019, p. 11).</w:t>
      </w:r>
    </w:p>
    <w:p w14:paraId="72B97B50" w14:textId="77777777" w:rsidR="008B1A2D" w:rsidRPr="00F6581B" w:rsidRDefault="008B1A2D" w:rsidP="007A40C5">
      <w:pPr>
        <w:rPr>
          <w:rFonts w:cs="Times New Roman"/>
          <w:szCs w:val="24"/>
        </w:rPr>
      </w:pPr>
    </w:p>
    <w:p w14:paraId="177C52E9" w14:textId="0D4EB91F" w:rsidR="00F92672" w:rsidRDefault="00F92672" w:rsidP="007A40C5">
      <w:pPr>
        <w:rPr>
          <w:rFonts w:cs="Times New Roman"/>
          <w:szCs w:val="24"/>
        </w:rPr>
      </w:pPr>
      <w:r w:rsidRPr="00F6581B">
        <w:rPr>
          <w:rFonts w:cs="Times New Roman"/>
          <w:szCs w:val="24"/>
        </w:rPr>
        <w:t>La elección de la estrategia corporativa puede requerir cambios a nivel de estructura, cultura, personas y sistemas de información, tiene incidencia directa en la cadena de valor de la empresa (Cestau, 2019), los beneficios de esta aplicación son: mejoras en el funcionamiento del negocio, aumento de ventas e ingresos, reducción de costos de procesos como transacciones, y de desgaste de clientes, mejor reputación y mayor satisfacción del cliente (Cestau, 2019).</w:t>
      </w:r>
    </w:p>
    <w:p w14:paraId="20209588" w14:textId="77777777" w:rsidR="008B1A2D" w:rsidRPr="00F6581B" w:rsidRDefault="008B1A2D" w:rsidP="007A40C5">
      <w:pPr>
        <w:rPr>
          <w:rFonts w:cs="Times New Roman"/>
          <w:szCs w:val="24"/>
        </w:rPr>
      </w:pPr>
    </w:p>
    <w:p w14:paraId="235FE117" w14:textId="22D669B9" w:rsidR="00F92672" w:rsidRDefault="00F92672" w:rsidP="007A40C5">
      <w:r w:rsidRPr="00F6581B">
        <w:rPr>
          <w:rFonts w:cs="Times New Roman"/>
          <w:szCs w:val="24"/>
        </w:rPr>
        <w:lastRenderedPageBreak/>
        <w:t>El valor del CRM para la empresa es que se ganan nuevos clientes, se retienen los existentes y se compra en mayor cantidad, el valor para el cliente es la anticipación de sus necesidades, innovación en el servicio, trato personalizado, garantía y seguridad, conocimiento de expectativas y percibir el negocio como un socio (Cestau, 2019)</w:t>
      </w:r>
      <w:r w:rsidR="00964A14">
        <w:rPr>
          <w:rFonts w:cs="Times New Roman"/>
          <w:szCs w:val="24"/>
        </w:rPr>
        <w:t xml:space="preserve">. Entre tanto, </w:t>
      </w:r>
      <w:r w:rsidRPr="00F6581B">
        <w:rPr>
          <w:rFonts w:cs="Times New Roman"/>
          <w:szCs w:val="24"/>
        </w:rPr>
        <w:t>Urbina (2019) realiza un estudio sobre “el impacto de la plataforma CRM en la fidelización de los clientes del Banco Falabella-Lima Centro 2019” desde el enfoque del consumidor a través de un cuestionario a clien</w:t>
      </w:r>
      <w:bookmarkStart w:id="23" w:name="_Toc108901413"/>
      <w:r w:rsidR="00964A14">
        <w:rPr>
          <w:rFonts w:cs="Times New Roman"/>
          <w:szCs w:val="24"/>
        </w:rPr>
        <w:t xml:space="preserve">tes; y el resultado es positivo dejando ver la relación entre esta estrategia y las de </w:t>
      </w:r>
      <w:r w:rsidRPr="007D683B">
        <w:t>posicionamiento, comunicación, atracción, conversión y confirmación</w:t>
      </w:r>
      <w:bookmarkEnd w:id="23"/>
      <w:r w:rsidR="008B1A2D">
        <w:t>.</w:t>
      </w:r>
    </w:p>
    <w:p w14:paraId="16A2B341" w14:textId="77777777" w:rsidR="008B1A2D" w:rsidRPr="007D683B" w:rsidRDefault="008B1A2D" w:rsidP="007A40C5"/>
    <w:p w14:paraId="304AFAA9" w14:textId="135960E1" w:rsidR="00F92672" w:rsidRDefault="00964A14" w:rsidP="007A40C5">
      <w:pPr>
        <w:rPr>
          <w:rFonts w:cs="Times New Roman"/>
          <w:szCs w:val="24"/>
        </w:rPr>
      </w:pPr>
      <w:r>
        <w:rPr>
          <w:rFonts w:cs="Times New Roman"/>
          <w:szCs w:val="24"/>
        </w:rPr>
        <w:t>En este sentido, l</w:t>
      </w:r>
      <w:r w:rsidR="00F92672" w:rsidRPr="00F6581B">
        <w:rPr>
          <w:rFonts w:cs="Times New Roman"/>
          <w:szCs w:val="24"/>
        </w:rPr>
        <w:t>a</w:t>
      </w:r>
      <w:r>
        <w:rPr>
          <w:rFonts w:cs="Times New Roman"/>
          <w:szCs w:val="24"/>
        </w:rPr>
        <w:t>s</w:t>
      </w:r>
      <w:r w:rsidR="00F92672" w:rsidRPr="00F6581B">
        <w:rPr>
          <w:rFonts w:cs="Times New Roman"/>
          <w:szCs w:val="24"/>
        </w:rPr>
        <w:t xml:space="preserve"> estrategia</w:t>
      </w:r>
      <w:r>
        <w:rPr>
          <w:rFonts w:cs="Times New Roman"/>
          <w:szCs w:val="24"/>
        </w:rPr>
        <w:t>s</w:t>
      </w:r>
      <w:r w:rsidR="00F92672" w:rsidRPr="00F6581B">
        <w:rPr>
          <w:rFonts w:cs="Times New Roman"/>
          <w:szCs w:val="24"/>
        </w:rPr>
        <w:t xml:space="preserve"> de posicionamiento ponen de relieve al competidor pues buscan destacarse desde la gestión de imagen para que marca logre la diferenciación e incidencia en la decisión de compra, a mejorar las ventas, atraer más inversiones; un mejor posicionamiento permite dar valor al consumidor por lo cual hay que cuidar el aspecto emocional y funcional relacionados con las tiendas para generar imagen, valor y notoriedad en el consumidor para influir en las percepciones y lograr mayor satisfacción (Florido</w:t>
      </w:r>
      <w:r w:rsidR="005F3A7E">
        <w:rPr>
          <w:rFonts w:cs="Times New Roman"/>
          <w:szCs w:val="24"/>
        </w:rPr>
        <w:t>-</w:t>
      </w:r>
      <w:r w:rsidR="00F92672" w:rsidRPr="00F6581B">
        <w:rPr>
          <w:rFonts w:cs="Times New Roman"/>
          <w:szCs w:val="24"/>
        </w:rPr>
        <w:t>Benítez, 2016). La imagen es un factor que influye en la satisfacción, posicionamiento, diferenciación frente a la competencia, atracción de inversores y promoción de marca (Florido</w:t>
      </w:r>
      <w:r w:rsidR="005F3A7E">
        <w:rPr>
          <w:rFonts w:cs="Times New Roman"/>
          <w:szCs w:val="24"/>
        </w:rPr>
        <w:t>-</w:t>
      </w:r>
      <w:r w:rsidR="00F92672" w:rsidRPr="00F6581B">
        <w:rPr>
          <w:rFonts w:cs="Times New Roman"/>
          <w:szCs w:val="24"/>
        </w:rPr>
        <w:t>Benítez, 2016). La comprensión de los factores internos y externos que inciden en la percepción de imagen para mejorar el atractivo, la competitividad y el posicionamiento (Florido</w:t>
      </w:r>
      <w:r w:rsidR="005F3A7E">
        <w:rPr>
          <w:rFonts w:cs="Times New Roman"/>
          <w:szCs w:val="24"/>
        </w:rPr>
        <w:t>-</w:t>
      </w:r>
      <w:r w:rsidR="00F92672" w:rsidRPr="00F6581B">
        <w:rPr>
          <w:rFonts w:cs="Times New Roman"/>
          <w:szCs w:val="24"/>
        </w:rPr>
        <w:t>Benítez, 2016)</w:t>
      </w:r>
      <w:r w:rsidR="00FD7ACD">
        <w:rPr>
          <w:rFonts w:cs="Times New Roman"/>
          <w:szCs w:val="24"/>
        </w:rPr>
        <w:t>.</w:t>
      </w:r>
    </w:p>
    <w:p w14:paraId="66E65A7F" w14:textId="77777777" w:rsidR="008B1A2D" w:rsidRPr="00F6581B" w:rsidRDefault="008B1A2D" w:rsidP="007A40C5">
      <w:pPr>
        <w:rPr>
          <w:rFonts w:cs="Times New Roman"/>
          <w:szCs w:val="24"/>
        </w:rPr>
      </w:pPr>
    </w:p>
    <w:p w14:paraId="477EEDED" w14:textId="33151DC5" w:rsidR="00F92672" w:rsidRPr="00F6581B" w:rsidRDefault="00F92672" w:rsidP="007A40C5">
      <w:pPr>
        <w:rPr>
          <w:rFonts w:cs="Times New Roman"/>
          <w:szCs w:val="24"/>
        </w:rPr>
      </w:pPr>
      <w:r w:rsidRPr="00F6581B">
        <w:rPr>
          <w:rFonts w:cs="Times New Roman"/>
          <w:szCs w:val="24"/>
        </w:rPr>
        <w:t>En los programas de fidelización en tanto que estrategias la</w:t>
      </w:r>
      <w:r w:rsidR="008B1A2D">
        <w:rPr>
          <w:rFonts w:cs="Times New Roman"/>
          <w:szCs w:val="24"/>
        </w:rPr>
        <w:t xml:space="preserve"> comunicación es muy importante</w:t>
      </w:r>
    </w:p>
    <w:p w14:paraId="6B7A7057" w14:textId="7C586A44" w:rsidR="00F92672" w:rsidRDefault="008B1A2D" w:rsidP="008B1A2D">
      <w:pPr>
        <w:pStyle w:val="Cita"/>
        <w:ind w:firstLine="0"/>
      </w:pPr>
      <w:r>
        <w:t>l</w:t>
      </w:r>
      <w:r w:rsidR="00F92672" w:rsidRPr="00F6581B">
        <w:t xml:space="preserve">a comunicación es un componente importante, de manera que el cliente sienta la necesidad de mejorar su estatus dentro del programa. En muchos casos, lo realmente importante no es el </w:t>
      </w:r>
      <w:r w:rsidR="00F92672" w:rsidRPr="004F599F">
        <w:t>regalo</w:t>
      </w:r>
      <w:r w:rsidR="00F92672" w:rsidRPr="00F6581B">
        <w:t xml:space="preserve"> en sí mismo, sino el hecho de que el cliente sienta que es lo suficientemente importante para la organiza</w:t>
      </w:r>
      <w:r>
        <w:t>ción como para haberlo recibido</w:t>
      </w:r>
      <w:r w:rsidR="00F92672" w:rsidRPr="00F6581B">
        <w:t xml:space="preserve"> (Garay-Dextre, 2018, p. 6)</w:t>
      </w:r>
      <w:r>
        <w:t>.</w:t>
      </w:r>
    </w:p>
    <w:p w14:paraId="66F1BA19" w14:textId="77777777" w:rsidR="008B1A2D" w:rsidRPr="008B1A2D" w:rsidRDefault="008B1A2D" w:rsidP="008B1A2D"/>
    <w:p w14:paraId="5334B23D" w14:textId="73D407A4" w:rsidR="00F92672" w:rsidRDefault="00F92672" w:rsidP="007A40C5">
      <w:pPr>
        <w:rPr>
          <w:rFonts w:cs="Times New Roman"/>
          <w:szCs w:val="24"/>
        </w:rPr>
      </w:pPr>
      <w:r w:rsidRPr="00F6581B">
        <w:rPr>
          <w:rFonts w:cs="Times New Roman"/>
          <w:szCs w:val="24"/>
        </w:rPr>
        <w:t xml:space="preserve">En la era digital para el posicionamiento de marca en la web se utilizan diferentes herramientas como la estrategia de SEO y SEO off page. SEO obedece a la sigla en inglés de </w:t>
      </w:r>
      <w:r w:rsidRPr="002B6403">
        <w:rPr>
          <w:rFonts w:cs="Times New Roman"/>
          <w:i/>
          <w:iCs/>
          <w:szCs w:val="24"/>
        </w:rPr>
        <w:t>Search Engine Optimization</w:t>
      </w:r>
      <w:r w:rsidRPr="00F6581B">
        <w:rPr>
          <w:rFonts w:cs="Times New Roman"/>
          <w:szCs w:val="24"/>
        </w:rPr>
        <w:t xml:space="preserve"> (SEO): “El SEO, o </w:t>
      </w:r>
      <w:r w:rsidRPr="002B6403">
        <w:rPr>
          <w:rFonts w:cs="Times New Roman"/>
          <w:i/>
          <w:iCs/>
          <w:szCs w:val="24"/>
        </w:rPr>
        <w:t>Search Engine Optimization</w:t>
      </w:r>
      <w:r w:rsidRPr="00F6581B">
        <w:rPr>
          <w:rFonts w:cs="Times New Roman"/>
          <w:szCs w:val="24"/>
        </w:rPr>
        <w:t xml:space="preserve"> por sus siglas en inglés, es el conjunto de técnicas que ayudan a que un contenido web aumente sus posibilidades de aparecer en los principales resultados de los rankings de Google, Bing, etc.” (Davis, 2006; Enge et al., 2012; Orduna-Malea &amp; Alonso-Arroyo, 2017 citados por Lopezosa et al., 2020, p. 66). Las técnicas SEO tienen en cuenta los tipos SEO: SEO On Page, SEO </w:t>
      </w:r>
      <w:r w:rsidRPr="00F6581B">
        <w:rPr>
          <w:rFonts w:cs="Times New Roman"/>
          <w:szCs w:val="24"/>
        </w:rPr>
        <w:lastRenderedPageBreak/>
        <w:t>Off Page y SEO técnico (Lopezosa et al., 2020). Otras estrategias representadas por siglas se presentan en la siguiente tabla.</w:t>
      </w:r>
    </w:p>
    <w:p w14:paraId="28360AC7" w14:textId="77777777" w:rsidR="00964A14" w:rsidRDefault="00964A14" w:rsidP="007A40C5">
      <w:pPr>
        <w:rPr>
          <w:rFonts w:cs="Times New Roman"/>
          <w:szCs w:val="24"/>
        </w:rPr>
      </w:pPr>
    </w:p>
    <w:p w14:paraId="27A6B916" w14:textId="09C3080B" w:rsidR="00F92672" w:rsidRPr="007D683B" w:rsidRDefault="00F92672" w:rsidP="007A40C5">
      <w:pPr>
        <w:pStyle w:val="Descripcin"/>
        <w:keepNext/>
        <w:spacing w:before="0" w:after="0" w:line="276" w:lineRule="auto"/>
        <w:ind w:firstLine="0"/>
        <w:rPr>
          <w:rFonts w:cs="Times New Roman"/>
          <w:b/>
          <w:bCs/>
          <w:i w:val="0"/>
          <w:iCs w:val="0"/>
          <w:color w:val="000000" w:themeColor="text1"/>
          <w:sz w:val="24"/>
          <w:szCs w:val="24"/>
        </w:rPr>
      </w:pPr>
      <w:bookmarkStart w:id="24" w:name="_Toc112872658"/>
      <w:r w:rsidRPr="007D683B">
        <w:rPr>
          <w:rFonts w:cs="Times New Roman"/>
          <w:b/>
          <w:bCs/>
          <w:i w:val="0"/>
          <w:iCs w:val="0"/>
          <w:color w:val="000000" w:themeColor="text1"/>
          <w:sz w:val="24"/>
          <w:szCs w:val="24"/>
        </w:rPr>
        <w:t xml:space="preserve">Tabla </w:t>
      </w:r>
      <w:r w:rsidRPr="007D683B">
        <w:rPr>
          <w:rFonts w:cs="Times New Roman"/>
          <w:b/>
          <w:bCs/>
          <w:i w:val="0"/>
          <w:iCs w:val="0"/>
          <w:color w:val="000000" w:themeColor="text1"/>
          <w:sz w:val="24"/>
          <w:szCs w:val="24"/>
        </w:rPr>
        <w:fldChar w:fldCharType="begin"/>
      </w:r>
      <w:r w:rsidRPr="007D683B">
        <w:rPr>
          <w:rFonts w:cs="Times New Roman"/>
          <w:b/>
          <w:bCs/>
          <w:i w:val="0"/>
          <w:iCs w:val="0"/>
          <w:color w:val="000000" w:themeColor="text1"/>
          <w:sz w:val="24"/>
          <w:szCs w:val="24"/>
        </w:rPr>
        <w:instrText xml:space="preserve"> SEQ Tabla \* ARABIC </w:instrText>
      </w:r>
      <w:r w:rsidRPr="007D683B">
        <w:rPr>
          <w:rFonts w:cs="Times New Roman"/>
          <w:b/>
          <w:bCs/>
          <w:i w:val="0"/>
          <w:iCs w:val="0"/>
          <w:color w:val="000000" w:themeColor="text1"/>
          <w:sz w:val="24"/>
          <w:szCs w:val="24"/>
        </w:rPr>
        <w:fldChar w:fldCharType="separate"/>
      </w:r>
      <w:r w:rsidR="009F3C90">
        <w:rPr>
          <w:rFonts w:cs="Times New Roman"/>
          <w:b/>
          <w:bCs/>
          <w:i w:val="0"/>
          <w:iCs w:val="0"/>
          <w:noProof/>
          <w:color w:val="000000" w:themeColor="text1"/>
          <w:sz w:val="24"/>
          <w:szCs w:val="24"/>
        </w:rPr>
        <w:t>1</w:t>
      </w:r>
      <w:r w:rsidRPr="007D683B">
        <w:rPr>
          <w:rFonts w:cs="Times New Roman"/>
          <w:b/>
          <w:bCs/>
          <w:i w:val="0"/>
          <w:iCs w:val="0"/>
          <w:color w:val="000000" w:themeColor="text1"/>
          <w:sz w:val="24"/>
          <w:szCs w:val="24"/>
        </w:rPr>
        <w:fldChar w:fldCharType="end"/>
      </w:r>
      <w:r w:rsidRPr="007D683B">
        <w:rPr>
          <w:rFonts w:cs="Times New Roman"/>
          <w:b/>
          <w:bCs/>
          <w:i w:val="0"/>
          <w:iCs w:val="0"/>
          <w:color w:val="000000" w:themeColor="text1"/>
          <w:sz w:val="24"/>
          <w:szCs w:val="24"/>
        </w:rPr>
        <w:t xml:space="preserve">. </w:t>
      </w:r>
      <w:r w:rsidRPr="00F835C3">
        <w:rPr>
          <w:rFonts w:cs="Times New Roman"/>
          <w:color w:val="000000" w:themeColor="text1"/>
          <w:sz w:val="24"/>
          <w:szCs w:val="24"/>
        </w:rPr>
        <w:t>Estrategias digitales de posicionamiento</w:t>
      </w:r>
      <w:bookmarkEnd w:id="24"/>
    </w:p>
    <w:tbl>
      <w:tblPr>
        <w:tblStyle w:val="Tablaconcuadrcula4-nfasis3"/>
        <w:tblW w:w="9209" w:type="dxa"/>
        <w:tblLook w:val="04A0" w:firstRow="1" w:lastRow="0" w:firstColumn="1" w:lastColumn="0" w:noHBand="0" w:noVBand="1"/>
      </w:tblPr>
      <w:tblGrid>
        <w:gridCol w:w="2876"/>
        <w:gridCol w:w="1419"/>
        <w:gridCol w:w="4914"/>
      </w:tblGrid>
      <w:tr w:rsidR="00F92672" w:rsidRPr="00F6581B" w14:paraId="743B46D3" w14:textId="77777777" w:rsidTr="00BB267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tcPr>
          <w:p w14:paraId="42173C30" w14:textId="77777777" w:rsidR="00F92672" w:rsidRPr="00F6581B" w:rsidRDefault="00F92672" w:rsidP="007A40C5">
            <w:pPr>
              <w:spacing w:before="0" w:after="0"/>
              <w:jc w:val="center"/>
              <w:rPr>
                <w:rFonts w:cs="Times New Roman"/>
                <w:b w:val="0"/>
                <w:bCs w:val="0"/>
                <w:szCs w:val="24"/>
              </w:rPr>
            </w:pPr>
            <w:r w:rsidRPr="00F6581B">
              <w:rPr>
                <w:rFonts w:cs="Times New Roman"/>
                <w:b w:val="0"/>
                <w:bCs w:val="0"/>
                <w:szCs w:val="24"/>
              </w:rPr>
              <w:t>Estrategia (EN, ES)</w:t>
            </w:r>
          </w:p>
        </w:tc>
        <w:tc>
          <w:tcPr>
            <w:tcW w:w="1164" w:type="dxa"/>
          </w:tcPr>
          <w:p w14:paraId="106CC3F3" w14:textId="77777777" w:rsidR="00F92672" w:rsidRPr="00F6581B" w:rsidRDefault="00F92672" w:rsidP="007A40C5">
            <w:pPr>
              <w:spacing w:before="0" w:after="0"/>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rPr>
            </w:pPr>
            <w:r w:rsidRPr="00F6581B">
              <w:rPr>
                <w:rFonts w:cs="Times New Roman"/>
                <w:b w:val="0"/>
                <w:bCs w:val="0"/>
                <w:szCs w:val="24"/>
              </w:rPr>
              <w:t>Sigla</w:t>
            </w:r>
          </w:p>
        </w:tc>
        <w:tc>
          <w:tcPr>
            <w:tcW w:w="5103" w:type="dxa"/>
          </w:tcPr>
          <w:p w14:paraId="37A5F1D5" w14:textId="77777777" w:rsidR="00F92672" w:rsidRPr="00F6581B" w:rsidRDefault="00F92672" w:rsidP="007A40C5">
            <w:pPr>
              <w:spacing w:before="0" w:after="0"/>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rPr>
            </w:pPr>
            <w:r w:rsidRPr="00F6581B">
              <w:rPr>
                <w:rFonts w:cs="Times New Roman"/>
                <w:b w:val="0"/>
                <w:bCs w:val="0"/>
                <w:szCs w:val="24"/>
              </w:rPr>
              <w:t>Descripción</w:t>
            </w:r>
          </w:p>
        </w:tc>
      </w:tr>
      <w:tr w:rsidR="00F92672" w:rsidRPr="00F6581B" w14:paraId="2C99197A" w14:textId="77777777" w:rsidTr="00BB26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tcPr>
          <w:p w14:paraId="211913AD" w14:textId="77777777" w:rsidR="00F92672" w:rsidRPr="00BB267E" w:rsidRDefault="00F92672" w:rsidP="00BB267E">
            <w:pPr>
              <w:spacing w:before="0" w:after="0"/>
              <w:ind w:firstLine="0"/>
              <w:rPr>
                <w:rFonts w:cs="Times New Roman"/>
                <w:i/>
                <w:iCs/>
                <w:sz w:val="22"/>
              </w:rPr>
            </w:pPr>
            <w:r w:rsidRPr="00BB267E">
              <w:rPr>
                <w:rFonts w:cs="Times New Roman"/>
                <w:i/>
                <w:iCs/>
                <w:sz w:val="22"/>
              </w:rPr>
              <w:t>Search Engine Optimization</w:t>
            </w:r>
          </w:p>
          <w:p w14:paraId="5A14939C" w14:textId="77777777" w:rsidR="00F92672" w:rsidRPr="00BB267E" w:rsidRDefault="00F92672" w:rsidP="00BB267E">
            <w:pPr>
              <w:spacing w:before="0" w:after="0"/>
              <w:ind w:firstLine="0"/>
              <w:rPr>
                <w:rFonts w:cs="Times New Roman"/>
                <w:sz w:val="22"/>
              </w:rPr>
            </w:pPr>
            <w:r w:rsidRPr="00BB267E">
              <w:rPr>
                <w:rFonts w:cs="Times New Roman"/>
                <w:sz w:val="22"/>
              </w:rPr>
              <w:t xml:space="preserve">Optimización para mecanismos de búsqueda </w:t>
            </w:r>
          </w:p>
        </w:tc>
        <w:tc>
          <w:tcPr>
            <w:tcW w:w="1164" w:type="dxa"/>
          </w:tcPr>
          <w:p w14:paraId="626FB79D" w14:textId="77777777" w:rsidR="00F92672" w:rsidRPr="00BB267E" w:rsidRDefault="00F92672" w:rsidP="00BB267E">
            <w:pPr>
              <w:spacing w:before="0" w:after="0"/>
              <w:ind w:firstLine="0"/>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BB267E">
              <w:rPr>
                <w:rFonts w:cs="Times New Roman"/>
                <w:sz w:val="22"/>
              </w:rPr>
              <w:t>SEO</w:t>
            </w:r>
          </w:p>
        </w:tc>
        <w:tc>
          <w:tcPr>
            <w:tcW w:w="5103" w:type="dxa"/>
          </w:tcPr>
          <w:p w14:paraId="72E3EA1C" w14:textId="4E5691AE" w:rsidR="00F92672" w:rsidRPr="00BB267E" w:rsidRDefault="00F92672" w:rsidP="00BB267E">
            <w:pPr>
              <w:spacing w:before="0" w:after="0"/>
              <w:ind w:firstLine="0"/>
              <w:cnfStyle w:val="000000100000" w:firstRow="0" w:lastRow="0" w:firstColumn="0" w:lastColumn="0" w:oddVBand="0" w:evenVBand="0" w:oddHBand="1" w:evenHBand="0" w:firstRowFirstColumn="0" w:firstRowLastColumn="0" w:lastRowFirstColumn="0" w:lastRowLastColumn="0"/>
              <w:rPr>
                <w:rFonts w:cs="Times New Roman"/>
                <w:sz w:val="22"/>
              </w:rPr>
            </w:pPr>
            <w:r w:rsidRPr="00BB267E">
              <w:rPr>
                <w:rFonts w:cs="Times New Roman"/>
                <w:sz w:val="22"/>
              </w:rPr>
              <w:t xml:space="preserve">Mejora el posicionamiento de cualquier sitio web desde los mecanismos de búsqueda como </w:t>
            </w:r>
            <w:r w:rsidRPr="00BB267E">
              <w:rPr>
                <w:rFonts w:cs="Times New Roman"/>
                <w:i/>
                <w:iCs/>
                <w:sz w:val="22"/>
              </w:rPr>
              <w:t>Google</w:t>
            </w:r>
            <w:r w:rsidRPr="00BB267E">
              <w:rPr>
                <w:rFonts w:cs="Times New Roman"/>
                <w:sz w:val="22"/>
              </w:rPr>
              <w:t>,</w:t>
            </w:r>
            <w:r w:rsidRPr="00BB267E">
              <w:rPr>
                <w:rFonts w:cs="Times New Roman"/>
                <w:i/>
                <w:iCs/>
                <w:sz w:val="22"/>
              </w:rPr>
              <w:t xml:space="preserve"> Bing</w:t>
            </w:r>
            <w:r w:rsidRPr="00BB267E">
              <w:rPr>
                <w:rFonts w:cs="Times New Roman"/>
                <w:sz w:val="22"/>
              </w:rPr>
              <w:t>,</w:t>
            </w:r>
            <w:r w:rsidRPr="00BB267E">
              <w:rPr>
                <w:rFonts w:cs="Times New Roman"/>
                <w:i/>
                <w:iCs/>
                <w:sz w:val="22"/>
              </w:rPr>
              <w:t xml:space="preserve"> Yahoo Search</w:t>
            </w:r>
            <w:r w:rsidRPr="00BB267E">
              <w:rPr>
                <w:rFonts w:cs="Times New Roman"/>
                <w:sz w:val="22"/>
              </w:rPr>
              <w:t xml:space="preserve"> tiene como objetivo dejar un el sitio de una marca en el primer lugar de búsqueda cuando se buscan términos relacionados.</w:t>
            </w:r>
          </w:p>
        </w:tc>
      </w:tr>
      <w:tr w:rsidR="00F92672" w:rsidRPr="00F6581B" w14:paraId="1B801E78" w14:textId="77777777" w:rsidTr="00BB267E">
        <w:tc>
          <w:tcPr>
            <w:cnfStyle w:val="001000000000" w:firstRow="0" w:lastRow="0" w:firstColumn="1" w:lastColumn="0" w:oddVBand="0" w:evenVBand="0" w:oddHBand="0" w:evenHBand="0" w:firstRowFirstColumn="0" w:firstRowLastColumn="0" w:lastRowFirstColumn="0" w:lastRowLastColumn="0"/>
            <w:tcW w:w="2942" w:type="dxa"/>
          </w:tcPr>
          <w:p w14:paraId="087326FB" w14:textId="77777777" w:rsidR="00F92672" w:rsidRPr="00BB267E" w:rsidRDefault="00F92672" w:rsidP="00BB267E">
            <w:pPr>
              <w:spacing w:before="0" w:after="0"/>
              <w:ind w:firstLine="0"/>
              <w:rPr>
                <w:rFonts w:cs="Times New Roman"/>
                <w:i/>
                <w:iCs/>
                <w:sz w:val="22"/>
              </w:rPr>
            </w:pPr>
            <w:r w:rsidRPr="00BB267E">
              <w:rPr>
                <w:rFonts w:cs="Times New Roman"/>
                <w:i/>
                <w:iCs/>
                <w:sz w:val="22"/>
              </w:rPr>
              <w:t>Social Media Optimization</w:t>
            </w:r>
          </w:p>
          <w:p w14:paraId="44AB0D80" w14:textId="77777777" w:rsidR="00F92672" w:rsidRPr="00BB267E" w:rsidRDefault="00F92672" w:rsidP="00BB267E">
            <w:pPr>
              <w:spacing w:before="0" w:after="0"/>
              <w:ind w:firstLine="0"/>
              <w:rPr>
                <w:rFonts w:cs="Times New Roman"/>
                <w:sz w:val="22"/>
              </w:rPr>
            </w:pPr>
            <w:r w:rsidRPr="00BB267E">
              <w:rPr>
                <w:rFonts w:cs="Times New Roman"/>
                <w:sz w:val="22"/>
              </w:rPr>
              <w:t xml:space="preserve">Optimización de Medias Sociales </w:t>
            </w:r>
          </w:p>
        </w:tc>
        <w:tc>
          <w:tcPr>
            <w:tcW w:w="1164" w:type="dxa"/>
          </w:tcPr>
          <w:p w14:paraId="7131C8AE" w14:textId="77777777" w:rsidR="00F92672" w:rsidRPr="00BB267E" w:rsidRDefault="00F92672" w:rsidP="00BB267E">
            <w:pPr>
              <w:spacing w:before="0" w:after="0"/>
              <w:ind w:firstLine="0"/>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BB267E">
              <w:rPr>
                <w:rFonts w:cs="Times New Roman"/>
                <w:sz w:val="22"/>
              </w:rPr>
              <w:t>SMO</w:t>
            </w:r>
          </w:p>
        </w:tc>
        <w:tc>
          <w:tcPr>
            <w:tcW w:w="5103" w:type="dxa"/>
          </w:tcPr>
          <w:p w14:paraId="1DECAB9B" w14:textId="77777777" w:rsidR="00F92672" w:rsidRPr="00BB267E" w:rsidRDefault="00F92672" w:rsidP="00BB267E">
            <w:pPr>
              <w:spacing w:before="0" w:after="0"/>
              <w:ind w:firstLine="0"/>
              <w:cnfStyle w:val="000000000000" w:firstRow="0" w:lastRow="0" w:firstColumn="0" w:lastColumn="0" w:oddVBand="0" w:evenVBand="0" w:oddHBand="0" w:evenHBand="0" w:firstRowFirstColumn="0" w:firstRowLastColumn="0" w:lastRowFirstColumn="0" w:lastRowLastColumn="0"/>
              <w:rPr>
                <w:rFonts w:cs="Times New Roman"/>
                <w:sz w:val="22"/>
              </w:rPr>
            </w:pPr>
            <w:r w:rsidRPr="00BB267E">
              <w:rPr>
                <w:rFonts w:cs="Times New Roman"/>
                <w:sz w:val="22"/>
              </w:rPr>
              <w:t>Junto con el SEO es otra de las estrategias de optimización de sitios web, su objetivo busca aumentar la cantidad de visitantes únicos dentro de cualquier media social mediante estrategias como añadir la posibilidad del contenido compartido, facilitar la interacción del usuario.</w:t>
            </w:r>
          </w:p>
        </w:tc>
      </w:tr>
      <w:tr w:rsidR="00F92672" w:rsidRPr="00F6581B" w14:paraId="542F1501" w14:textId="77777777" w:rsidTr="00BB26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tcPr>
          <w:p w14:paraId="1D1DAE2C" w14:textId="77777777" w:rsidR="00F92672" w:rsidRPr="00BB267E" w:rsidRDefault="00F92672" w:rsidP="00BB267E">
            <w:pPr>
              <w:spacing w:before="0" w:after="0"/>
              <w:ind w:firstLine="0"/>
              <w:rPr>
                <w:rFonts w:cs="Times New Roman"/>
                <w:i/>
                <w:iCs/>
                <w:sz w:val="22"/>
              </w:rPr>
            </w:pPr>
            <w:r w:rsidRPr="00BB267E">
              <w:rPr>
                <w:rFonts w:cs="Times New Roman"/>
                <w:i/>
                <w:iCs/>
                <w:sz w:val="22"/>
              </w:rPr>
              <w:t>Search Engine Marketing</w:t>
            </w:r>
          </w:p>
          <w:p w14:paraId="16AF99E4" w14:textId="77777777" w:rsidR="00F92672" w:rsidRPr="00BB267E" w:rsidRDefault="00F92672" w:rsidP="00BB267E">
            <w:pPr>
              <w:spacing w:before="0" w:after="0"/>
              <w:ind w:firstLine="0"/>
              <w:rPr>
                <w:rFonts w:cs="Times New Roman"/>
                <w:sz w:val="22"/>
              </w:rPr>
            </w:pPr>
            <w:r w:rsidRPr="00BB267E">
              <w:rPr>
                <w:rFonts w:cs="Times New Roman"/>
                <w:i/>
                <w:iCs/>
                <w:sz w:val="22"/>
              </w:rPr>
              <w:t>Marketing</w:t>
            </w:r>
            <w:r w:rsidRPr="00BB267E">
              <w:rPr>
                <w:rFonts w:cs="Times New Roman"/>
                <w:sz w:val="22"/>
              </w:rPr>
              <w:t xml:space="preserve"> para Herramientas de Búsqueda</w:t>
            </w:r>
          </w:p>
        </w:tc>
        <w:tc>
          <w:tcPr>
            <w:tcW w:w="1164" w:type="dxa"/>
          </w:tcPr>
          <w:p w14:paraId="69AF7360" w14:textId="77777777" w:rsidR="00F92672" w:rsidRPr="00BB267E" w:rsidRDefault="00F92672" w:rsidP="00BB267E">
            <w:pPr>
              <w:spacing w:before="0" w:after="0"/>
              <w:ind w:firstLine="0"/>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BB267E">
              <w:rPr>
                <w:rFonts w:cs="Times New Roman"/>
                <w:sz w:val="22"/>
              </w:rPr>
              <w:t>SEM</w:t>
            </w:r>
          </w:p>
        </w:tc>
        <w:tc>
          <w:tcPr>
            <w:tcW w:w="5103" w:type="dxa"/>
          </w:tcPr>
          <w:p w14:paraId="0AEA28E2" w14:textId="77777777" w:rsidR="00F92672" w:rsidRPr="00BB267E" w:rsidRDefault="00F92672" w:rsidP="00BB267E">
            <w:pPr>
              <w:spacing w:before="0" w:after="0"/>
              <w:ind w:firstLine="0"/>
              <w:cnfStyle w:val="000000100000" w:firstRow="0" w:lastRow="0" w:firstColumn="0" w:lastColumn="0" w:oddVBand="0" w:evenVBand="0" w:oddHBand="1" w:evenHBand="0" w:firstRowFirstColumn="0" w:firstRowLastColumn="0" w:lastRowFirstColumn="0" w:lastRowLastColumn="0"/>
              <w:rPr>
                <w:rFonts w:cs="Times New Roman"/>
                <w:sz w:val="22"/>
              </w:rPr>
            </w:pPr>
            <w:r w:rsidRPr="00BB267E">
              <w:rPr>
                <w:rFonts w:cs="Times New Roman"/>
                <w:sz w:val="22"/>
              </w:rPr>
              <w:t>Es un conjunto de acciones que buscan mejorar la visibilidad en los mecanismos de búsqueda, utiliza como estrategias el propio SEO, además de los enlaces patrocinados y otras herramientas. Así como el SEO también está conectado a los mecanismos de búsqueda.</w:t>
            </w:r>
          </w:p>
        </w:tc>
      </w:tr>
      <w:tr w:rsidR="00F92672" w:rsidRPr="00F6581B" w14:paraId="19F961BB" w14:textId="77777777" w:rsidTr="00BB267E">
        <w:tc>
          <w:tcPr>
            <w:cnfStyle w:val="001000000000" w:firstRow="0" w:lastRow="0" w:firstColumn="1" w:lastColumn="0" w:oddVBand="0" w:evenVBand="0" w:oddHBand="0" w:evenHBand="0" w:firstRowFirstColumn="0" w:firstRowLastColumn="0" w:lastRowFirstColumn="0" w:lastRowLastColumn="0"/>
            <w:tcW w:w="2942" w:type="dxa"/>
          </w:tcPr>
          <w:p w14:paraId="2D45BC54" w14:textId="77777777" w:rsidR="00F92672" w:rsidRPr="00BB267E" w:rsidRDefault="00F92672" w:rsidP="00BB267E">
            <w:pPr>
              <w:spacing w:before="0" w:after="0"/>
              <w:ind w:firstLine="0"/>
              <w:rPr>
                <w:rFonts w:cs="Times New Roman"/>
                <w:i/>
                <w:iCs/>
                <w:sz w:val="22"/>
              </w:rPr>
            </w:pPr>
            <w:r w:rsidRPr="00BB267E">
              <w:rPr>
                <w:rFonts w:cs="Times New Roman"/>
                <w:i/>
                <w:iCs/>
                <w:sz w:val="22"/>
              </w:rPr>
              <w:t>Social Media Marketing</w:t>
            </w:r>
          </w:p>
          <w:p w14:paraId="6756AABF" w14:textId="77777777" w:rsidR="00F92672" w:rsidRPr="00BB267E" w:rsidRDefault="00F92672" w:rsidP="00BB267E">
            <w:pPr>
              <w:spacing w:before="0" w:after="0"/>
              <w:ind w:firstLine="0"/>
              <w:rPr>
                <w:rFonts w:cs="Times New Roman"/>
                <w:sz w:val="22"/>
              </w:rPr>
            </w:pPr>
            <w:r w:rsidRPr="00BB267E">
              <w:rPr>
                <w:rFonts w:cs="Times New Roman"/>
                <w:i/>
                <w:iCs/>
                <w:sz w:val="22"/>
              </w:rPr>
              <w:t>Marketing</w:t>
            </w:r>
            <w:r w:rsidRPr="00BB267E">
              <w:rPr>
                <w:rFonts w:cs="Times New Roman"/>
                <w:sz w:val="22"/>
              </w:rPr>
              <w:t xml:space="preserve"> de Medias Sociales</w:t>
            </w:r>
          </w:p>
        </w:tc>
        <w:tc>
          <w:tcPr>
            <w:tcW w:w="1164" w:type="dxa"/>
          </w:tcPr>
          <w:p w14:paraId="02E13F20" w14:textId="77777777" w:rsidR="00F92672" w:rsidRPr="00BB267E" w:rsidRDefault="00F92672" w:rsidP="00BB267E">
            <w:pPr>
              <w:spacing w:before="0" w:after="0"/>
              <w:ind w:firstLine="0"/>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BB267E">
              <w:rPr>
                <w:rFonts w:cs="Times New Roman"/>
                <w:sz w:val="22"/>
              </w:rPr>
              <w:t>SMM</w:t>
            </w:r>
          </w:p>
        </w:tc>
        <w:tc>
          <w:tcPr>
            <w:tcW w:w="5103" w:type="dxa"/>
          </w:tcPr>
          <w:p w14:paraId="163F6B05" w14:textId="77777777" w:rsidR="00F92672" w:rsidRPr="00BB267E" w:rsidRDefault="00F92672" w:rsidP="00BB267E">
            <w:pPr>
              <w:spacing w:before="0" w:after="0"/>
              <w:ind w:firstLine="0"/>
              <w:cnfStyle w:val="000000000000" w:firstRow="0" w:lastRow="0" w:firstColumn="0" w:lastColumn="0" w:oddVBand="0" w:evenVBand="0" w:oddHBand="0" w:evenHBand="0" w:firstRowFirstColumn="0" w:firstRowLastColumn="0" w:lastRowFirstColumn="0" w:lastRowLastColumn="0"/>
              <w:rPr>
                <w:rFonts w:cs="Times New Roman"/>
                <w:sz w:val="22"/>
              </w:rPr>
            </w:pPr>
            <w:r w:rsidRPr="00BB267E">
              <w:rPr>
                <w:rFonts w:cs="Times New Roman"/>
                <w:sz w:val="22"/>
              </w:rPr>
              <w:t xml:space="preserve">Es el área responsable de toda estrategia de marketing dentro de las medias sociales. Esta sigla apareció recientemente como una rama más del área de </w:t>
            </w:r>
            <w:r w:rsidRPr="00BB267E">
              <w:rPr>
                <w:rFonts w:cs="Times New Roman"/>
                <w:i/>
                <w:iCs/>
                <w:sz w:val="22"/>
              </w:rPr>
              <w:t>marketing</w:t>
            </w:r>
            <w:r w:rsidRPr="00BB267E">
              <w:rPr>
                <w:rFonts w:cs="Times New Roman"/>
                <w:sz w:val="22"/>
              </w:rPr>
              <w:t>. Su objetivo es crear contenido de calidad y atraer a los lectores para compartir su contenido por la web.</w:t>
            </w:r>
          </w:p>
        </w:tc>
      </w:tr>
    </w:tbl>
    <w:p w14:paraId="42139A6C" w14:textId="0AA9E9FC" w:rsidR="00494F52" w:rsidRDefault="00F92672" w:rsidP="007A40C5">
      <w:pPr>
        <w:spacing w:before="0" w:after="0"/>
        <w:rPr>
          <w:rFonts w:cs="Times New Roman"/>
          <w:szCs w:val="24"/>
        </w:rPr>
      </w:pPr>
      <w:r w:rsidRPr="00F6581B">
        <w:rPr>
          <w:rFonts w:cs="Times New Roman"/>
          <w:szCs w:val="24"/>
        </w:rPr>
        <w:t>Nota. Obtenido de Arias (2013)</w:t>
      </w:r>
      <w:bookmarkStart w:id="25" w:name="_Toc108901414"/>
      <w:r w:rsidR="00FD7ACD">
        <w:rPr>
          <w:rFonts w:cs="Times New Roman"/>
          <w:szCs w:val="24"/>
        </w:rPr>
        <w:t>.</w:t>
      </w:r>
    </w:p>
    <w:p w14:paraId="33820C83" w14:textId="77777777" w:rsidR="008B1A2D" w:rsidRPr="00F6581B" w:rsidRDefault="008B1A2D" w:rsidP="007A40C5">
      <w:pPr>
        <w:spacing w:before="0" w:after="0"/>
      </w:pPr>
    </w:p>
    <w:p w14:paraId="69683688" w14:textId="126BA505" w:rsidR="00F92672" w:rsidRPr="00494F52" w:rsidRDefault="00964A14" w:rsidP="007A40C5">
      <w:pPr>
        <w:pStyle w:val="Ttulo3"/>
      </w:pPr>
      <w:bookmarkStart w:id="26" w:name="_Toc117678092"/>
      <w:r>
        <w:t>1.</w:t>
      </w:r>
      <w:r w:rsidR="00A53007">
        <w:t xml:space="preserve">5.2. </w:t>
      </w:r>
      <w:r w:rsidR="00F92672" w:rsidRPr="00F6581B">
        <w:t>Referente Legal</w:t>
      </w:r>
      <w:bookmarkEnd w:id="25"/>
      <w:bookmarkEnd w:id="26"/>
    </w:p>
    <w:p w14:paraId="5E00F544" w14:textId="0B7FC0D8" w:rsidR="00F92672" w:rsidRDefault="00F92672" w:rsidP="007A40C5">
      <w:pPr>
        <w:rPr>
          <w:rFonts w:cs="Times New Roman"/>
          <w:szCs w:val="24"/>
        </w:rPr>
      </w:pPr>
      <w:r w:rsidRPr="00F6581B">
        <w:rPr>
          <w:rFonts w:cs="Times New Roman"/>
          <w:szCs w:val="24"/>
        </w:rPr>
        <w:t>En el ámbito internacional se tienen el Principio de No Discriminación en el Comercio entre miembros del Acuerdo General sobre Aranceles Aduaneros y Comercio de 1994 (GATT de 1994), este principio contiene dos obligaciones: la cláusula de la Nación Más Favorecida y la cláusula de trato nacional (Frasser, 2020).</w:t>
      </w:r>
    </w:p>
    <w:p w14:paraId="3F15E08E" w14:textId="77777777" w:rsidR="008B1A2D" w:rsidRPr="00F6581B" w:rsidRDefault="008B1A2D" w:rsidP="007A40C5">
      <w:pPr>
        <w:rPr>
          <w:rFonts w:cs="Times New Roman"/>
          <w:szCs w:val="24"/>
        </w:rPr>
      </w:pPr>
    </w:p>
    <w:p w14:paraId="65CE2730" w14:textId="4A2AE43C" w:rsidR="00F92672" w:rsidRDefault="00F92672" w:rsidP="008B1A2D">
      <w:pPr>
        <w:rPr>
          <w:rFonts w:cs="Times New Roman"/>
          <w:szCs w:val="24"/>
        </w:rPr>
      </w:pPr>
      <w:r w:rsidRPr="008B1A2D">
        <w:rPr>
          <w:rFonts w:cs="Times New Roman"/>
          <w:szCs w:val="24"/>
        </w:rPr>
        <w:t xml:space="preserve">El artículo 336 de la actual Constitución Política determina la existencia de los monopolios como arbitrios rentísticos, con finalidades de interés público o social, y que su régimen debe ser fijado por la ley. En la misma Constitución, artículo 362, se establece la propiedad exclusiva, entre otros, del monopolio sobre la producción, introducción y venta de </w:t>
      </w:r>
      <w:r w:rsidRPr="008B1A2D">
        <w:rPr>
          <w:rFonts w:cs="Times New Roman"/>
          <w:szCs w:val="24"/>
        </w:rPr>
        <w:lastRenderedPageBreak/>
        <w:t>licores destilados, y se garantiza la misma y sus ingresos</w:t>
      </w:r>
      <w:r w:rsidR="008B1A2D">
        <w:rPr>
          <w:rFonts w:cs="Times New Roman"/>
          <w:szCs w:val="24"/>
        </w:rPr>
        <w:t xml:space="preserve"> en cabeza de los departamentos</w:t>
      </w:r>
      <w:r w:rsidRPr="008B1A2D">
        <w:rPr>
          <w:rFonts w:cs="Times New Roman"/>
          <w:szCs w:val="24"/>
        </w:rPr>
        <w:t xml:space="preserve"> (Frasser, 2020)</w:t>
      </w:r>
      <w:r w:rsidR="008B1A2D">
        <w:rPr>
          <w:rFonts w:cs="Times New Roman"/>
          <w:szCs w:val="24"/>
        </w:rPr>
        <w:t>.</w:t>
      </w:r>
    </w:p>
    <w:p w14:paraId="1410070A" w14:textId="77777777" w:rsidR="008B1A2D" w:rsidRPr="008B1A2D" w:rsidRDefault="008B1A2D" w:rsidP="008B1A2D">
      <w:pPr>
        <w:rPr>
          <w:rFonts w:cs="Times New Roman"/>
          <w:szCs w:val="24"/>
        </w:rPr>
      </w:pPr>
    </w:p>
    <w:p w14:paraId="2A54DDAB" w14:textId="2A39B824" w:rsidR="00F92672" w:rsidRDefault="008B1A2D" w:rsidP="007A40C5">
      <w:pPr>
        <w:rPr>
          <w:rFonts w:cs="Times New Roman"/>
          <w:szCs w:val="24"/>
        </w:rPr>
      </w:pPr>
      <w:r>
        <w:rPr>
          <w:rFonts w:cs="Times New Roman"/>
          <w:szCs w:val="24"/>
        </w:rPr>
        <w:t xml:space="preserve">La </w:t>
      </w:r>
      <w:r w:rsidR="00F92672" w:rsidRPr="00F6581B">
        <w:rPr>
          <w:rFonts w:cs="Times New Roman"/>
          <w:szCs w:val="24"/>
        </w:rPr>
        <w:t>Ley 1816 de 2016 fue una propuesta inicialmente contenida en la Ley del Plan Nacional de Desarrollo 2014 - 2018, como una "solución a las consideraciones sobre discriminación de los licores importados" en nuestro país (Frasser, 2020). Esta ley fija el régimen propio del monopolio rentístico de licores destilados, se modifica el impuesto al consumo de licores, vinos, aperitivos y similares.</w:t>
      </w:r>
      <w:r>
        <w:rPr>
          <w:rFonts w:cs="Times New Roman"/>
          <w:szCs w:val="24"/>
        </w:rPr>
        <w:t xml:space="preserve"> Así mismo, la </w:t>
      </w:r>
      <w:r w:rsidR="00F92672" w:rsidRPr="00F6581B">
        <w:rPr>
          <w:rFonts w:cs="Times New Roman"/>
          <w:szCs w:val="24"/>
        </w:rPr>
        <w:t>Ley 693 de 2001 y la Ley 788 de 2002, hasta el año 2016, eran el marco legal del monopolio sobre la producción, introducción y venta de licores destilados en Colombia (Frasser, 2020).</w:t>
      </w:r>
    </w:p>
    <w:p w14:paraId="0359FB59" w14:textId="77777777" w:rsidR="008B1A2D" w:rsidRPr="00F6581B" w:rsidRDefault="008B1A2D" w:rsidP="007A40C5">
      <w:pPr>
        <w:rPr>
          <w:rFonts w:cs="Times New Roman"/>
          <w:szCs w:val="24"/>
        </w:rPr>
      </w:pPr>
    </w:p>
    <w:p w14:paraId="14C8A824" w14:textId="432A7AF2" w:rsidR="00F92672" w:rsidRDefault="008B1A2D" w:rsidP="007A40C5">
      <w:pPr>
        <w:rPr>
          <w:rFonts w:cs="Times New Roman"/>
          <w:szCs w:val="24"/>
        </w:rPr>
      </w:pPr>
      <w:r>
        <w:rPr>
          <w:rFonts w:cs="Times New Roman"/>
          <w:szCs w:val="24"/>
        </w:rPr>
        <w:t xml:space="preserve">La </w:t>
      </w:r>
      <w:r w:rsidR="00F92672" w:rsidRPr="00F6581B">
        <w:rPr>
          <w:rFonts w:cs="Times New Roman"/>
          <w:szCs w:val="24"/>
        </w:rPr>
        <w:t>Ley 7 de 1991, Por la cual se dictan normas generales a las cuales debe sujetarse el Gobierno Nacional para regular el comercio exterior del país, se crea el Ministerio de Comercio Exterior, se determina la composición y funciones del Consejo Superior de Comercio Exterior, se crean el Banco de Comercio Exterior y el Fondo de Modernización Económica, se confieren unas autorizaciones y se dictan otras disposiciones. “Las importaciones y exportaciones de bienes, tecnología y servicios se realizarán dentro del principio de libertad del comercio internacional en cuanto lo permitan las condiciones coyunturales de la economía” (artículo 3).</w:t>
      </w:r>
    </w:p>
    <w:p w14:paraId="4FBB6D48" w14:textId="77777777" w:rsidR="008B1A2D" w:rsidRPr="00F6581B" w:rsidRDefault="008B1A2D" w:rsidP="007A40C5">
      <w:pPr>
        <w:rPr>
          <w:rFonts w:cs="Times New Roman"/>
          <w:szCs w:val="24"/>
        </w:rPr>
      </w:pPr>
    </w:p>
    <w:p w14:paraId="5DFAC21A" w14:textId="18A5325E" w:rsidR="00392D79" w:rsidRDefault="00F92672" w:rsidP="007A40C5">
      <w:pPr>
        <w:rPr>
          <w:rFonts w:cs="Times New Roman"/>
          <w:szCs w:val="24"/>
        </w:rPr>
      </w:pPr>
      <w:r w:rsidRPr="00F6581B">
        <w:rPr>
          <w:rFonts w:cs="Times New Roman"/>
          <w:szCs w:val="24"/>
        </w:rPr>
        <w:t>La Ley 1480 del 12 de octubre del 2011, Por medio de la cual se expide el Estatuto del Consumidor y se dictan otras disposiciones. “Esta ley tiene como objetivos proteger, promover y garantizar la efectividad y el libre ejercicio de los derechos de los consumidores, así como amparar el respeto a su dignidad y a sus intereses económicos” (artículo 1).</w:t>
      </w:r>
      <w:bookmarkStart w:id="27" w:name="_Toc108901416"/>
    </w:p>
    <w:p w14:paraId="5B2926DE" w14:textId="7A2168BF" w:rsidR="00392D79" w:rsidRDefault="00392D79" w:rsidP="007A40C5">
      <w:pPr>
        <w:spacing w:before="0" w:after="160"/>
        <w:rPr>
          <w:rFonts w:cs="Times New Roman"/>
          <w:szCs w:val="24"/>
        </w:rPr>
      </w:pPr>
    </w:p>
    <w:p w14:paraId="0B815CD5" w14:textId="32EAAC6F" w:rsidR="00973823" w:rsidRDefault="00964A14" w:rsidP="007A40C5">
      <w:pPr>
        <w:pStyle w:val="Ttulo2"/>
        <w:spacing w:line="276" w:lineRule="auto"/>
      </w:pPr>
      <w:bookmarkStart w:id="28" w:name="_Toc117678093"/>
      <w:r>
        <w:t>1.</w:t>
      </w:r>
      <w:r w:rsidR="00A53007">
        <w:t xml:space="preserve">6. </w:t>
      </w:r>
      <w:r w:rsidR="00973823" w:rsidRPr="00F6581B">
        <w:t>Metodología</w:t>
      </w:r>
      <w:bookmarkEnd w:id="28"/>
    </w:p>
    <w:p w14:paraId="46CD2B4F" w14:textId="2764748E" w:rsidR="00973823" w:rsidRDefault="00964A14" w:rsidP="007A40C5">
      <w:pPr>
        <w:pStyle w:val="Ttulo3"/>
      </w:pPr>
      <w:bookmarkStart w:id="29" w:name="_Toc117678094"/>
      <w:bookmarkEnd w:id="27"/>
      <w:r>
        <w:t>1.</w:t>
      </w:r>
      <w:r w:rsidR="00A53007">
        <w:t xml:space="preserve">6.1. </w:t>
      </w:r>
      <w:r w:rsidR="00973823" w:rsidRPr="00F6581B">
        <w:t>Enfoque de</w:t>
      </w:r>
      <w:r w:rsidR="00482F97">
        <w:t xml:space="preserve">l </w:t>
      </w:r>
      <w:r w:rsidR="00FC5F88">
        <w:t>plan de mejora</w:t>
      </w:r>
      <w:bookmarkEnd w:id="29"/>
    </w:p>
    <w:p w14:paraId="1FC54385" w14:textId="70786912" w:rsidR="00973823" w:rsidRDefault="00973823" w:rsidP="007A40C5">
      <w:pPr>
        <w:rPr>
          <w:strike/>
        </w:rPr>
      </w:pPr>
      <w:r w:rsidRPr="00212735">
        <w:t>El plan de mejora</w:t>
      </w:r>
      <w:r w:rsidR="00212735">
        <w:t xml:space="preserve"> </w:t>
      </w:r>
      <w:r w:rsidR="00212735" w:rsidRPr="00F03B9A">
        <w:t>sigue un diseñ</w:t>
      </w:r>
      <w:r w:rsidR="00212735">
        <w:t xml:space="preserve">o bajo el Ciclo Deming PHVA, tratándose de trabajar acciones por medio de la planeación, el hacer, la comprobación y actuación a la mejora continua del plan de fidelización de Dislicores </w:t>
      </w:r>
      <w:r w:rsidR="00212735" w:rsidRPr="00212735">
        <w:rPr>
          <w:i/>
          <w:iCs/>
        </w:rPr>
        <w:t>Store</w:t>
      </w:r>
      <w:r w:rsidR="005E17EC">
        <w:t>,</w:t>
      </w:r>
      <w:r w:rsidR="00212735">
        <w:t xml:space="preserve"> </w:t>
      </w:r>
      <w:r w:rsidR="005E17EC">
        <w:t>p</w:t>
      </w:r>
      <w:r w:rsidR="005E17EC" w:rsidRPr="005E17EC">
        <w:t>ermitiéndose posicionar</w:t>
      </w:r>
      <w:r w:rsidRPr="005E17EC">
        <w:t xml:space="preserve"> la marca por encima de la competencia asegurando la lealtad del cliente desde el </w:t>
      </w:r>
      <w:r w:rsidR="00046A9B">
        <w:t xml:space="preserve">CRM (Montoya 2013 </w:t>
      </w:r>
      <w:r w:rsidR="00782D51">
        <w:t xml:space="preserve">y </w:t>
      </w:r>
      <w:r w:rsidR="00782D51" w:rsidRPr="005E17EC">
        <w:t>Cestau</w:t>
      </w:r>
      <w:r w:rsidRPr="005E17EC">
        <w:t>, 2019).</w:t>
      </w:r>
      <w:r w:rsidRPr="00FC5F88">
        <w:rPr>
          <w:strike/>
        </w:rPr>
        <w:t xml:space="preserve"> </w:t>
      </w:r>
    </w:p>
    <w:p w14:paraId="5663C3CF" w14:textId="77777777" w:rsidR="008B1A2D" w:rsidRPr="00FC5F88" w:rsidRDefault="008B1A2D" w:rsidP="007A40C5">
      <w:pPr>
        <w:rPr>
          <w:strike/>
        </w:rPr>
      </w:pPr>
    </w:p>
    <w:p w14:paraId="4A9BD3AA" w14:textId="24451A03" w:rsidR="00046A9B" w:rsidRDefault="00046A9B" w:rsidP="007A40C5">
      <w:pPr>
        <w:rPr>
          <w:sz w:val="23"/>
          <w:szCs w:val="23"/>
        </w:rPr>
      </w:pPr>
      <w:bookmarkStart w:id="30" w:name="_Toc108901418"/>
      <w:r w:rsidRPr="00046A9B">
        <w:t xml:space="preserve">El ciclo Deming se conforma de cuatro conceptos </w:t>
      </w:r>
      <w:r w:rsidR="00782D51">
        <w:rPr>
          <w:iCs/>
        </w:rPr>
        <w:t>p</w:t>
      </w:r>
      <w:r w:rsidRPr="00782D51">
        <w:rPr>
          <w:iCs/>
        </w:rPr>
        <w:t xml:space="preserve">lanear, ejecutar o hacer, verificar o controlar </w:t>
      </w:r>
      <w:r w:rsidRPr="00782D51">
        <w:t xml:space="preserve">y </w:t>
      </w:r>
      <w:r w:rsidRPr="00782D51">
        <w:rPr>
          <w:iCs/>
        </w:rPr>
        <w:t>actuar</w:t>
      </w:r>
      <w:r w:rsidRPr="00046A9B">
        <w:t xml:space="preserve">. Este ciclo es un instrumento que se enfoca en la solución de problemas y el mejoramiento continuo, por medio de un diagnóstico inicial, se identifican las fallas para </w:t>
      </w:r>
      <w:r w:rsidRPr="00046A9B">
        <w:lastRenderedPageBreak/>
        <w:t>mejorar comparando los planes con los resultados, luego se analiza el resultado no deseado se replantea un nuevo diseño de medidas que anulen el problema y no vuelva a repetirse y conseguir un resultado aceptable. Lo cual permite crecer sistemáticamente basándose en la mejora continua y la</w:t>
      </w:r>
      <w:r>
        <w:t xml:space="preserve"> innovación (UMNG, 2019, pág. 3</w:t>
      </w:r>
      <w:r w:rsidRPr="00046A9B">
        <w:t>2).</w:t>
      </w:r>
      <w:r>
        <w:rPr>
          <w:sz w:val="23"/>
          <w:szCs w:val="23"/>
        </w:rPr>
        <w:t xml:space="preserve"> </w:t>
      </w:r>
    </w:p>
    <w:p w14:paraId="0A03B8CA" w14:textId="77777777" w:rsidR="007A40C5" w:rsidRDefault="007A40C5" w:rsidP="007A40C5">
      <w:pPr>
        <w:rPr>
          <w:sz w:val="23"/>
          <w:szCs w:val="23"/>
        </w:rPr>
      </w:pPr>
    </w:p>
    <w:p w14:paraId="6420FD6B" w14:textId="75166D85" w:rsidR="00973823" w:rsidRDefault="00782D51" w:rsidP="00BB267E">
      <w:pPr>
        <w:pStyle w:val="Ttulo3"/>
        <w:ind w:firstLine="0"/>
      </w:pPr>
      <w:bookmarkStart w:id="31" w:name="_Toc117678095"/>
      <w:r>
        <w:t>1.6.2</w:t>
      </w:r>
      <w:r w:rsidR="00A53007">
        <w:t xml:space="preserve">. </w:t>
      </w:r>
      <w:r w:rsidR="00973823" w:rsidRPr="00F6581B">
        <w:t xml:space="preserve">Técnicas, </w:t>
      </w:r>
      <w:r w:rsidR="00973823" w:rsidRPr="000A5550">
        <w:t>herramientas</w:t>
      </w:r>
      <w:r w:rsidR="00973823" w:rsidRPr="00F6581B">
        <w:t xml:space="preserve"> e instrumento de recolección y análisis de la </w:t>
      </w:r>
      <w:r w:rsidR="00973823" w:rsidRPr="002B6403">
        <w:t>información</w:t>
      </w:r>
      <w:bookmarkEnd w:id="30"/>
      <w:bookmarkEnd w:id="31"/>
    </w:p>
    <w:p w14:paraId="3FFB02D7" w14:textId="7CE5E46F" w:rsidR="00782D51" w:rsidRDefault="00973823" w:rsidP="007A40C5">
      <w:pPr>
        <w:rPr>
          <w:rFonts w:cs="Times New Roman"/>
          <w:szCs w:val="24"/>
        </w:rPr>
      </w:pPr>
      <w:r w:rsidRPr="00F6581B">
        <w:rPr>
          <w:rFonts w:cs="Times New Roman"/>
          <w:szCs w:val="24"/>
        </w:rPr>
        <w:t xml:space="preserve">La recolección de datos </w:t>
      </w:r>
      <w:r w:rsidR="00782D51">
        <w:rPr>
          <w:rFonts w:cs="Times New Roman"/>
          <w:szCs w:val="24"/>
        </w:rPr>
        <w:t xml:space="preserve">para el presente plan de mejora </w:t>
      </w:r>
      <w:r w:rsidRPr="00F6581B">
        <w:rPr>
          <w:rFonts w:cs="Times New Roman"/>
          <w:szCs w:val="24"/>
        </w:rPr>
        <w:t xml:space="preserve">ocurre en el ambiente natural y cotidiano de los participantes (Hernández et al., 2014), en este caso </w:t>
      </w:r>
      <w:r w:rsidR="00782D51">
        <w:rPr>
          <w:rFonts w:cs="Times New Roman"/>
          <w:szCs w:val="24"/>
        </w:rPr>
        <w:t>en laorganización</w:t>
      </w:r>
      <w:r w:rsidRPr="00F6581B">
        <w:rPr>
          <w:rFonts w:cs="Times New Roman"/>
          <w:szCs w:val="24"/>
        </w:rPr>
        <w:t xml:space="preserve"> Dislicores </w:t>
      </w:r>
      <w:r w:rsidRPr="002B6403">
        <w:rPr>
          <w:rFonts w:cs="Times New Roman"/>
          <w:i/>
          <w:iCs/>
          <w:szCs w:val="24"/>
        </w:rPr>
        <w:t>Store</w:t>
      </w:r>
      <w:r w:rsidR="00782D51">
        <w:rPr>
          <w:rFonts w:cs="Times New Roman"/>
          <w:szCs w:val="24"/>
        </w:rPr>
        <w:t xml:space="preserve"> y se hace uso de las siguientes técnicas:</w:t>
      </w:r>
    </w:p>
    <w:p w14:paraId="1A797BA0" w14:textId="77777777" w:rsidR="00782D51" w:rsidRDefault="00782D51" w:rsidP="007A40C5">
      <w:pPr>
        <w:rPr>
          <w:rFonts w:cs="Times New Roman"/>
          <w:szCs w:val="24"/>
        </w:rPr>
      </w:pPr>
    </w:p>
    <w:p w14:paraId="19B0CBCE" w14:textId="4C0531B2" w:rsidR="00782D51" w:rsidRDefault="00782D51" w:rsidP="007A40C5">
      <w:pPr>
        <w:rPr>
          <w:rFonts w:cs="Times New Roman"/>
          <w:strike/>
          <w:szCs w:val="24"/>
        </w:rPr>
      </w:pPr>
      <w:r>
        <w:rPr>
          <w:rFonts w:cs="Times New Roman"/>
          <w:szCs w:val="24"/>
        </w:rPr>
        <w:t>L</w:t>
      </w:r>
      <w:r w:rsidR="00973823" w:rsidRPr="00F6581B">
        <w:rPr>
          <w:rFonts w:cs="Times New Roman"/>
          <w:szCs w:val="24"/>
        </w:rPr>
        <w:t>a observación</w:t>
      </w:r>
    </w:p>
    <w:p w14:paraId="4B359338" w14:textId="77777777" w:rsidR="00782D51" w:rsidRDefault="00782D51" w:rsidP="007A40C5">
      <w:pPr>
        <w:rPr>
          <w:rFonts w:cs="Times New Roman"/>
          <w:szCs w:val="24"/>
        </w:rPr>
      </w:pPr>
      <w:r>
        <w:rPr>
          <w:rFonts w:cs="Times New Roman"/>
          <w:szCs w:val="24"/>
        </w:rPr>
        <w:t>“I</w:t>
      </w:r>
      <w:r w:rsidR="00973823" w:rsidRPr="00F6581B">
        <w:rPr>
          <w:rFonts w:cs="Times New Roman"/>
          <w:szCs w:val="24"/>
        </w:rPr>
        <w:t xml:space="preserve">mplica adentrarnos profundamente en situaciones sociales y mantener un papel activo, así como una reflexión permanente. Estar atento a los detalles, sucesos, eventos e interacciones” (Hernández et al., 2014, p. 399). </w:t>
      </w:r>
    </w:p>
    <w:p w14:paraId="79FE5000" w14:textId="77777777" w:rsidR="008B1A2D" w:rsidRDefault="008B1A2D" w:rsidP="007A40C5">
      <w:pPr>
        <w:rPr>
          <w:rFonts w:cs="Times New Roman"/>
          <w:szCs w:val="24"/>
        </w:rPr>
      </w:pPr>
    </w:p>
    <w:p w14:paraId="24DEE5A2" w14:textId="4A74B2DB" w:rsidR="00782D51" w:rsidRDefault="00782D51" w:rsidP="007A40C5">
      <w:pPr>
        <w:rPr>
          <w:rFonts w:cs="Times New Roman"/>
          <w:szCs w:val="24"/>
        </w:rPr>
      </w:pPr>
      <w:r>
        <w:rPr>
          <w:rFonts w:cs="Times New Roman"/>
          <w:szCs w:val="24"/>
        </w:rPr>
        <w:t>La Revisión documental</w:t>
      </w:r>
    </w:p>
    <w:p w14:paraId="0316CA19" w14:textId="60E35D34" w:rsidR="00973823" w:rsidRDefault="00BD067A" w:rsidP="007A40C5">
      <w:pPr>
        <w:rPr>
          <w:rFonts w:cs="Times New Roman"/>
          <w:szCs w:val="24"/>
        </w:rPr>
      </w:pPr>
      <w:r w:rsidRPr="00BD067A">
        <w:rPr>
          <w:rFonts w:cs="Times New Roman"/>
          <w:szCs w:val="24"/>
        </w:rPr>
        <w:t>La revisión documental permite identificar las investigaciones elaboradas con anterioridad, las autorías y sus discusiones; delinear el objeto de estudio; construir premisas de partida; consolidar autores para elaborar una base teórica; hacer relaciones entre trabajos; rastrear</w:t>
      </w:r>
      <w:r>
        <w:rPr>
          <w:rFonts w:cs="Times New Roman"/>
          <w:szCs w:val="24"/>
        </w:rPr>
        <w:t xml:space="preserve"> </w:t>
      </w:r>
      <w:r w:rsidRPr="00BD067A">
        <w:rPr>
          <w:rFonts w:cs="Times New Roman"/>
          <w:szCs w:val="24"/>
        </w:rPr>
        <w:t>preguntas y objetivos de investigación; observar las estéticas de los procedimientos (metodologías de abordaje); establecer semejanzas y diferencias entre los trabajos y las ideas del investigador; categorizar experiencias; distinguir los elementos más abordados con sus esquemas observacionales; y precisar ámbitos no explorados</w:t>
      </w:r>
      <w:r>
        <w:rPr>
          <w:rFonts w:cs="Times New Roman"/>
          <w:szCs w:val="24"/>
        </w:rPr>
        <w:t xml:space="preserve"> (Valencia, s.f, p. 2)</w:t>
      </w:r>
      <w:r w:rsidRPr="00BD067A">
        <w:rPr>
          <w:rFonts w:cs="Times New Roman"/>
          <w:szCs w:val="24"/>
        </w:rPr>
        <w:t>.</w:t>
      </w:r>
      <w:r w:rsidR="00BB267E">
        <w:rPr>
          <w:rFonts w:cs="Times New Roman"/>
          <w:szCs w:val="24"/>
        </w:rPr>
        <w:t xml:space="preserve"> </w:t>
      </w:r>
      <w:r w:rsidR="00973823" w:rsidRPr="00F6581B">
        <w:rPr>
          <w:rFonts w:cs="Times New Roman"/>
          <w:szCs w:val="24"/>
        </w:rPr>
        <w:t>Los datos así recopilados sirven para evaluar diferentes aspectos y factores relacionados con los clientes, su comportamiento al momento de decidir comprar, y su fidelización para lo cual se utilizaron diferentes herramientas de análisis tanto interno como externo.</w:t>
      </w:r>
    </w:p>
    <w:p w14:paraId="0D7B7334" w14:textId="77777777" w:rsidR="00BB267E" w:rsidRPr="00F6581B" w:rsidRDefault="00BB267E" w:rsidP="007A40C5">
      <w:pPr>
        <w:rPr>
          <w:rFonts w:cs="Times New Roman"/>
          <w:szCs w:val="24"/>
        </w:rPr>
      </w:pPr>
    </w:p>
    <w:p w14:paraId="4311C828" w14:textId="77777777" w:rsidR="00BD067A" w:rsidRDefault="00BD067A" w:rsidP="007A40C5">
      <w:pPr>
        <w:rPr>
          <w:rFonts w:cs="Times New Roman"/>
          <w:szCs w:val="24"/>
        </w:rPr>
      </w:pPr>
      <w:r>
        <w:rPr>
          <w:rFonts w:cs="Times New Roman"/>
          <w:szCs w:val="24"/>
        </w:rPr>
        <w:t>De otro lado, p</w:t>
      </w:r>
      <w:r w:rsidR="00973823" w:rsidRPr="00F6581B">
        <w:rPr>
          <w:rFonts w:cs="Times New Roman"/>
          <w:szCs w:val="24"/>
        </w:rPr>
        <w:t>ara el análisis interno</w:t>
      </w:r>
      <w:r>
        <w:rPr>
          <w:rFonts w:cs="Times New Roman"/>
          <w:szCs w:val="24"/>
        </w:rPr>
        <w:t xml:space="preserve"> de la organización se toman como herramientas para la recogida y análisis de la información.</w:t>
      </w:r>
    </w:p>
    <w:p w14:paraId="0FEEC9A4" w14:textId="77777777" w:rsidR="008B1A2D" w:rsidRDefault="008B1A2D" w:rsidP="007A40C5">
      <w:pPr>
        <w:rPr>
          <w:rFonts w:cs="Times New Roman"/>
          <w:szCs w:val="24"/>
        </w:rPr>
      </w:pPr>
    </w:p>
    <w:p w14:paraId="267169E0" w14:textId="540CF3B8" w:rsidR="00BD067A" w:rsidRDefault="00BD067A" w:rsidP="007A40C5">
      <w:pPr>
        <w:rPr>
          <w:rFonts w:cs="Times New Roman"/>
          <w:szCs w:val="24"/>
        </w:rPr>
      </w:pPr>
      <w:r>
        <w:rPr>
          <w:rFonts w:cs="Times New Roman"/>
          <w:szCs w:val="24"/>
        </w:rPr>
        <w:t>E</w:t>
      </w:r>
      <w:r w:rsidR="00973823" w:rsidRPr="00F6581B">
        <w:rPr>
          <w:rFonts w:cs="Times New Roman"/>
          <w:szCs w:val="24"/>
        </w:rPr>
        <w:t>l modelo CANVAS</w:t>
      </w:r>
    </w:p>
    <w:p w14:paraId="2CE1CF4B" w14:textId="03EF269F" w:rsidR="00C47923" w:rsidRDefault="00C47923" w:rsidP="007A40C5">
      <w:pPr>
        <w:rPr>
          <w:rFonts w:cs="Times New Roman"/>
          <w:szCs w:val="24"/>
        </w:rPr>
      </w:pPr>
      <w:r>
        <w:rPr>
          <w:rFonts w:cs="Times New Roman"/>
          <w:szCs w:val="24"/>
        </w:rPr>
        <w:t>Se constituye como</w:t>
      </w:r>
      <w:r w:rsidR="00BD067A" w:rsidRPr="00BD067A">
        <w:rPr>
          <w:rFonts w:cs="Times New Roman"/>
          <w:szCs w:val="24"/>
        </w:rPr>
        <w:t xml:space="preserve"> una metodología desarrollada por Alexander Osterwalder y Yves Pigneur, que permite desarrollar, visualizar, evaluar y alterar modelos de negocios nuevos o existentes</w:t>
      </w:r>
      <w:r w:rsidR="00973823" w:rsidRPr="00F6581B">
        <w:rPr>
          <w:rFonts w:cs="Times New Roman"/>
          <w:szCs w:val="24"/>
        </w:rPr>
        <w:t xml:space="preserve">, </w:t>
      </w:r>
    </w:p>
    <w:p w14:paraId="582BD439" w14:textId="77777777" w:rsidR="008B1A2D" w:rsidRDefault="008B1A2D" w:rsidP="007A40C5">
      <w:pPr>
        <w:rPr>
          <w:rFonts w:cs="Times New Roman"/>
          <w:szCs w:val="24"/>
        </w:rPr>
      </w:pPr>
    </w:p>
    <w:p w14:paraId="1C53D7B5" w14:textId="73D547AE" w:rsidR="00973823" w:rsidRDefault="00C47923" w:rsidP="007A40C5">
      <w:pPr>
        <w:rPr>
          <w:rFonts w:cs="Times New Roman"/>
          <w:szCs w:val="24"/>
        </w:rPr>
      </w:pPr>
      <w:r>
        <w:rPr>
          <w:rFonts w:cs="Times New Roman"/>
          <w:szCs w:val="24"/>
        </w:rPr>
        <w:lastRenderedPageBreak/>
        <w:t>La matriz DOFA</w:t>
      </w:r>
    </w:p>
    <w:p w14:paraId="127F0F7B" w14:textId="56447769" w:rsidR="00C47923" w:rsidRPr="00F6581B" w:rsidRDefault="00C47923" w:rsidP="007A40C5">
      <w:pPr>
        <w:rPr>
          <w:rFonts w:cs="Times New Roman"/>
          <w:szCs w:val="24"/>
        </w:rPr>
      </w:pPr>
      <w:r>
        <w:rPr>
          <w:rFonts w:cs="Times New Roman"/>
          <w:szCs w:val="24"/>
        </w:rPr>
        <w:t>E</w:t>
      </w:r>
      <w:r w:rsidRPr="00C47923">
        <w:rPr>
          <w:rFonts w:cs="Times New Roman"/>
          <w:szCs w:val="24"/>
        </w:rPr>
        <w:t xml:space="preserve">l análisis FODA (o DOFA) consiste en realizar una evaluación de los factores fuertes y débiles que, en su conjunto, diagnostican la situación interna de una organización, así como su evaluación externa, es decir, las oportunidades y amenazas. </w:t>
      </w:r>
    </w:p>
    <w:p w14:paraId="20B6CF81" w14:textId="77777777" w:rsidR="008B1A2D" w:rsidRDefault="008B1A2D" w:rsidP="007A40C5">
      <w:pPr>
        <w:rPr>
          <w:rFonts w:cs="Times New Roman"/>
          <w:szCs w:val="24"/>
        </w:rPr>
      </w:pPr>
    </w:p>
    <w:p w14:paraId="5786FE31" w14:textId="0A41FDEB" w:rsidR="00973823" w:rsidRDefault="00C47923" w:rsidP="007A40C5">
      <w:pPr>
        <w:rPr>
          <w:rFonts w:cs="Times New Roman"/>
          <w:szCs w:val="24"/>
        </w:rPr>
      </w:pPr>
      <w:r>
        <w:rPr>
          <w:rFonts w:cs="Times New Roman"/>
          <w:szCs w:val="24"/>
        </w:rPr>
        <w:t>La matriz PESTEL</w:t>
      </w:r>
    </w:p>
    <w:p w14:paraId="52D8BA35" w14:textId="0EEF87DA" w:rsidR="00C47923" w:rsidRPr="00F6581B" w:rsidRDefault="00C47923" w:rsidP="007A40C5">
      <w:pPr>
        <w:rPr>
          <w:rFonts w:cs="Times New Roman"/>
          <w:szCs w:val="24"/>
        </w:rPr>
      </w:pPr>
      <w:r w:rsidRPr="00C47923">
        <w:rPr>
          <w:rFonts w:cs="Times New Roman"/>
          <w:szCs w:val="24"/>
        </w:rPr>
        <w:t xml:space="preserve">Un análisis PESTEL es un marco o herramienta utilizada para analizar y monitorizar los factores macroambientales (entorno de </w:t>
      </w:r>
      <w:r w:rsidRPr="00C47923">
        <w:rPr>
          <w:rFonts w:cs="Times New Roman"/>
          <w:i/>
          <w:szCs w:val="24"/>
        </w:rPr>
        <w:t>marketing</w:t>
      </w:r>
      <w:r w:rsidRPr="00C47923">
        <w:rPr>
          <w:rFonts w:cs="Times New Roman"/>
          <w:szCs w:val="24"/>
        </w:rPr>
        <w:t xml:space="preserve"> externo) que tienen un impacto en una organización.</w:t>
      </w:r>
    </w:p>
    <w:p w14:paraId="0CCAFDB4" w14:textId="77777777" w:rsidR="008B1A2D" w:rsidRDefault="008B1A2D" w:rsidP="007A40C5">
      <w:pPr>
        <w:rPr>
          <w:rFonts w:cs="Times New Roman"/>
          <w:szCs w:val="24"/>
        </w:rPr>
      </w:pPr>
    </w:p>
    <w:p w14:paraId="70D27A8F" w14:textId="7B15C246" w:rsidR="00973823" w:rsidRPr="00F6581B" w:rsidRDefault="00973823" w:rsidP="007A40C5">
      <w:pPr>
        <w:rPr>
          <w:rFonts w:cs="Times New Roman"/>
          <w:szCs w:val="24"/>
          <w:lang w:val="es-ES"/>
        </w:rPr>
      </w:pPr>
      <w:r w:rsidRPr="00F6581B">
        <w:rPr>
          <w:rFonts w:cs="Times New Roman"/>
          <w:szCs w:val="24"/>
        </w:rPr>
        <w:t xml:space="preserve">Para el conocimiento de los clientes se hace recurso del </w:t>
      </w:r>
      <w:r w:rsidRPr="002B6403">
        <w:rPr>
          <w:rFonts w:cs="Times New Roman"/>
          <w:i/>
          <w:iCs/>
          <w:szCs w:val="24"/>
        </w:rPr>
        <w:t>buyer person</w:t>
      </w:r>
      <w:r w:rsidRPr="00F6581B">
        <w:rPr>
          <w:rFonts w:cs="Times New Roman"/>
          <w:szCs w:val="24"/>
        </w:rPr>
        <w:t xml:space="preserve">, el cual </w:t>
      </w:r>
      <w:r w:rsidR="00C47923">
        <w:rPr>
          <w:rFonts w:cs="Times New Roman"/>
          <w:szCs w:val="24"/>
          <w:lang w:val="es-ES"/>
        </w:rPr>
        <w:t>presenta</w:t>
      </w:r>
      <w:r w:rsidRPr="00F6581B">
        <w:rPr>
          <w:rFonts w:cs="Times New Roman"/>
          <w:szCs w:val="24"/>
          <w:lang w:val="es-ES"/>
        </w:rPr>
        <w:t xml:space="preserve"> las respuestas que permiten saber los factores claves para conocer a los clientes en profundidad para decidir lo que es necesario para que lleguen a ver la marca y se fomente su permanencia (Sordo, 2022).</w:t>
      </w:r>
    </w:p>
    <w:p w14:paraId="3FABA724" w14:textId="77777777" w:rsidR="008B1A2D" w:rsidRDefault="008B1A2D" w:rsidP="007A40C5">
      <w:pPr>
        <w:rPr>
          <w:rFonts w:cs="Times New Roman"/>
          <w:szCs w:val="24"/>
          <w:lang w:val="es-ES"/>
        </w:rPr>
      </w:pPr>
    </w:p>
    <w:p w14:paraId="6B1A307F" w14:textId="26C9437C" w:rsidR="003A2C81" w:rsidRDefault="00973823" w:rsidP="007A40C5">
      <w:pPr>
        <w:rPr>
          <w:rFonts w:cs="Times New Roman"/>
          <w:szCs w:val="24"/>
          <w:lang w:val="es-ES"/>
        </w:rPr>
      </w:pPr>
      <w:r w:rsidRPr="00F6581B">
        <w:rPr>
          <w:rFonts w:cs="Times New Roman"/>
          <w:szCs w:val="24"/>
          <w:lang w:val="es-ES"/>
        </w:rPr>
        <w:t xml:space="preserve">El Plan de mejora se </w:t>
      </w:r>
      <w:r w:rsidR="008B1A2D">
        <w:rPr>
          <w:rFonts w:cs="Times New Roman"/>
          <w:szCs w:val="24"/>
          <w:lang w:val="es-ES"/>
        </w:rPr>
        <w:t>realiza a partir del</w:t>
      </w:r>
      <w:r w:rsidRPr="00F6581B">
        <w:rPr>
          <w:rFonts w:cs="Times New Roman"/>
          <w:szCs w:val="24"/>
          <w:lang w:val="es-ES"/>
        </w:rPr>
        <w:t xml:space="preserve"> embudo de conversión o Funnel, que es una forma de representar estados secuenciales para la obtención de un objetivo y es una herramienta de medición y optimización de dicho proceso (Larripa, 2020).</w:t>
      </w:r>
      <w:bookmarkStart w:id="32" w:name="_Toc108901419"/>
      <w:r w:rsidR="008B1A2D">
        <w:rPr>
          <w:rFonts w:cs="Times New Roman"/>
          <w:szCs w:val="24"/>
          <w:lang w:val="es-ES"/>
        </w:rPr>
        <w:t xml:space="preserve"> </w:t>
      </w:r>
      <w:r w:rsidR="00E025EB">
        <w:rPr>
          <w:rFonts w:cs="Times New Roman"/>
          <w:szCs w:val="24"/>
          <w:lang w:val="es-ES"/>
        </w:rPr>
        <w:t xml:space="preserve">El embudo de conversión se compone de </w:t>
      </w:r>
      <w:r w:rsidR="003A2C81">
        <w:rPr>
          <w:rFonts w:cs="Times New Roman"/>
          <w:szCs w:val="24"/>
          <w:lang w:val="es-ES"/>
        </w:rPr>
        <w:t>etapas</w:t>
      </w:r>
      <w:r w:rsidR="00E025EB">
        <w:rPr>
          <w:rFonts w:cs="Times New Roman"/>
          <w:szCs w:val="24"/>
          <w:lang w:val="es-ES"/>
        </w:rPr>
        <w:t>, cada una con objetivos, estrategias, c</w:t>
      </w:r>
      <w:r w:rsidR="00E025EB" w:rsidRPr="00E025EB">
        <w:rPr>
          <w:rFonts w:cs="Times New Roman"/>
          <w:szCs w:val="24"/>
          <w:lang w:val="es-ES"/>
        </w:rPr>
        <w:t>anal</w:t>
      </w:r>
      <w:r w:rsidR="00E025EB">
        <w:rPr>
          <w:rFonts w:cs="Times New Roman"/>
          <w:szCs w:val="24"/>
          <w:lang w:val="es-ES"/>
        </w:rPr>
        <w:t>es, a</w:t>
      </w:r>
      <w:r w:rsidR="00E025EB" w:rsidRPr="00E025EB">
        <w:rPr>
          <w:rFonts w:cs="Times New Roman"/>
          <w:szCs w:val="24"/>
          <w:lang w:val="es-ES"/>
        </w:rPr>
        <w:t>cción</w:t>
      </w:r>
      <w:r w:rsidR="00E025EB">
        <w:rPr>
          <w:rFonts w:cs="Times New Roman"/>
          <w:szCs w:val="24"/>
          <w:lang w:val="es-ES"/>
        </w:rPr>
        <w:t xml:space="preserve"> y </w:t>
      </w:r>
      <w:r w:rsidR="00E025EB" w:rsidRPr="00FB5522">
        <w:rPr>
          <w:rFonts w:cs="Times New Roman"/>
          <w:i/>
          <w:iCs/>
          <w:szCs w:val="24"/>
          <w:lang w:val="es-ES"/>
        </w:rPr>
        <w:t>Kpi’s</w:t>
      </w:r>
      <w:r w:rsidR="00E025EB">
        <w:rPr>
          <w:rFonts w:cs="Times New Roman"/>
          <w:szCs w:val="24"/>
          <w:lang w:val="es-ES"/>
        </w:rPr>
        <w:t xml:space="preserve"> o indicadores de calidad</w:t>
      </w:r>
      <w:r w:rsidR="00A23755">
        <w:rPr>
          <w:rFonts w:cs="Times New Roman"/>
          <w:szCs w:val="24"/>
          <w:lang w:val="es-ES"/>
        </w:rPr>
        <w:t xml:space="preserve"> o medidor de desempeño (L</w:t>
      </w:r>
      <w:r w:rsidR="00A23755" w:rsidRPr="00A23755">
        <w:rPr>
          <w:rFonts w:cs="Times New Roman"/>
          <w:szCs w:val="24"/>
          <w:lang w:val="es-ES"/>
        </w:rPr>
        <w:t>ogicalis</w:t>
      </w:r>
      <w:r w:rsidR="00A23755">
        <w:rPr>
          <w:rFonts w:cs="Times New Roman"/>
          <w:szCs w:val="24"/>
          <w:lang w:val="es-ES"/>
        </w:rPr>
        <w:t>, 2017)</w:t>
      </w:r>
      <w:r w:rsidR="008B35C2">
        <w:rPr>
          <w:rFonts w:cs="Times New Roman"/>
          <w:szCs w:val="24"/>
          <w:lang w:val="es-ES"/>
        </w:rPr>
        <w:t xml:space="preserve">. Los </w:t>
      </w:r>
      <w:r w:rsidR="008B35C2" w:rsidRPr="00770CA4">
        <w:rPr>
          <w:rFonts w:cs="Times New Roman"/>
          <w:i/>
          <w:iCs/>
          <w:szCs w:val="24"/>
          <w:lang w:val="es-ES"/>
        </w:rPr>
        <w:t>Kpi’s</w:t>
      </w:r>
      <w:r w:rsidR="008B35C2">
        <w:rPr>
          <w:rFonts w:cs="Times New Roman"/>
          <w:i/>
          <w:iCs/>
          <w:szCs w:val="24"/>
          <w:lang w:val="es-ES"/>
        </w:rPr>
        <w:t xml:space="preserve"> </w:t>
      </w:r>
      <w:r w:rsidR="008B35C2" w:rsidRPr="00FB5522">
        <w:rPr>
          <w:rFonts w:cs="Times New Roman"/>
          <w:szCs w:val="24"/>
          <w:lang w:val="es-ES"/>
        </w:rPr>
        <w:t xml:space="preserve">deben ser </w:t>
      </w:r>
      <w:r w:rsidR="008B35C2">
        <w:rPr>
          <w:rFonts w:cs="Times New Roman"/>
          <w:szCs w:val="24"/>
          <w:lang w:val="es-ES"/>
        </w:rPr>
        <w:t>e</w:t>
      </w:r>
      <w:r w:rsidR="008B35C2" w:rsidRPr="008B35C2">
        <w:rPr>
          <w:rFonts w:cs="Times New Roman"/>
          <w:szCs w:val="24"/>
          <w:lang w:val="es-ES"/>
        </w:rPr>
        <w:t>specíficos</w:t>
      </w:r>
      <w:r w:rsidR="008B35C2">
        <w:rPr>
          <w:rFonts w:cs="Times New Roman"/>
          <w:szCs w:val="24"/>
          <w:lang w:val="es-ES"/>
        </w:rPr>
        <w:t>, c</w:t>
      </w:r>
      <w:r w:rsidR="008B35C2" w:rsidRPr="008B35C2">
        <w:rPr>
          <w:rFonts w:cs="Times New Roman"/>
          <w:szCs w:val="24"/>
          <w:lang w:val="es-ES"/>
        </w:rPr>
        <w:t>ontinuos y periódicos</w:t>
      </w:r>
      <w:r w:rsidR="008B35C2">
        <w:rPr>
          <w:rFonts w:cs="Times New Roman"/>
          <w:szCs w:val="24"/>
          <w:lang w:val="es-ES"/>
        </w:rPr>
        <w:t>, o</w:t>
      </w:r>
      <w:r w:rsidR="008B35C2" w:rsidRPr="008B35C2">
        <w:rPr>
          <w:rFonts w:cs="Times New Roman"/>
          <w:szCs w:val="24"/>
          <w:lang w:val="es-ES"/>
        </w:rPr>
        <w:t>bjetivos</w:t>
      </w:r>
      <w:r w:rsidR="008B35C2">
        <w:rPr>
          <w:rFonts w:cs="Times New Roman"/>
          <w:szCs w:val="24"/>
          <w:lang w:val="es-ES"/>
        </w:rPr>
        <w:t>, c</w:t>
      </w:r>
      <w:r w:rsidR="008B35C2" w:rsidRPr="008B35C2">
        <w:rPr>
          <w:rFonts w:cs="Times New Roman"/>
          <w:szCs w:val="24"/>
          <w:lang w:val="es-ES"/>
        </w:rPr>
        <w:t>uantificables</w:t>
      </w:r>
      <w:r w:rsidR="008B35C2">
        <w:rPr>
          <w:rFonts w:cs="Times New Roman"/>
          <w:szCs w:val="24"/>
          <w:lang w:val="es-ES"/>
        </w:rPr>
        <w:t>, m</w:t>
      </w:r>
      <w:r w:rsidR="008B35C2" w:rsidRPr="008B35C2">
        <w:rPr>
          <w:rFonts w:cs="Times New Roman"/>
          <w:szCs w:val="24"/>
          <w:lang w:val="es-ES"/>
        </w:rPr>
        <w:t>edibles</w:t>
      </w:r>
      <w:r w:rsidR="008B35C2">
        <w:rPr>
          <w:rFonts w:cs="Times New Roman"/>
          <w:szCs w:val="24"/>
          <w:lang w:val="es-ES"/>
        </w:rPr>
        <w:t>, r</w:t>
      </w:r>
      <w:r w:rsidR="008B35C2" w:rsidRPr="008B35C2">
        <w:rPr>
          <w:rFonts w:cs="Times New Roman"/>
          <w:szCs w:val="24"/>
          <w:lang w:val="es-ES"/>
        </w:rPr>
        <w:t>ealistas</w:t>
      </w:r>
      <w:r w:rsidR="008B35C2">
        <w:rPr>
          <w:rFonts w:cs="Times New Roman"/>
          <w:szCs w:val="24"/>
          <w:lang w:val="es-ES"/>
        </w:rPr>
        <w:t>, c</w:t>
      </w:r>
      <w:r w:rsidR="008B35C2" w:rsidRPr="008B35C2">
        <w:rPr>
          <w:rFonts w:cs="Times New Roman"/>
          <w:szCs w:val="24"/>
          <w:lang w:val="es-ES"/>
        </w:rPr>
        <w:t>oncisos</w:t>
      </w:r>
      <w:r w:rsidR="008B35C2">
        <w:rPr>
          <w:rFonts w:cs="Times New Roman"/>
          <w:szCs w:val="24"/>
          <w:lang w:val="es-ES"/>
        </w:rPr>
        <w:t>, c</w:t>
      </w:r>
      <w:r w:rsidR="008B35C2" w:rsidRPr="008B35C2">
        <w:rPr>
          <w:rFonts w:cs="Times New Roman"/>
          <w:szCs w:val="24"/>
          <w:lang w:val="es-ES"/>
        </w:rPr>
        <w:t>oherentes</w:t>
      </w:r>
      <w:r w:rsidR="008B35C2">
        <w:rPr>
          <w:rFonts w:cs="Times New Roman"/>
          <w:szCs w:val="24"/>
          <w:lang w:val="es-ES"/>
        </w:rPr>
        <w:t xml:space="preserve"> y r</w:t>
      </w:r>
      <w:r w:rsidR="008B35C2" w:rsidRPr="008B35C2">
        <w:rPr>
          <w:rFonts w:cs="Times New Roman"/>
          <w:szCs w:val="24"/>
          <w:lang w:val="es-ES"/>
        </w:rPr>
        <w:t>elevantes</w:t>
      </w:r>
      <w:r w:rsidR="008B35C2">
        <w:rPr>
          <w:rFonts w:cs="Times New Roman"/>
          <w:szCs w:val="24"/>
          <w:lang w:val="es-ES"/>
        </w:rPr>
        <w:t xml:space="preserve"> (L</w:t>
      </w:r>
      <w:r w:rsidR="008B35C2" w:rsidRPr="00A23755">
        <w:rPr>
          <w:rFonts w:cs="Times New Roman"/>
          <w:szCs w:val="24"/>
          <w:lang w:val="es-ES"/>
        </w:rPr>
        <w:t>ogicalis</w:t>
      </w:r>
      <w:r w:rsidR="008B35C2">
        <w:rPr>
          <w:rFonts w:cs="Times New Roman"/>
          <w:szCs w:val="24"/>
          <w:lang w:val="es-ES"/>
        </w:rPr>
        <w:t>, 2017).</w:t>
      </w:r>
      <w:r w:rsidR="008B1A2D">
        <w:rPr>
          <w:rFonts w:cs="Times New Roman"/>
          <w:szCs w:val="24"/>
          <w:lang w:val="es-ES"/>
        </w:rPr>
        <w:t xml:space="preserve"> </w:t>
      </w:r>
      <w:r w:rsidR="003A2C81">
        <w:rPr>
          <w:rFonts w:cs="Times New Roman"/>
          <w:szCs w:val="24"/>
          <w:lang w:val="es-ES"/>
        </w:rPr>
        <w:t>Las etapas del embudo de conversión son: de atracción, conversión, confirmación y cierre</w:t>
      </w:r>
      <w:r w:rsidR="0004237D">
        <w:rPr>
          <w:rFonts w:cs="Times New Roman"/>
          <w:szCs w:val="24"/>
          <w:lang w:val="es-ES"/>
        </w:rPr>
        <w:t xml:space="preserve"> </w:t>
      </w:r>
      <w:r w:rsidR="004246AF">
        <w:rPr>
          <w:rFonts w:cs="Times New Roman"/>
          <w:szCs w:val="24"/>
          <w:lang w:val="es-ES"/>
        </w:rPr>
        <w:t xml:space="preserve">(Pozo, 2022) </w:t>
      </w:r>
      <w:r w:rsidR="0004237D">
        <w:rPr>
          <w:rFonts w:cs="Times New Roman"/>
          <w:szCs w:val="24"/>
          <w:lang w:val="es-ES"/>
        </w:rPr>
        <w:t xml:space="preserve">(figura </w:t>
      </w:r>
      <w:r w:rsidR="007361A1">
        <w:rPr>
          <w:rFonts w:cs="Times New Roman"/>
          <w:szCs w:val="24"/>
          <w:lang w:val="es-ES"/>
        </w:rPr>
        <w:t>2</w:t>
      </w:r>
      <w:r w:rsidR="0004237D">
        <w:rPr>
          <w:rFonts w:cs="Times New Roman"/>
          <w:szCs w:val="24"/>
          <w:lang w:val="es-ES"/>
        </w:rPr>
        <w:t>)</w:t>
      </w:r>
      <w:r w:rsidR="007361A1">
        <w:rPr>
          <w:rFonts w:cs="Times New Roman"/>
          <w:szCs w:val="24"/>
          <w:lang w:val="es-ES"/>
        </w:rPr>
        <w:t>.</w:t>
      </w:r>
      <w:r w:rsidR="00EA0701">
        <w:rPr>
          <w:rFonts w:cs="Times New Roman"/>
          <w:szCs w:val="24"/>
          <w:lang w:val="es-ES"/>
        </w:rPr>
        <w:t xml:space="preserve"> Las estrategias para el desarrollo de las </w:t>
      </w:r>
      <w:r w:rsidR="00B531DC">
        <w:rPr>
          <w:rFonts w:cs="Times New Roman"/>
          <w:szCs w:val="24"/>
          <w:lang w:val="es-ES"/>
        </w:rPr>
        <w:t>etapas</w:t>
      </w:r>
      <w:r w:rsidR="00EA0701">
        <w:rPr>
          <w:rFonts w:cs="Times New Roman"/>
          <w:szCs w:val="24"/>
          <w:lang w:val="es-ES"/>
        </w:rPr>
        <w:t xml:space="preserve"> pueden ser mediante la internet o desde la presencialidad.</w:t>
      </w:r>
    </w:p>
    <w:p w14:paraId="122EC0A5" w14:textId="77777777" w:rsidR="008B1A2D" w:rsidRDefault="008B1A2D" w:rsidP="007A40C5">
      <w:pPr>
        <w:rPr>
          <w:rFonts w:cs="Times New Roman"/>
          <w:szCs w:val="24"/>
          <w:lang w:val="es-ES"/>
        </w:rPr>
      </w:pPr>
    </w:p>
    <w:p w14:paraId="47825E3B" w14:textId="6EAC6F5F" w:rsidR="0004237D" w:rsidRPr="00FB5522" w:rsidRDefault="0004237D" w:rsidP="007A40C5">
      <w:pPr>
        <w:pStyle w:val="Descripcin"/>
        <w:keepNext/>
        <w:spacing w:before="0" w:after="0" w:line="276" w:lineRule="auto"/>
        <w:ind w:firstLine="0"/>
        <w:rPr>
          <w:i w:val="0"/>
          <w:iCs w:val="0"/>
          <w:color w:val="000000" w:themeColor="text1"/>
          <w:sz w:val="24"/>
          <w:szCs w:val="24"/>
        </w:rPr>
      </w:pPr>
      <w:bookmarkStart w:id="33" w:name="_Toc112872668"/>
      <w:r w:rsidRPr="00FB5522">
        <w:rPr>
          <w:b/>
          <w:bCs/>
          <w:i w:val="0"/>
          <w:iCs w:val="0"/>
          <w:color w:val="000000" w:themeColor="text1"/>
          <w:sz w:val="24"/>
          <w:szCs w:val="24"/>
        </w:rPr>
        <w:t xml:space="preserve">Figura </w:t>
      </w:r>
      <w:r w:rsidRPr="00FB5522">
        <w:rPr>
          <w:b/>
          <w:bCs/>
          <w:i w:val="0"/>
          <w:iCs w:val="0"/>
          <w:color w:val="000000" w:themeColor="text1"/>
          <w:sz w:val="24"/>
          <w:szCs w:val="24"/>
        </w:rPr>
        <w:fldChar w:fldCharType="begin"/>
      </w:r>
      <w:r w:rsidRPr="00FB5522">
        <w:rPr>
          <w:b/>
          <w:bCs/>
          <w:i w:val="0"/>
          <w:iCs w:val="0"/>
          <w:color w:val="000000" w:themeColor="text1"/>
          <w:sz w:val="24"/>
          <w:szCs w:val="24"/>
        </w:rPr>
        <w:instrText xml:space="preserve"> SEQ Figura \* ARABIC </w:instrText>
      </w:r>
      <w:r w:rsidRPr="00FB5522">
        <w:rPr>
          <w:b/>
          <w:bCs/>
          <w:i w:val="0"/>
          <w:iCs w:val="0"/>
          <w:color w:val="000000" w:themeColor="text1"/>
          <w:sz w:val="24"/>
          <w:szCs w:val="24"/>
        </w:rPr>
        <w:fldChar w:fldCharType="separate"/>
      </w:r>
      <w:r w:rsidR="009F3C90">
        <w:rPr>
          <w:b/>
          <w:bCs/>
          <w:i w:val="0"/>
          <w:iCs w:val="0"/>
          <w:noProof/>
          <w:color w:val="000000" w:themeColor="text1"/>
          <w:sz w:val="24"/>
          <w:szCs w:val="24"/>
        </w:rPr>
        <w:t>1</w:t>
      </w:r>
      <w:r w:rsidRPr="00FB5522">
        <w:rPr>
          <w:b/>
          <w:bCs/>
          <w:i w:val="0"/>
          <w:iCs w:val="0"/>
          <w:color w:val="000000" w:themeColor="text1"/>
          <w:sz w:val="24"/>
          <w:szCs w:val="24"/>
        </w:rPr>
        <w:fldChar w:fldCharType="end"/>
      </w:r>
      <w:r w:rsidRPr="00FB5522">
        <w:rPr>
          <w:i w:val="0"/>
          <w:iCs w:val="0"/>
          <w:color w:val="000000" w:themeColor="text1"/>
          <w:sz w:val="24"/>
          <w:szCs w:val="24"/>
        </w:rPr>
        <w:t xml:space="preserve">. </w:t>
      </w:r>
      <w:r w:rsidRPr="00FB5522">
        <w:rPr>
          <w:color w:val="000000" w:themeColor="text1"/>
          <w:sz w:val="24"/>
          <w:szCs w:val="24"/>
        </w:rPr>
        <w:t>Etapas del embudo de conversión</w:t>
      </w:r>
      <w:bookmarkEnd w:id="33"/>
    </w:p>
    <w:p w14:paraId="54E1CEC1" w14:textId="77777777" w:rsidR="00BB267E" w:rsidRDefault="00BB267E" w:rsidP="007A40C5">
      <w:pPr>
        <w:spacing w:before="0"/>
        <w:rPr>
          <w:rFonts w:cs="Times New Roman"/>
          <w:szCs w:val="24"/>
          <w:lang w:val="es-ES"/>
        </w:rPr>
      </w:pPr>
    </w:p>
    <w:p w14:paraId="2B5F1A3C" w14:textId="4EB12073" w:rsidR="0004237D" w:rsidRDefault="00A62C6F" w:rsidP="007A40C5">
      <w:pPr>
        <w:spacing w:before="0"/>
        <w:rPr>
          <w:rFonts w:cs="Times New Roman"/>
          <w:szCs w:val="24"/>
          <w:lang w:val="es-ES"/>
        </w:rPr>
      </w:pPr>
      <w:r>
        <w:rPr>
          <w:rFonts w:cs="Times New Roman"/>
          <w:noProof/>
          <w:szCs w:val="24"/>
          <w:lang w:eastAsia="es-CO"/>
        </w:rPr>
        <w:lastRenderedPageBreak/>
        <w:drawing>
          <wp:inline distT="0" distB="0" distL="0" distR="0" wp14:anchorId="07FF598D" wp14:editId="436B8495">
            <wp:extent cx="5648325" cy="4229100"/>
            <wp:effectExtent l="19050" t="0" r="47625" b="38100"/>
            <wp:docPr id="11" name="Diagrama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14:paraId="40470636" w14:textId="5B83F141" w:rsidR="00BB267E" w:rsidRDefault="00BB267E" w:rsidP="00BB267E">
      <w:pPr>
        <w:spacing w:before="0"/>
        <w:rPr>
          <w:rFonts w:cs="Times New Roman"/>
          <w:szCs w:val="24"/>
          <w:lang w:val="es-ES"/>
        </w:rPr>
      </w:pPr>
      <w:r>
        <w:rPr>
          <w:rFonts w:cs="Times New Roman"/>
          <w:szCs w:val="24"/>
          <w:lang w:val="es-ES"/>
        </w:rPr>
        <w:t>Nota. Elaborado con base en Pozo (2022).</w:t>
      </w:r>
    </w:p>
    <w:p w14:paraId="6FCB3695" w14:textId="77777777" w:rsidR="00BB267E" w:rsidRPr="008B35C2" w:rsidRDefault="00BB267E" w:rsidP="00BB267E">
      <w:pPr>
        <w:spacing w:before="0"/>
        <w:rPr>
          <w:rFonts w:cs="Times New Roman"/>
          <w:szCs w:val="24"/>
          <w:lang w:val="es-ES"/>
        </w:rPr>
      </w:pPr>
    </w:p>
    <w:p w14:paraId="117EB274" w14:textId="122EA709" w:rsidR="00973823" w:rsidRPr="00494F52" w:rsidRDefault="00C47923" w:rsidP="007A40C5">
      <w:pPr>
        <w:pStyle w:val="Ttulo3"/>
      </w:pPr>
      <w:bookmarkStart w:id="34" w:name="_Toc117678096"/>
      <w:r>
        <w:t>1.6.3</w:t>
      </w:r>
      <w:r w:rsidR="00A53007">
        <w:t xml:space="preserve">. </w:t>
      </w:r>
      <w:r w:rsidR="00973823" w:rsidRPr="000A5550">
        <w:t>Consideraciones</w:t>
      </w:r>
      <w:r w:rsidR="00973823" w:rsidRPr="00F6581B">
        <w:t xml:space="preserve"> éticas</w:t>
      </w:r>
      <w:bookmarkEnd w:id="32"/>
      <w:bookmarkEnd w:id="34"/>
    </w:p>
    <w:p w14:paraId="4490C995" w14:textId="532D2860" w:rsidR="00973823" w:rsidRDefault="00C47923" w:rsidP="007A40C5">
      <w:pPr>
        <w:rPr>
          <w:rFonts w:cs="Times New Roman"/>
          <w:szCs w:val="24"/>
        </w:rPr>
      </w:pPr>
      <w:r>
        <w:rPr>
          <w:rFonts w:cs="Times New Roman"/>
          <w:szCs w:val="24"/>
        </w:rPr>
        <w:t>Se parte de los</w:t>
      </w:r>
      <w:r w:rsidR="00973823" w:rsidRPr="00F6581B">
        <w:rPr>
          <w:rFonts w:cs="Times New Roman"/>
          <w:szCs w:val="24"/>
        </w:rPr>
        <w:t xml:space="preserve"> derechos del consumidor, porque si bien las organizaciones </w:t>
      </w:r>
      <w:r>
        <w:rPr>
          <w:rFonts w:cs="Times New Roman"/>
          <w:szCs w:val="24"/>
        </w:rPr>
        <w:t xml:space="preserve">empresariales </w:t>
      </w:r>
      <w:r w:rsidR="00973823" w:rsidRPr="00F6581B">
        <w:rPr>
          <w:rFonts w:cs="Times New Roman"/>
          <w:szCs w:val="24"/>
        </w:rPr>
        <w:t xml:space="preserve">buscan su beneficio y atraer más clientes, reteniendo los propios, es importante que se considere que los clientes son personas que no siempre pueden estar dispuestas a ser manipuladas sin su consentimiento consenciente, por esto en esta investigación se tuvieron en cuenta las herramientas de marketing, y el proceso de creación de un programa de referidos exitoso (Moreno, 2022)  para ser asertivos en el momento de seleccionar los clientes fieles, pues no todos los que compran en Dislicores </w:t>
      </w:r>
      <w:r w:rsidR="00973823" w:rsidRPr="002B6403">
        <w:rPr>
          <w:rFonts w:cs="Times New Roman"/>
          <w:i/>
          <w:iCs/>
          <w:szCs w:val="24"/>
        </w:rPr>
        <w:t>Store</w:t>
      </w:r>
      <w:r w:rsidR="00973823" w:rsidRPr="00F6581B">
        <w:rPr>
          <w:rFonts w:cs="Times New Roman"/>
          <w:szCs w:val="24"/>
        </w:rPr>
        <w:t xml:space="preserve"> pueden ser obligados o conducidos sin consentimiento oficial a ser parte del plan diseñado.</w:t>
      </w:r>
    </w:p>
    <w:p w14:paraId="0672DCC5" w14:textId="77777777" w:rsidR="008B1A2D" w:rsidRPr="00F6581B" w:rsidRDefault="008B1A2D" w:rsidP="007A40C5">
      <w:pPr>
        <w:rPr>
          <w:rFonts w:cs="Times New Roman"/>
          <w:szCs w:val="24"/>
        </w:rPr>
      </w:pPr>
    </w:p>
    <w:p w14:paraId="019230E0" w14:textId="77777777" w:rsidR="00973823" w:rsidRPr="00F6581B" w:rsidRDefault="00973823" w:rsidP="007A40C5">
      <w:pPr>
        <w:rPr>
          <w:rFonts w:cs="Times New Roman"/>
          <w:szCs w:val="24"/>
        </w:rPr>
      </w:pPr>
      <w:r w:rsidRPr="00F6581B">
        <w:rPr>
          <w:rFonts w:cs="Times New Roman"/>
          <w:szCs w:val="24"/>
        </w:rPr>
        <w:t>En este sentido se cita uno de los derechos de los consumidores y usuarios:</w:t>
      </w:r>
    </w:p>
    <w:p w14:paraId="2CF1BBB5" w14:textId="159C2456" w:rsidR="00F54498" w:rsidRDefault="00973823" w:rsidP="00BB267E">
      <w:pPr>
        <w:pStyle w:val="Cita"/>
        <w:ind w:left="1416" w:firstLine="0"/>
      </w:pPr>
      <w:r w:rsidRPr="00F6581B">
        <w:t xml:space="preserve">Derecho a recibir información: Obtener información completa, veraz, transparente, oportuna, verificable, comprensible, precisa e idónea respecto de los productos </w:t>
      </w:r>
      <w:r w:rsidRPr="00B74300">
        <w:t>que</w:t>
      </w:r>
      <w:r w:rsidRPr="00F6581B">
        <w:t xml:space="preserve"> se ofrezcan o se pongan en circulación, así como sobre los riesgos que puedan derivarse de su consumo o utilización, los mecanismos de </w:t>
      </w:r>
      <w:r w:rsidRPr="00F6581B">
        <w:lastRenderedPageBreak/>
        <w:t>protección de sus derechos y las formas de ejercerlos. 1.6. Protección contractual: Ser protegido de las cláusulas abusivas en los contratos de adhesión, en los términos de la presente ley. 1.12. Derecho a la igualdad: Ser tratados equitativamente y de manera no discriminatoria. (Ley 1480, 2011, artículo 3).</w:t>
      </w:r>
    </w:p>
    <w:p w14:paraId="30992B00" w14:textId="274B6C14" w:rsidR="00392D79" w:rsidRDefault="00392D79" w:rsidP="007A40C5">
      <w:pPr>
        <w:spacing w:before="0" w:after="160"/>
      </w:pPr>
      <w:r>
        <w:br w:type="page"/>
      </w:r>
    </w:p>
    <w:p w14:paraId="2C8B4BA0" w14:textId="237C2055" w:rsidR="00F54498" w:rsidRPr="00FF022E" w:rsidRDefault="00C47923" w:rsidP="007A40C5">
      <w:pPr>
        <w:pStyle w:val="Ttulo1"/>
        <w:spacing w:line="276" w:lineRule="auto"/>
      </w:pPr>
      <w:bookmarkStart w:id="35" w:name="_Toc117678097"/>
      <w:r>
        <w:lastRenderedPageBreak/>
        <w:t xml:space="preserve">2. </w:t>
      </w:r>
      <w:r w:rsidR="00FC5F88">
        <w:t>Plan de mejora: Estrategia de fidelización de clientes a partir del CRM</w:t>
      </w:r>
      <w:bookmarkEnd w:id="35"/>
      <w:r w:rsidR="007F743E">
        <w:t xml:space="preserve"> </w:t>
      </w:r>
    </w:p>
    <w:p w14:paraId="60B51F54" w14:textId="77777777" w:rsidR="00C47923" w:rsidRDefault="00C47923" w:rsidP="007A40C5">
      <w:pPr>
        <w:pStyle w:val="Ttulo2"/>
        <w:spacing w:line="276" w:lineRule="auto"/>
      </w:pPr>
      <w:bookmarkStart w:id="36" w:name="_Toc117678098"/>
      <w:r>
        <w:t>2.1. El mercado</w:t>
      </w:r>
      <w:bookmarkEnd w:id="36"/>
    </w:p>
    <w:p w14:paraId="57BD6689" w14:textId="687D2A3A" w:rsidR="00C47923" w:rsidRDefault="00C47923" w:rsidP="007A40C5">
      <w:pPr>
        <w:rPr>
          <w:rFonts w:cs="Times New Roman"/>
          <w:szCs w:val="24"/>
          <w:lang w:eastAsia="es-CO"/>
        </w:rPr>
      </w:pPr>
      <w:r w:rsidRPr="00F6581B">
        <w:rPr>
          <w:rFonts w:cs="Times New Roman"/>
          <w:szCs w:val="24"/>
          <w:lang w:eastAsia="es-CO"/>
        </w:rPr>
        <w:t>En Colombia, el mercado</w:t>
      </w:r>
      <w:r>
        <w:rPr>
          <w:rFonts w:cs="Times New Roman"/>
          <w:szCs w:val="24"/>
          <w:lang w:eastAsia="es-CO"/>
        </w:rPr>
        <w:t xml:space="preserve"> de bebidas alcoholicas</w:t>
      </w:r>
      <w:r w:rsidRPr="00F6581B">
        <w:rPr>
          <w:rFonts w:cs="Times New Roman"/>
          <w:szCs w:val="24"/>
          <w:lang w:eastAsia="es-CO"/>
        </w:rPr>
        <w:t xml:space="preserve"> está saturado por la distribución de productos con alguna graduación de alcohol, en este sentido la organización ha pretendido generar confianza en los consumidores al momento de comprar en sus tiendas a nivel nacional, entre otras cosas, el prestigio que otorga comprar en una tienda generara un factor diferenciador que en el mercado se enmarcara en la confianza y en ser pioneros en la distribución de estos productos.</w:t>
      </w:r>
    </w:p>
    <w:p w14:paraId="24C9F0A7" w14:textId="77777777" w:rsidR="008B1A2D" w:rsidRPr="00F6581B" w:rsidRDefault="008B1A2D" w:rsidP="007A40C5">
      <w:pPr>
        <w:rPr>
          <w:rFonts w:cs="Times New Roman"/>
          <w:szCs w:val="24"/>
          <w:lang w:eastAsia="es-CO"/>
        </w:rPr>
      </w:pPr>
    </w:p>
    <w:p w14:paraId="181386C4" w14:textId="5834EF47" w:rsidR="00C47923" w:rsidRDefault="00C47923" w:rsidP="007A40C5">
      <w:pPr>
        <w:rPr>
          <w:rFonts w:cs="Times New Roman"/>
          <w:szCs w:val="24"/>
        </w:rPr>
      </w:pPr>
      <w:r w:rsidRPr="00F6581B">
        <w:rPr>
          <w:rFonts w:cs="Times New Roman"/>
          <w:szCs w:val="24"/>
        </w:rPr>
        <w:t>El mercado del licor ha sido condicionado por mucho con relación al tema impositivo, esto ha generado que los mercados negros aprovechen para comenzar una distribución ilegal o contrabando. Los comercios de licor han venido trabajando para generar conciencia de la importancia del consumo de productos legales, aportando a la dinamización de la economía y aportando a las organizaciones a generar mejores empleos.</w:t>
      </w:r>
    </w:p>
    <w:p w14:paraId="01CC6C36" w14:textId="77777777" w:rsidR="008B1A2D" w:rsidRPr="00F6581B" w:rsidRDefault="008B1A2D" w:rsidP="007A40C5">
      <w:pPr>
        <w:rPr>
          <w:rFonts w:cs="Times New Roman"/>
          <w:szCs w:val="24"/>
        </w:rPr>
      </w:pPr>
    </w:p>
    <w:p w14:paraId="4025BD62" w14:textId="1A05A608" w:rsidR="00C47923" w:rsidRDefault="00C47923" w:rsidP="007A40C5">
      <w:pPr>
        <w:rPr>
          <w:rFonts w:cs="Times New Roman"/>
          <w:szCs w:val="24"/>
          <w:lang w:eastAsia="es-CO"/>
        </w:rPr>
      </w:pPr>
      <w:r w:rsidRPr="00F6581B">
        <w:rPr>
          <w:rFonts w:cs="Times New Roman"/>
          <w:szCs w:val="24"/>
          <w:lang w:eastAsia="es-CO"/>
        </w:rPr>
        <w:t>El mercado de las bebidas alcohólicas ha tenido un gran crecimiento en los últimos años, según un estudio de mercado que hizo ICEX de mano de la embajada de España en Colombia, del 2014 al 2019 se vieron unos crecimientos importantes tanto en valor como en volumen, representados en un 55% y 23% respectivamente, sin embargo, se evidencio que el tema pandemia freno el impulso que estos llevaban de tal manera que existieron unos déficits de -14.3% en ventas y -7.8% en volumen. Posterior al suceso del COVID-19 se espera que alza vuelva a estar presente en el mundo del licor logrando números crecientes del 13% en ventas y el 3.2% en volumen.</w:t>
      </w:r>
    </w:p>
    <w:p w14:paraId="65BF4610" w14:textId="77777777" w:rsidR="008B1A2D" w:rsidRPr="00F6581B" w:rsidRDefault="008B1A2D" w:rsidP="007A40C5">
      <w:pPr>
        <w:rPr>
          <w:rFonts w:cs="Times New Roman"/>
          <w:szCs w:val="24"/>
          <w:lang w:eastAsia="es-CO"/>
        </w:rPr>
      </w:pPr>
    </w:p>
    <w:p w14:paraId="02DF2A94" w14:textId="5541016A" w:rsidR="00C47923" w:rsidRDefault="00C47923" w:rsidP="007A40C5">
      <w:pPr>
        <w:rPr>
          <w:rFonts w:cs="Times New Roman"/>
          <w:szCs w:val="24"/>
          <w:lang w:eastAsia="es-CO"/>
        </w:rPr>
      </w:pPr>
      <w:r w:rsidRPr="00F6581B">
        <w:rPr>
          <w:rFonts w:cs="Times New Roman"/>
          <w:szCs w:val="24"/>
          <w:lang w:eastAsia="es-CO"/>
        </w:rPr>
        <w:t>El mercado del licor funciona bajo un régimen de monopolio rentístico, el cual tiene como objetivo obtener recursos necesarios para el financiamiento de servicios de educación y salud pública en los departamentos del país (Ley 1816, 2016, artículo 1) lo que ha causado una amenaza para la comercialización de productos dentro del territorio nacional, teniendo destiladoras en gran parte del país que producen buenos licores pero no siempre son otorgados los permisos y licencias que se requieren para entrar en todos los departamentos, afectando la libre competencia y cohibiendo a los consumidores de disfrutar dentro un territorio un licor de otro departamento. Se ha evidenciado una lucha constante para que entre territorios sean más permisivos logrando que el mercado cada vez este en igual de condiciones y promoviendo una competencia sana que reduzca el interés de la ilegalidad a partir del contrabando.</w:t>
      </w:r>
    </w:p>
    <w:p w14:paraId="39E016F3" w14:textId="77777777" w:rsidR="008B1A2D" w:rsidRPr="00F6581B" w:rsidRDefault="008B1A2D" w:rsidP="007A40C5">
      <w:pPr>
        <w:rPr>
          <w:rFonts w:cs="Times New Roman"/>
          <w:szCs w:val="24"/>
          <w:lang w:eastAsia="es-CO"/>
        </w:rPr>
      </w:pPr>
    </w:p>
    <w:p w14:paraId="4671184D" w14:textId="55FEC6AD" w:rsidR="00C47923" w:rsidRDefault="00C47923" w:rsidP="007A40C5">
      <w:pPr>
        <w:rPr>
          <w:rFonts w:cs="Times New Roman"/>
          <w:szCs w:val="24"/>
          <w:lang w:eastAsia="es-CO"/>
        </w:rPr>
      </w:pPr>
      <w:r w:rsidRPr="00F6581B">
        <w:rPr>
          <w:rFonts w:cs="Times New Roman"/>
          <w:szCs w:val="24"/>
          <w:lang w:eastAsia="es-CO"/>
        </w:rPr>
        <w:lastRenderedPageBreak/>
        <w:t>Actualmente la distribución de bebidas alcohólicas y no alcohólicas, se han considerado un mundo donde solo se entrega un producto a un cliente y no se da un valor agregado a la atención al cliente con el fin de generar una nueva visita, además, la cultura que se tiene en este mercado es buscar la mejor opción en relación con el precio, sin detenerse a pensar, cuantos de los productos que hoy se tienen en el mercado son ilegales (contrabando o adulteración) y desencadenando situaciones quizás mortales al momento de consumir.</w:t>
      </w:r>
    </w:p>
    <w:p w14:paraId="2A18B9C9" w14:textId="77777777" w:rsidR="008B1A2D" w:rsidRPr="00F6581B" w:rsidRDefault="008B1A2D" w:rsidP="007A40C5">
      <w:pPr>
        <w:rPr>
          <w:rFonts w:cs="Times New Roman"/>
          <w:szCs w:val="24"/>
          <w:lang w:eastAsia="es-CO"/>
        </w:rPr>
      </w:pPr>
    </w:p>
    <w:p w14:paraId="48C7B185" w14:textId="1C7FF11C" w:rsidR="00C47923" w:rsidRPr="00F6581B" w:rsidRDefault="00C47923" w:rsidP="007A40C5">
      <w:pPr>
        <w:rPr>
          <w:rFonts w:cs="Times New Roman"/>
          <w:szCs w:val="24"/>
          <w:lang w:eastAsia="es-CO"/>
        </w:rPr>
      </w:pPr>
      <w:r w:rsidRPr="00F6581B">
        <w:rPr>
          <w:rFonts w:cs="Times New Roman"/>
          <w:szCs w:val="24"/>
          <w:lang w:eastAsia="es-CO"/>
        </w:rPr>
        <w:t>El servicio de los licores se ha vuelto fundamental, entendiendo la cultura por el consumo responsable, donde los consumidores han comprendido la importancia de un buen beber, por esto, se hace necesario una atención personalizada que den detalles de primera mano en todos los ámbitos, sensoriales, precios y calidades, dando la mejor opción que se acomode al tipo de cliente que se quiera llegar.</w:t>
      </w:r>
      <w:r w:rsidR="008B1A2D">
        <w:rPr>
          <w:rFonts w:cs="Times New Roman"/>
          <w:szCs w:val="24"/>
          <w:lang w:eastAsia="es-CO"/>
        </w:rPr>
        <w:t xml:space="preserve"> </w:t>
      </w:r>
      <w:r w:rsidRPr="00F6581B">
        <w:rPr>
          <w:rFonts w:cs="Times New Roman"/>
          <w:szCs w:val="24"/>
          <w:lang w:eastAsia="es-CO"/>
        </w:rPr>
        <w:t xml:space="preserve">En el último estudio que realizo el </w:t>
      </w:r>
      <w:r w:rsidRPr="00C47923">
        <w:rPr>
          <w:rFonts w:cs="Times New Roman"/>
          <w:szCs w:val="24"/>
          <w:lang w:eastAsia="es-CO"/>
        </w:rPr>
        <w:t xml:space="preserve">Grupo de Estudios Económicos </w:t>
      </w:r>
      <w:r w:rsidRPr="00F6581B">
        <w:rPr>
          <w:rFonts w:cs="Times New Roman"/>
          <w:szCs w:val="24"/>
          <w:lang w:eastAsia="es-CO"/>
        </w:rPr>
        <w:t>(</w:t>
      </w:r>
      <w:r>
        <w:rPr>
          <w:rFonts w:cs="Times New Roman"/>
          <w:szCs w:val="24"/>
          <w:lang w:eastAsia="es-CO"/>
        </w:rPr>
        <w:t xml:space="preserve">en adelante </w:t>
      </w:r>
      <w:r w:rsidRPr="00C47923">
        <w:rPr>
          <w:rFonts w:cs="Times New Roman"/>
          <w:szCs w:val="24"/>
          <w:lang w:eastAsia="es-CO"/>
        </w:rPr>
        <w:t>GEE</w:t>
      </w:r>
      <w:r w:rsidRPr="00F6581B">
        <w:rPr>
          <w:rFonts w:cs="Times New Roman"/>
          <w:szCs w:val="24"/>
          <w:lang w:eastAsia="es-CO"/>
        </w:rPr>
        <w:t xml:space="preserve">) </w:t>
      </w:r>
      <w:r>
        <w:rPr>
          <w:rFonts w:cs="Times New Roman"/>
          <w:szCs w:val="24"/>
          <w:lang w:eastAsia="es-CO"/>
        </w:rPr>
        <w:t xml:space="preserve">se </w:t>
      </w:r>
      <w:r w:rsidRPr="00F6581B">
        <w:rPr>
          <w:rFonts w:cs="Times New Roman"/>
          <w:szCs w:val="24"/>
          <w:lang w:eastAsia="es-CO"/>
        </w:rPr>
        <w:t xml:space="preserve">detallan cifras </w:t>
      </w:r>
      <w:r w:rsidR="00F63287">
        <w:rPr>
          <w:rFonts w:cs="Times New Roman"/>
          <w:szCs w:val="24"/>
          <w:lang w:eastAsia="es-CO"/>
        </w:rPr>
        <w:t>que</w:t>
      </w:r>
      <w:r w:rsidRPr="00F6581B">
        <w:rPr>
          <w:rFonts w:cs="Times New Roman"/>
          <w:szCs w:val="24"/>
          <w:lang w:eastAsia="es-CO"/>
        </w:rPr>
        <w:t xml:space="preserve"> muestra</w:t>
      </w:r>
      <w:r w:rsidR="00F63287">
        <w:rPr>
          <w:rFonts w:cs="Times New Roman"/>
          <w:szCs w:val="24"/>
          <w:lang w:eastAsia="es-CO"/>
        </w:rPr>
        <w:t>n</w:t>
      </w:r>
      <w:r w:rsidRPr="00F6581B">
        <w:rPr>
          <w:rFonts w:cs="Times New Roman"/>
          <w:szCs w:val="24"/>
          <w:lang w:eastAsia="es-CO"/>
        </w:rPr>
        <w:t xml:space="preserve"> cómo se movió el mercado legal de licores en Colombia:</w:t>
      </w:r>
    </w:p>
    <w:p w14:paraId="2FF216A8" w14:textId="02FFD3CD" w:rsidR="00C47923" w:rsidRDefault="00C47923" w:rsidP="00BB267E">
      <w:pPr>
        <w:pStyle w:val="Cita"/>
        <w:ind w:firstLine="0"/>
        <w:rPr>
          <w:lang w:eastAsia="es-CO"/>
        </w:rPr>
      </w:pPr>
      <w:r w:rsidRPr="00F6581B">
        <w:rPr>
          <w:lang w:eastAsia="es-CO"/>
        </w:rPr>
        <w:t xml:space="preserve">se encontró que la participación de la producción nacional registró un crecimiento del orden de 2,7% entre 2016 y 2017. Este comportamiento evidencia un retroceso de la participación de las </w:t>
      </w:r>
      <w:r w:rsidRPr="00F6581B">
        <w:t>importaciones</w:t>
      </w:r>
      <w:r w:rsidRPr="00F6581B">
        <w:rPr>
          <w:lang w:eastAsia="es-CO"/>
        </w:rPr>
        <w:t xml:space="preserve"> para el periodo de análisis de -5,7%. Por </w:t>
      </w:r>
      <w:r w:rsidRPr="002B6403">
        <w:t>tipo</w:t>
      </w:r>
      <w:r w:rsidRPr="00F6581B">
        <w:rPr>
          <w:lang w:eastAsia="es-CO"/>
        </w:rPr>
        <w:t xml:space="preserve"> de licor, para el periodo de análisis, el estudio determinó que la bebida con mayor consumo en el país fue el Aguardiente, seguido por el Ron y el Whisky con cuotas de 35,4%,</w:t>
      </w:r>
      <w:r w:rsidR="008B1A2D">
        <w:rPr>
          <w:lang w:eastAsia="es-CO"/>
        </w:rPr>
        <w:t xml:space="preserve"> 32,2% y 20,6%, respectivamente</w:t>
      </w:r>
      <w:r w:rsidRPr="00F6581B">
        <w:rPr>
          <w:lang w:eastAsia="es-CO"/>
        </w:rPr>
        <w:t xml:space="preserve"> (Villar et al., 2020, p. 2)</w:t>
      </w:r>
      <w:r w:rsidR="008B1A2D">
        <w:rPr>
          <w:lang w:eastAsia="es-CO"/>
        </w:rPr>
        <w:t>.</w:t>
      </w:r>
    </w:p>
    <w:p w14:paraId="2B6D0B75" w14:textId="77777777" w:rsidR="008B1A2D" w:rsidRPr="008B1A2D" w:rsidRDefault="008B1A2D" w:rsidP="008B1A2D">
      <w:pPr>
        <w:rPr>
          <w:lang w:eastAsia="es-CO"/>
        </w:rPr>
      </w:pPr>
    </w:p>
    <w:p w14:paraId="755BEE9D" w14:textId="42EC92FD" w:rsidR="00C47923" w:rsidRDefault="00C47923" w:rsidP="007A40C5">
      <w:pPr>
        <w:rPr>
          <w:rFonts w:cs="Times New Roman"/>
          <w:szCs w:val="24"/>
          <w:lang w:eastAsia="es-CO"/>
        </w:rPr>
      </w:pPr>
      <w:r w:rsidRPr="00F6581B">
        <w:rPr>
          <w:rFonts w:cs="Times New Roman"/>
          <w:szCs w:val="24"/>
          <w:lang w:eastAsia="es-CO"/>
        </w:rPr>
        <w:t>E</w:t>
      </w:r>
      <w:r w:rsidR="00F63287">
        <w:rPr>
          <w:rFonts w:cs="Times New Roman"/>
          <w:szCs w:val="24"/>
          <w:lang w:eastAsia="es-CO"/>
        </w:rPr>
        <w:t>n tal sentido, se presenta mayor dificultad al tratar de</w:t>
      </w:r>
      <w:r w:rsidRPr="00F6581B">
        <w:rPr>
          <w:rFonts w:cs="Times New Roman"/>
          <w:szCs w:val="24"/>
          <w:lang w:eastAsia="es-CO"/>
        </w:rPr>
        <w:t xml:space="preserve"> retener clientes que generar nuevos, así lo describe Muriel (2020) en el blog </w:t>
      </w:r>
      <w:r w:rsidRPr="008C3897">
        <w:rPr>
          <w:rFonts w:cs="Times New Roman"/>
          <w:i/>
          <w:iCs/>
          <w:szCs w:val="24"/>
          <w:lang w:eastAsia="es-CO"/>
        </w:rPr>
        <w:t>RD station</w:t>
      </w:r>
      <w:r w:rsidRPr="00F6581B">
        <w:rPr>
          <w:rFonts w:cs="Times New Roman"/>
          <w:szCs w:val="24"/>
          <w:lang w:eastAsia="es-CO"/>
        </w:rPr>
        <w:t>; retener a los clientes puede traer beneficios al negocio, pero que, a pesar de esto, las acciones de este tipo siguen siendo poco exploradas. Se puede describir la fidelización del cliente como un proceso que consiste en desarrollar una relación positiva entre los consumidores y la organización, para que regresen a comprar los productos o servicios. El cliente es leal basado en un conjunto de interacciones satisfactorias con la empresa. De esta forma, se desarrolla una relación de confianza, poco a poco, que necesita ser alimentada con el tiempo para mantenerse.</w:t>
      </w:r>
    </w:p>
    <w:p w14:paraId="08CFD073" w14:textId="77777777" w:rsidR="008B1A2D" w:rsidRPr="00F6581B" w:rsidRDefault="008B1A2D" w:rsidP="007A40C5">
      <w:pPr>
        <w:rPr>
          <w:rFonts w:cs="Times New Roman"/>
          <w:szCs w:val="24"/>
          <w:lang w:eastAsia="es-CO"/>
        </w:rPr>
      </w:pPr>
    </w:p>
    <w:p w14:paraId="62DDF717" w14:textId="2AB59729" w:rsidR="00C47923" w:rsidRDefault="00C47923" w:rsidP="007A40C5">
      <w:pPr>
        <w:rPr>
          <w:rFonts w:cs="Times New Roman"/>
          <w:szCs w:val="24"/>
          <w:lang w:eastAsia="es-CO"/>
        </w:rPr>
      </w:pPr>
      <w:r w:rsidRPr="00F6581B">
        <w:rPr>
          <w:rFonts w:cs="Times New Roman"/>
          <w:szCs w:val="24"/>
          <w:lang w:eastAsia="es-CO"/>
        </w:rPr>
        <w:t>A nivel investigativo la empresa Dislicores ha sido objeto de diferentes investigaciones. En el 2021 se publica la investigación “Estrategia Comercial para Dislicores en el Segmento de Tequilas” de Porras</w:t>
      </w:r>
      <w:r>
        <w:rPr>
          <w:rFonts w:cs="Times New Roman"/>
          <w:szCs w:val="24"/>
          <w:lang w:eastAsia="es-CO"/>
        </w:rPr>
        <w:t xml:space="preserve"> et al. </w:t>
      </w:r>
      <w:r w:rsidRPr="00F6581B">
        <w:rPr>
          <w:rFonts w:cs="Times New Roman"/>
          <w:szCs w:val="24"/>
          <w:lang w:eastAsia="es-CO"/>
        </w:rPr>
        <w:t xml:space="preserve">(2021) realiza una investigación de mercado que encuentran dos “nichos del segmento estándar” con importante crecimiento por la calidad del producto y el precio; la investigación se centra en uno de estos nichos, el estándar-bajo precio obteniendo como resultado el ingreso al comercio de un tequila de bajo costo, suave y empaque Tetrapak; además se recomienda que la compañía considere los Objetivos del Desarrollo Sostenible con base en la triple cuenta y ser una marca con objetivos a futuro. </w:t>
      </w:r>
      <w:r w:rsidRPr="00F6581B">
        <w:rPr>
          <w:rFonts w:cs="Times New Roman"/>
          <w:szCs w:val="24"/>
          <w:lang w:eastAsia="es-CO"/>
        </w:rPr>
        <w:lastRenderedPageBreak/>
        <w:t>Otra investigación realizada desde esta misma empresa es el “Análisis del impacto del riesgo cambiario y su cobertura para una empresa del sector comercializadora Dislicores S.A.S.” (López</w:t>
      </w:r>
      <w:r>
        <w:rPr>
          <w:rFonts w:cs="Times New Roman"/>
          <w:szCs w:val="24"/>
          <w:lang w:eastAsia="es-CO"/>
        </w:rPr>
        <w:t xml:space="preserve"> et al., </w:t>
      </w:r>
      <w:r w:rsidRPr="00F6581B">
        <w:rPr>
          <w:rFonts w:cs="Times New Roman"/>
          <w:szCs w:val="24"/>
          <w:lang w:eastAsia="es-CO"/>
        </w:rPr>
        <w:t xml:space="preserve">2019) que tuvo como objeto las transacciones en moneda extranjera y el objetivo es cuantificar el riesgo cambiario a causa de la volatilidad de la tasa de cambio y estrategias para mitigar dicho riesgo; utilizando una muestra de 132 datos de los pagos de la importaciones realizadas entre 2018 y 1019. </w:t>
      </w:r>
    </w:p>
    <w:p w14:paraId="1374BF10" w14:textId="77777777" w:rsidR="008B1A2D" w:rsidRDefault="008B1A2D" w:rsidP="007A40C5">
      <w:pPr>
        <w:rPr>
          <w:rFonts w:cs="Times New Roman"/>
          <w:szCs w:val="24"/>
          <w:lang w:eastAsia="es-CO"/>
        </w:rPr>
      </w:pPr>
    </w:p>
    <w:p w14:paraId="785D2982" w14:textId="14DFBF11" w:rsidR="00C47923" w:rsidRDefault="00C47923" w:rsidP="007A40C5">
      <w:pPr>
        <w:rPr>
          <w:rFonts w:cs="Times New Roman"/>
          <w:szCs w:val="24"/>
          <w:lang w:eastAsia="es-CO"/>
        </w:rPr>
      </w:pPr>
      <w:r w:rsidRPr="00F6581B">
        <w:rPr>
          <w:rFonts w:cs="Times New Roman"/>
          <w:szCs w:val="24"/>
          <w:lang w:eastAsia="es-CO"/>
        </w:rPr>
        <w:t>Una investigación relacionada directamente con los clientes es la de Ortiz (2013), “Estrategias basadas en la caracterización de los clientes de Dislicores Store de la ciudad de Medellín” que desarrolla una caracterización del consumidor y estrategias con base en el ser, el cliente y el consumidor mediante entrevistas a expertos, clientes y observación directa. Otra investigación es realizada en el eje cafetero realizando un plan de mejoramiento logístico (García</w:t>
      </w:r>
      <w:r>
        <w:rPr>
          <w:rFonts w:cs="Times New Roman"/>
          <w:szCs w:val="24"/>
          <w:lang w:eastAsia="es-CO"/>
        </w:rPr>
        <w:t xml:space="preserve"> et al., </w:t>
      </w:r>
      <w:r w:rsidRPr="00F6581B">
        <w:rPr>
          <w:rFonts w:cs="Times New Roman"/>
          <w:szCs w:val="24"/>
          <w:lang w:eastAsia="es-CO"/>
        </w:rPr>
        <w:t xml:space="preserve">2018), para mejorar las devoluciones y rechazos que incidan positivamente en las ventas y el nivel de servicio, se contó con información sobre reportes devoluciones y respuesta a una encuesta a los empleados de área logística, y a un funcionario del grupo Éxito, la investigación fue de tipo mixto. Otras investigaciones se relacionan con el área de archivística en la unidad de correspondencia de la empresa (Londoño, 2018); con los mecanismos de autenticación para el control de acceso en las instalaciones industriales de Dislicores SAS (Puerta, 2021) y con el mejoramiento de procesos de inventarios Dislicores-Dialsa (Martínez y Rodríguez, 2020). </w:t>
      </w:r>
    </w:p>
    <w:p w14:paraId="66B1A57F" w14:textId="77777777" w:rsidR="008B1A2D" w:rsidRPr="00F6581B" w:rsidRDefault="008B1A2D" w:rsidP="007A40C5">
      <w:pPr>
        <w:rPr>
          <w:rFonts w:cs="Times New Roman"/>
          <w:szCs w:val="24"/>
          <w:lang w:eastAsia="es-CO"/>
        </w:rPr>
      </w:pPr>
    </w:p>
    <w:p w14:paraId="290E5F9B" w14:textId="21FF902E" w:rsidR="00C47923" w:rsidRDefault="00C47923" w:rsidP="007A40C5">
      <w:pPr>
        <w:rPr>
          <w:rFonts w:cs="Times New Roman"/>
          <w:szCs w:val="24"/>
          <w:lang w:val="es-ES"/>
        </w:rPr>
      </w:pPr>
      <w:r w:rsidRPr="00F6581B">
        <w:rPr>
          <w:rFonts w:cs="Times New Roman"/>
          <w:szCs w:val="24"/>
          <w:lang w:val="es-ES"/>
        </w:rPr>
        <w:t>Se procede a realizar un análisis interno y externo del plan actual de fidelización de clientes que dará un punto de partida para proponer estrategias de mejora que permitan alcanzar los objetivos que se plantean para alcanzar el número de clientes que se proponen para el final del año 2022, mediante el análisis externo con la metodología PESTEL e interno con el modelo de negocio CANVAS, y la matriz DAFO.</w:t>
      </w:r>
    </w:p>
    <w:p w14:paraId="644AE856" w14:textId="77777777" w:rsidR="008B1A2D" w:rsidRPr="00F6581B" w:rsidRDefault="008B1A2D" w:rsidP="007A40C5">
      <w:pPr>
        <w:rPr>
          <w:rFonts w:cs="Times New Roman"/>
          <w:szCs w:val="24"/>
          <w:lang w:val="es-ES"/>
        </w:rPr>
      </w:pPr>
    </w:p>
    <w:p w14:paraId="27768F0F" w14:textId="51A3A855" w:rsidR="00C47923" w:rsidRDefault="00C47923" w:rsidP="007A40C5">
      <w:pPr>
        <w:rPr>
          <w:rFonts w:cs="Times New Roman"/>
          <w:szCs w:val="24"/>
          <w:lang w:val="es-ES"/>
        </w:rPr>
      </w:pPr>
      <w:r w:rsidRPr="00F6581B">
        <w:rPr>
          <w:rFonts w:cs="Times New Roman"/>
          <w:szCs w:val="24"/>
          <w:lang w:val="es-ES"/>
        </w:rPr>
        <w:t>Se analizarán los factores externos mediante el análisis PESTEL que describe el entorno de la empresa, es decir, “aquellos factores externos que son relevantes para la organización, por lo que su análisis resulta vital para la generación de estrategias o campañas a corto y largo plazo” (Betancourt, 2019), para este caso de la empresa Dislicores SAS.</w:t>
      </w:r>
    </w:p>
    <w:p w14:paraId="0E7DB1E7" w14:textId="77777777" w:rsidR="00BB267E" w:rsidRPr="00F6581B" w:rsidRDefault="00BB267E" w:rsidP="007A40C5">
      <w:pPr>
        <w:rPr>
          <w:rFonts w:cs="Times New Roman"/>
          <w:szCs w:val="24"/>
          <w:lang w:val="es-ES"/>
        </w:rPr>
      </w:pPr>
    </w:p>
    <w:p w14:paraId="0A5AEC73" w14:textId="281497F5" w:rsidR="00C47923" w:rsidRPr="002B6403" w:rsidRDefault="00C47923" w:rsidP="007A40C5">
      <w:pPr>
        <w:pStyle w:val="Descripcin"/>
        <w:spacing w:after="0" w:line="276" w:lineRule="auto"/>
        <w:ind w:firstLine="0"/>
        <w:rPr>
          <w:color w:val="000000" w:themeColor="text1"/>
          <w:sz w:val="24"/>
          <w:szCs w:val="24"/>
        </w:rPr>
      </w:pPr>
      <w:bookmarkStart w:id="37" w:name="_Toc112872659"/>
      <w:r w:rsidRPr="002B6403">
        <w:rPr>
          <w:b/>
          <w:bCs/>
          <w:i w:val="0"/>
          <w:iCs w:val="0"/>
          <w:color w:val="000000" w:themeColor="text1"/>
          <w:sz w:val="24"/>
          <w:szCs w:val="24"/>
        </w:rPr>
        <w:t xml:space="preserve">Tabla </w:t>
      </w:r>
      <w:r w:rsidRPr="002B6403">
        <w:rPr>
          <w:b/>
          <w:bCs/>
          <w:i w:val="0"/>
          <w:iCs w:val="0"/>
          <w:color w:val="000000" w:themeColor="text1"/>
          <w:sz w:val="24"/>
          <w:szCs w:val="24"/>
        </w:rPr>
        <w:fldChar w:fldCharType="begin"/>
      </w:r>
      <w:r w:rsidRPr="002B6403">
        <w:rPr>
          <w:b/>
          <w:bCs/>
          <w:i w:val="0"/>
          <w:iCs w:val="0"/>
          <w:color w:val="000000" w:themeColor="text1"/>
          <w:sz w:val="24"/>
          <w:szCs w:val="24"/>
        </w:rPr>
        <w:instrText xml:space="preserve"> SEQ Tabla \* ARABIC </w:instrText>
      </w:r>
      <w:r w:rsidRPr="002B6403">
        <w:rPr>
          <w:b/>
          <w:bCs/>
          <w:i w:val="0"/>
          <w:iCs w:val="0"/>
          <w:color w:val="000000" w:themeColor="text1"/>
          <w:sz w:val="24"/>
          <w:szCs w:val="24"/>
        </w:rPr>
        <w:fldChar w:fldCharType="separate"/>
      </w:r>
      <w:r w:rsidR="009F3C90">
        <w:rPr>
          <w:b/>
          <w:bCs/>
          <w:i w:val="0"/>
          <w:iCs w:val="0"/>
          <w:noProof/>
          <w:color w:val="000000" w:themeColor="text1"/>
          <w:sz w:val="24"/>
          <w:szCs w:val="24"/>
        </w:rPr>
        <w:t>2</w:t>
      </w:r>
      <w:r w:rsidRPr="002B6403">
        <w:rPr>
          <w:b/>
          <w:bCs/>
          <w:i w:val="0"/>
          <w:iCs w:val="0"/>
          <w:color w:val="000000" w:themeColor="text1"/>
          <w:sz w:val="24"/>
          <w:szCs w:val="24"/>
        </w:rPr>
        <w:fldChar w:fldCharType="end"/>
      </w:r>
      <w:r w:rsidRPr="002B6403">
        <w:rPr>
          <w:i w:val="0"/>
          <w:iCs w:val="0"/>
          <w:color w:val="000000" w:themeColor="text1"/>
          <w:sz w:val="24"/>
          <w:szCs w:val="24"/>
        </w:rPr>
        <w:t xml:space="preserve">. </w:t>
      </w:r>
      <w:r w:rsidRPr="002B6403">
        <w:rPr>
          <w:color w:val="000000" w:themeColor="text1"/>
          <w:sz w:val="24"/>
          <w:szCs w:val="24"/>
        </w:rPr>
        <w:t>Análisis PESTEL Dislicores SAS</w:t>
      </w:r>
      <w:bookmarkEnd w:id="37"/>
    </w:p>
    <w:tbl>
      <w:tblPr>
        <w:tblStyle w:val="Tablaconcuadrcula4-nfasis3"/>
        <w:tblW w:w="10870" w:type="dxa"/>
        <w:tblInd w:w="-1016" w:type="dxa"/>
        <w:tblLook w:val="04A0" w:firstRow="1" w:lastRow="0" w:firstColumn="1" w:lastColumn="0" w:noHBand="0" w:noVBand="1"/>
      </w:tblPr>
      <w:tblGrid>
        <w:gridCol w:w="1795"/>
        <w:gridCol w:w="1775"/>
        <w:gridCol w:w="1805"/>
        <w:gridCol w:w="1925"/>
        <w:gridCol w:w="1675"/>
        <w:gridCol w:w="1895"/>
      </w:tblGrid>
      <w:tr w:rsidR="00C47923" w:rsidRPr="008B1A2D" w14:paraId="2E2CF129" w14:textId="77777777" w:rsidTr="002A79B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95" w:type="dxa"/>
          </w:tcPr>
          <w:p w14:paraId="5D2D9B84" w14:textId="77777777" w:rsidR="00C47923" w:rsidRPr="008B1A2D" w:rsidRDefault="00C47923" w:rsidP="007A40C5">
            <w:pPr>
              <w:spacing w:before="0" w:after="0"/>
              <w:jc w:val="center"/>
              <w:rPr>
                <w:rFonts w:cs="Times New Roman"/>
                <w:sz w:val="18"/>
                <w:szCs w:val="24"/>
                <w:lang w:val="es-ES"/>
              </w:rPr>
            </w:pPr>
            <w:r w:rsidRPr="008B1A2D">
              <w:rPr>
                <w:rFonts w:cs="Times New Roman"/>
                <w:sz w:val="18"/>
                <w:szCs w:val="24"/>
                <w:lang w:val="es-ES"/>
              </w:rPr>
              <w:t>P</w:t>
            </w:r>
          </w:p>
        </w:tc>
        <w:tc>
          <w:tcPr>
            <w:tcW w:w="1775" w:type="dxa"/>
          </w:tcPr>
          <w:p w14:paraId="39B40972" w14:textId="77777777" w:rsidR="00C47923" w:rsidRPr="008B1A2D" w:rsidRDefault="00C47923" w:rsidP="007A40C5">
            <w:pPr>
              <w:spacing w:before="0" w:after="0"/>
              <w:jc w:val="center"/>
              <w:cnfStyle w:val="100000000000" w:firstRow="1" w:lastRow="0" w:firstColumn="0" w:lastColumn="0" w:oddVBand="0" w:evenVBand="0" w:oddHBand="0" w:evenHBand="0" w:firstRowFirstColumn="0" w:firstRowLastColumn="0" w:lastRowFirstColumn="0" w:lastRowLastColumn="0"/>
              <w:rPr>
                <w:rFonts w:cs="Times New Roman"/>
                <w:sz w:val="18"/>
                <w:szCs w:val="24"/>
                <w:lang w:val="es-ES"/>
              </w:rPr>
            </w:pPr>
            <w:r w:rsidRPr="008B1A2D">
              <w:rPr>
                <w:rFonts w:cs="Times New Roman"/>
                <w:sz w:val="18"/>
                <w:szCs w:val="24"/>
                <w:lang w:val="es-ES"/>
              </w:rPr>
              <w:t>E</w:t>
            </w:r>
          </w:p>
        </w:tc>
        <w:tc>
          <w:tcPr>
            <w:tcW w:w="1805" w:type="dxa"/>
          </w:tcPr>
          <w:p w14:paraId="4ADB22DF" w14:textId="77777777" w:rsidR="00C47923" w:rsidRPr="008B1A2D" w:rsidRDefault="00C47923" w:rsidP="007A40C5">
            <w:pPr>
              <w:spacing w:before="0" w:after="0"/>
              <w:jc w:val="center"/>
              <w:cnfStyle w:val="100000000000" w:firstRow="1" w:lastRow="0" w:firstColumn="0" w:lastColumn="0" w:oddVBand="0" w:evenVBand="0" w:oddHBand="0" w:evenHBand="0" w:firstRowFirstColumn="0" w:firstRowLastColumn="0" w:lastRowFirstColumn="0" w:lastRowLastColumn="0"/>
              <w:rPr>
                <w:rFonts w:cs="Times New Roman"/>
                <w:sz w:val="18"/>
                <w:szCs w:val="24"/>
                <w:lang w:val="es-ES"/>
              </w:rPr>
            </w:pPr>
            <w:r w:rsidRPr="008B1A2D">
              <w:rPr>
                <w:rFonts w:cs="Times New Roman"/>
                <w:sz w:val="18"/>
                <w:szCs w:val="24"/>
                <w:lang w:val="es-ES"/>
              </w:rPr>
              <w:t>S</w:t>
            </w:r>
          </w:p>
        </w:tc>
        <w:tc>
          <w:tcPr>
            <w:tcW w:w="1925" w:type="dxa"/>
          </w:tcPr>
          <w:p w14:paraId="53D5914A" w14:textId="77777777" w:rsidR="00C47923" w:rsidRPr="008B1A2D" w:rsidRDefault="00C47923" w:rsidP="007A40C5">
            <w:pPr>
              <w:spacing w:before="0" w:after="0"/>
              <w:jc w:val="center"/>
              <w:cnfStyle w:val="100000000000" w:firstRow="1" w:lastRow="0" w:firstColumn="0" w:lastColumn="0" w:oddVBand="0" w:evenVBand="0" w:oddHBand="0" w:evenHBand="0" w:firstRowFirstColumn="0" w:firstRowLastColumn="0" w:lastRowFirstColumn="0" w:lastRowLastColumn="0"/>
              <w:rPr>
                <w:rFonts w:cs="Times New Roman"/>
                <w:sz w:val="18"/>
                <w:szCs w:val="24"/>
                <w:lang w:val="es-ES"/>
              </w:rPr>
            </w:pPr>
            <w:r w:rsidRPr="008B1A2D">
              <w:rPr>
                <w:rFonts w:cs="Times New Roman"/>
                <w:sz w:val="18"/>
                <w:szCs w:val="24"/>
                <w:lang w:val="es-ES"/>
              </w:rPr>
              <w:t>T</w:t>
            </w:r>
          </w:p>
        </w:tc>
        <w:tc>
          <w:tcPr>
            <w:tcW w:w="1675" w:type="dxa"/>
          </w:tcPr>
          <w:p w14:paraId="43339A46" w14:textId="77777777" w:rsidR="00C47923" w:rsidRPr="008B1A2D" w:rsidRDefault="00C47923" w:rsidP="007A40C5">
            <w:pPr>
              <w:spacing w:before="0" w:after="0"/>
              <w:jc w:val="center"/>
              <w:cnfStyle w:val="100000000000" w:firstRow="1" w:lastRow="0" w:firstColumn="0" w:lastColumn="0" w:oddVBand="0" w:evenVBand="0" w:oddHBand="0" w:evenHBand="0" w:firstRowFirstColumn="0" w:firstRowLastColumn="0" w:lastRowFirstColumn="0" w:lastRowLastColumn="0"/>
              <w:rPr>
                <w:rFonts w:cs="Times New Roman"/>
                <w:sz w:val="18"/>
                <w:szCs w:val="24"/>
                <w:lang w:val="es-ES"/>
              </w:rPr>
            </w:pPr>
            <w:r w:rsidRPr="008B1A2D">
              <w:rPr>
                <w:rFonts w:cs="Times New Roman"/>
                <w:sz w:val="18"/>
                <w:szCs w:val="24"/>
                <w:lang w:val="es-ES"/>
              </w:rPr>
              <w:t>E</w:t>
            </w:r>
          </w:p>
        </w:tc>
        <w:tc>
          <w:tcPr>
            <w:tcW w:w="1895" w:type="dxa"/>
          </w:tcPr>
          <w:p w14:paraId="2DB259D4" w14:textId="77777777" w:rsidR="00C47923" w:rsidRPr="008B1A2D" w:rsidRDefault="00C47923" w:rsidP="007A40C5">
            <w:pPr>
              <w:spacing w:before="0" w:after="0"/>
              <w:jc w:val="center"/>
              <w:cnfStyle w:val="100000000000" w:firstRow="1" w:lastRow="0" w:firstColumn="0" w:lastColumn="0" w:oddVBand="0" w:evenVBand="0" w:oddHBand="0" w:evenHBand="0" w:firstRowFirstColumn="0" w:firstRowLastColumn="0" w:lastRowFirstColumn="0" w:lastRowLastColumn="0"/>
              <w:rPr>
                <w:rFonts w:cs="Times New Roman"/>
                <w:sz w:val="18"/>
                <w:szCs w:val="24"/>
                <w:lang w:val="es-ES"/>
              </w:rPr>
            </w:pPr>
            <w:r w:rsidRPr="008B1A2D">
              <w:rPr>
                <w:rFonts w:cs="Times New Roman"/>
                <w:sz w:val="18"/>
                <w:szCs w:val="24"/>
                <w:lang w:val="es-ES"/>
              </w:rPr>
              <w:t>L</w:t>
            </w:r>
          </w:p>
        </w:tc>
      </w:tr>
      <w:tr w:rsidR="00C47923" w:rsidRPr="008B1A2D" w14:paraId="753231E1" w14:textId="77777777" w:rsidTr="002A79B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95" w:type="dxa"/>
          </w:tcPr>
          <w:p w14:paraId="0D2C6EE4" w14:textId="77777777" w:rsidR="00C47923" w:rsidRPr="008B1A2D" w:rsidRDefault="00C47923" w:rsidP="007A40C5">
            <w:pPr>
              <w:spacing w:before="0" w:after="0"/>
              <w:jc w:val="center"/>
              <w:rPr>
                <w:rFonts w:cs="Times New Roman"/>
                <w:b w:val="0"/>
                <w:sz w:val="18"/>
                <w:szCs w:val="24"/>
                <w:lang w:val="es-ES"/>
              </w:rPr>
            </w:pPr>
            <w:r w:rsidRPr="008B1A2D">
              <w:rPr>
                <w:rFonts w:cs="Times New Roman"/>
                <w:b w:val="0"/>
                <w:color w:val="FFC000" w:themeColor="accent4"/>
                <w:sz w:val="18"/>
                <w:szCs w:val="24"/>
                <w:lang w:val="es-ES"/>
                <w14:textOutline w14:w="0" w14:cap="flat" w14:cmpd="sng" w14:algn="ctr">
                  <w14:noFill/>
                  <w14:prstDash w14:val="solid"/>
                  <w14:round/>
                </w14:textOutline>
                <w14:props3d w14:extrusionH="57150" w14:contourW="0" w14:prstMaterial="softEdge">
                  <w14:bevelT w14:w="25400" w14:h="38100" w14:prst="circle"/>
                </w14:props3d>
              </w:rPr>
              <w:t>Política</w:t>
            </w:r>
          </w:p>
        </w:tc>
        <w:tc>
          <w:tcPr>
            <w:tcW w:w="1775" w:type="dxa"/>
          </w:tcPr>
          <w:p w14:paraId="7CA6CEC1" w14:textId="77777777" w:rsidR="00C47923" w:rsidRPr="008B1A2D" w:rsidRDefault="00C47923" w:rsidP="007A40C5">
            <w:pPr>
              <w:spacing w:before="0" w:after="0"/>
              <w:jc w:val="center"/>
              <w:cnfStyle w:val="000000100000" w:firstRow="0" w:lastRow="0" w:firstColumn="0" w:lastColumn="0" w:oddVBand="0" w:evenVBand="0" w:oddHBand="1" w:evenHBand="0" w:firstRowFirstColumn="0" w:firstRowLastColumn="0" w:lastRowFirstColumn="0" w:lastRowLastColumn="0"/>
              <w:rPr>
                <w:rFonts w:cs="Times New Roman"/>
                <w:b/>
                <w:sz w:val="18"/>
                <w:szCs w:val="24"/>
                <w:lang w:val="es-ES"/>
              </w:rPr>
            </w:pPr>
            <w:r w:rsidRPr="008B1A2D">
              <w:rPr>
                <w:rFonts w:cs="Times New Roman"/>
                <w:b/>
                <w:color w:val="4472C4" w:themeColor="accent1"/>
                <w:sz w:val="18"/>
                <w:szCs w:val="24"/>
                <w:lang w:val="es-ES"/>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Económica</w:t>
            </w:r>
          </w:p>
        </w:tc>
        <w:tc>
          <w:tcPr>
            <w:tcW w:w="1805" w:type="dxa"/>
          </w:tcPr>
          <w:p w14:paraId="2656CF94" w14:textId="77777777" w:rsidR="00C47923" w:rsidRPr="008B1A2D" w:rsidRDefault="00C47923" w:rsidP="007A40C5">
            <w:pPr>
              <w:spacing w:before="0" w:after="0"/>
              <w:jc w:val="center"/>
              <w:cnfStyle w:val="000000100000" w:firstRow="0" w:lastRow="0" w:firstColumn="0" w:lastColumn="0" w:oddVBand="0" w:evenVBand="0" w:oddHBand="1" w:evenHBand="0" w:firstRowFirstColumn="0" w:firstRowLastColumn="0" w:lastRowFirstColumn="0" w:lastRowLastColumn="0"/>
              <w:rPr>
                <w:rFonts w:cs="Times New Roman"/>
                <w:b/>
                <w:sz w:val="18"/>
                <w:szCs w:val="24"/>
                <w:lang w:val="es-ES"/>
              </w:rPr>
            </w:pPr>
            <w:r w:rsidRPr="008B1A2D">
              <w:rPr>
                <w:rFonts w:cs="Times New Roman"/>
                <w:b/>
                <w:sz w:val="18"/>
                <w:szCs w:val="24"/>
                <w:lang w:val="es-ES"/>
                <w14:textOutline w14:w="9525" w14:cap="rnd" w14:cmpd="sng" w14:algn="ctr">
                  <w14:solidFill>
                    <w14:schemeClr w14:val="accent2">
                      <w14:lumMod w14:val="60000"/>
                      <w14:lumOff w14:val="40000"/>
                    </w14:schemeClr>
                  </w14:solidFill>
                  <w14:prstDash w14:val="solid"/>
                  <w14:bevel/>
                </w14:textOutline>
              </w:rPr>
              <w:t>Social</w:t>
            </w:r>
          </w:p>
        </w:tc>
        <w:tc>
          <w:tcPr>
            <w:tcW w:w="1925" w:type="dxa"/>
          </w:tcPr>
          <w:p w14:paraId="6B663834" w14:textId="77777777" w:rsidR="00C47923" w:rsidRPr="008B1A2D" w:rsidRDefault="00C47923" w:rsidP="007A40C5">
            <w:pPr>
              <w:spacing w:before="0" w:after="0"/>
              <w:jc w:val="center"/>
              <w:cnfStyle w:val="000000100000" w:firstRow="0" w:lastRow="0" w:firstColumn="0" w:lastColumn="0" w:oddVBand="0" w:evenVBand="0" w:oddHBand="1" w:evenHBand="0" w:firstRowFirstColumn="0" w:firstRowLastColumn="0" w:lastRowFirstColumn="0" w:lastRowLastColumn="0"/>
              <w:rPr>
                <w:rFonts w:cs="Times New Roman"/>
                <w:b/>
                <w:sz w:val="18"/>
                <w:szCs w:val="24"/>
                <w:lang w:val="es-ES"/>
              </w:rPr>
            </w:pPr>
            <w:r w:rsidRPr="008B1A2D">
              <w:rPr>
                <w:rFonts w:cs="Times New Roman"/>
                <w:b/>
                <w:sz w:val="18"/>
                <w:szCs w:val="24"/>
                <w:lang w:val="es-ES"/>
                <w14:textOutline w14:w="9525" w14:cap="rnd" w14:cmpd="sng" w14:algn="ctr">
                  <w14:solidFill>
                    <w14:srgbClr w14:val="7030A0"/>
                  </w14:solidFill>
                  <w14:prstDash w14:val="solid"/>
                  <w14:bevel/>
                </w14:textOutline>
              </w:rPr>
              <w:t>Tecnológico</w:t>
            </w:r>
          </w:p>
        </w:tc>
        <w:tc>
          <w:tcPr>
            <w:tcW w:w="1675" w:type="dxa"/>
          </w:tcPr>
          <w:p w14:paraId="4B87221E" w14:textId="77777777" w:rsidR="00C47923" w:rsidRPr="008B1A2D" w:rsidRDefault="00C47923" w:rsidP="007A40C5">
            <w:pPr>
              <w:spacing w:before="0" w:after="0"/>
              <w:jc w:val="center"/>
              <w:cnfStyle w:val="000000100000" w:firstRow="0" w:lastRow="0" w:firstColumn="0" w:lastColumn="0" w:oddVBand="0" w:evenVBand="0" w:oddHBand="1" w:evenHBand="0" w:firstRowFirstColumn="0" w:firstRowLastColumn="0" w:lastRowFirstColumn="0" w:lastRowLastColumn="0"/>
              <w:rPr>
                <w:rFonts w:cs="Times New Roman"/>
                <w:b/>
                <w:sz w:val="18"/>
                <w:szCs w:val="24"/>
                <w:lang w:val="es-ES"/>
              </w:rPr>
            </w:pPr>
            <w:r w:rsidRPr="008B1A2D">
              <w:rPr>
                <w:rFonts w:cs="Times New Roman"/>
                <w:b/>
                <w:sz w:val="18"/>
                <w:szCs w:val="24"/>
                <w:lang w:val="es-ES"/>
                <w14:textOutline w14:w="9525" w14:cap="rnd" w14:cmpd="sng" w14:algn="ctr">
                  <w14:solidFill>
                    <w14:schemeClr w14:val="accent6">
                      <w14:lumMod w14:val="60000"/>
                      <w14:lumOff w14:val="40000"/>
                    </w14:schemeClr>
                  </w14:solidFill>
                  <w14:prstDash w14:val="solid"/>
                  <w14:bevel/>
                </w14:textOutline>
              </w:rPr>
              <w:t>Ecológico</w:t>
            </w:r>
          </w:p>
        </w:tc>
        <w:tc>
          <w:tcPr>
            <w:tcW w:w="1895" w:type="dxa"/>
          </w:tcPr>
          <w:p w14:paraId="1A34C339" w14:textId="77777777" w:rsidR="00C47923" w:rsidRPr="008B1A2D" w:rsidRDefault="00C47923" w:rsidP="007A40C5">
            <w:pPr>
              <w:spacing w:before="0" w:after="0"/>
              <w:jc w:val="center"/>
              <w:cnfStyle w:val="000000100000" w:firstRow="0" w:lastRow="0" w:firstColumn="0" w:lastColumn="0" w:oddVBand="0" w:evenVBand="0" w:oddHBand="1" w:evenHBand="0" w:firstRowFirstColumn="0" w:firstRowLastColumn="0" w:lastRowFirstColumn="0" w:lastRowLastColumn="0"/>
              <w:rPr>
                <w:rFonts w:cs="Times New Roman"/>
                <w:b/>
                <w:sz w:val="18"/>
                <w:szCs w:val="24"/>
                <w:lang w:val="es-ES"/>
              </w:rPr>
            </w:pPr>
            <w:r w:rsidRPr="008B1A2D">
              <w:rPr>
                <w:rFonts w:cs="Times New Roman"/>
                <w:b/>
                <w:sz w:val="18"/>
                <w:szCs w:val="24"/>
                <w:lang w:val="es-ES"/>
                <w14:textOutline w14:w="9525" w14:cap="rnd" w14:cmpd="sng" w14:algn="ctr">
                  <w14:solidFill>
                    <w14:schemeClr w14:val="bg1">
                      <w14:lumMod w14:val="75000"/>
                    </w14:schemeClr>
                  </w14:solidFill>
                  <w14:prstDash w14:val="solid"/>
                  <w14:bevel/>
                </w14:textOutline>
              </w:rPr>
              <w:t>Legal</w:t>
            </w:r>
          </w:p>
        </w:tc>
      </w:tr>
      <w:tr w:rsidR="00C47923" w:rsidRPr="008B1A2D" w14:paraId="2A76B59F" w14:textId="77777777" w:rsidTr="002A79BF">
        <w:tc>
          <w:tcPr>
            <w:cnfStyle w:val="001000000000" w:firstRow="0" w:lastRow="0" w:firstColumn="1" w:lastColumn="0" w:oddVBand="0" w:evenVBand="0" w:oddHBand="0" w:evenHBand="0" w:firstRowFirstColumn="0" w:firstRowLastColumn="0" w:lastRowFirstColumn="0" w:lastRowLastColumn="0"/>
            <w:tcW w:w="1795" w:type="dxa"/>
          </w:tcPr>
          <w:p w14:paraId="21B06C37" w14:textId="77777777" w:rsidR="00C47923" w:rsidRPr="008B1A2D" w:rsidRDefault="00C47923" w:rsidP="002A79BF">
            <w:pPr>
              <w:spacing w:before="0" w:after="0"/>
              <w:ind w:firstLine="0"/>
              <w:rPr>
                <w:rFonts w:cs="Times New Roman"/>
                <w:sz w:val="18"/>
                <w:szCs w:val="24"/>
                <w:lang w:val="es-ES"/>
              </w:rPr>
            </w:pPr>
            <w:r w:rsidRPr="008B1A2D">
              <w:rPr>
                <w:rFonts w:cs="Times New Roman"/>
                <w:sz w:val="18"/>
                <w:szCs w:val="24"/>
                <w:lang w:val="es-ES"/>
              </w:rPr>
              <w:t>Clima político electoral.</w:t>
            </w:r>
          </w:p>
          <w:p w14:paraId="08344DFB" w14:textId="77777777" w:rsidR="00C47923" w:rsidRPr="008B1A2D" w:rsidRDefault="00C47923" w:rsidP="002A79BF">
            <w:pPr>
              <w:spacing w:before="0" w:after="0"/>
              <w:ind w:firstLine="0"/>
              <w:rPr>
                <w:rFonts w:cs="Times New Roman"/>
                <w:sz w:val="18"/>
                <w:szCs w:val="24"/>
                <w:lang w:val="es-ES"/>
              </w:rPr>
            </w:pPr>
            <w:r w:rsidRPr="008B1A2D">
              <w:rPr>
                <w:rFonts w:cs="Times New Roman"/>
                <w:sz w:val="18"/>
                <w:szCs w:val="24"/>
                <w:lang w:val="es-ES"/>
              </w:rPr>
              <w:t xml:space="preserve">Políticas gubernamentales: </w:t>
            </w:r>
            <w:r w:rsidRPr="008B1A2D">
              <w:rPr>
                <w:rFonts w:cs="Times New Roman"/>
                <w:sz w:val="18"/>
                <w:szCs w:val="24"/>
                <w:lang w:val="es-ES"/>
              </w:rPr>
              <w:lastRenderedPageBreak/>
              <w:t>control del consumo de bebidas alcohólicas.</w:t>
            </w:r>
          </w:p>
          <w:p w14:paraId="59A03B0C" w14:textId="77777777" w:rsidR="00C47923" w:rsidRPr="008B1A2D" w:rsidRDefault="00C47923" w:rsidP="002A79BF">
            <w:pPr>
              <w:spacing w:before="0" w:after="0"/>
              <w:ind w:firstLine="0"/>
              <w:rPr>
                <w:rFonts w:cs="Times New Roman"/>
                <w:sz w:val="18"/>
                <w:szCs w:val="24"/>
                <w:lang w:val="es-ES"/>
              </w:rPr>
            </w:pPr>
            <w:r w:rsidRPr="008B1A2D">
              <w:rPr>
                <w:rFonts w:cs="Times New Roman"/>
                <w:sz w:val="18"/>
                <w:szCs w:val="24"/>
                <w:lang w:val="es-ES"/>
              </w:rPr>
              <w:t>Tratados comerciales: TLC, Acuerdo con OMC y otros países (trato no discriminado a bebidas importadas)</w:t>
            </w:r>
          </w:p>
          <w:p w14:paraId="73062348" w14:textId="77777777" w:rsidR="00C47923" w:rsidRPr="008B1A2D" w:rsidRDefault="00C47923" w:rsidP="002A79BF">
            <w:pPr>
              <w:spacing w:before="0" w:after="0"/>
              <w:ind w:firstLine="0"/>
              <w:rPr>
                <w:rFonts w:cs="Times New Roman"/>
                <w:sz w:val="18"/>
                <w:szCs w:val="24"/>
                <w:lang w:val="es-ES"/>
              </w:rPr>
            </w:pPr>
            <w:r w:rsidRPr="008B1A2D">
              <w:rPr>
                <w:rFonts w:cs="Times New Roman"/>
                <w:sz w:val="18"/>
                <w:szCs w:val="24"/>
                <w:lang w:val="es-ES"/>
              </w:rPr>
              <w:t>Regulación de la DIAN, Contraloría.</w:t>
            </w:r>
          </w:p>
          <w:p w14:paraId="4D847EE3" w14:textId="77777777" w:rsidR="00C47923" w:rsidRPr="008B1A2D" w:rsidRDefault="00C47923" w:rsidP="002A79BF">
            <w:pPr>
              <w:spacing w:before="0" w:after="0"/>
              <w:ind w:firstLine="0"/>
              <w:rPr>
                <w:rFonts w:cs="Times New Roman"/>
                <w:sz w:val="18"/>
                <w:szCs w:val="24"/>
                <w:lang w:val="es-ES"/>
              </w:rPr>
            </w:pPr>
            <w:r w:rsidRPr="008B1A2D">
              <w:rPr>
                <w:rFonts w:cs="Times New Roman"/>
                <w:sz w:val="18"/>
                <w:szCs w:val="24"/>
                <w:lang w:val="es-ES"/>
              </w:rPr>
              <w:t>Políticas fiscales (Ley 1819 del 2016)</w:t>
            </w:r>
          </w:p>
          <w:p w14:paraId="6F049C82" w14:textId="77777777" w:rsidR="00C47923" w:rsidRPr="008B1A2D" w:rsidRDefault="00C47923" w:rsidP="002A79BF">
            <w:pPr>
              <w:spacing w:before="0" w:after="0"/>
              <w:ind w:firstLine="0"/>
              <w:rPr>
                <w:rFonts w:cs="Times New Roman"/>
                <w:sz w:val="18"/>
                <w:szCs w:val="24"/>
                <w:lang w:val="es-ES"/>
              </w:rPr>
            </w:pPr>
            <w:r w:rsidRPr="008B1A2D">
              <w:rPr>
                <w:rFonts w:cs="Times New Roman"/>
                <w:sz w:val="18"/>
                <w:szCs w:val="24"/>
                <w:lang w:val="es-ES"/>
              </w:rPr>
              <w:t>IVA</w:t>
            </w:r>
          </w:p>
          <w:p w14:paraId="1EF52376" w14:textId="77777777" w:rsidR="00C47923" w:rsidRPr="008B1A2D" w:rsidRDefault="00C47923" w:rsidP="002A79BF">
            <w:pPr>
              <w:spacing w:before="0" w:after="0"/>
              <w:ind w:firstLine="0"/>
              <w:rPr>
                <w:rFonts w:cs="Times New Roman"/>
                <w:sz w:val="18"/>
                <w:szCs w:val="24"/>
                <w:lang w:val="es-ES"/>
              </w:rPr>
            </w:pPr>
            <w:r w:rsidRPr="008B1A2D">
              <w:rPr>
                <w:rFonts w:cs="Times New Roman"/>
                <w:sz w:val="18"/>
                <w:szCs w:val="24"/>
                <w:lang w:val="es-ES"/>
              </w:rPr>
              <w:t>Transporte (aduanas, peajes).</w:t>
            </w:r>
          </w:p>
        </w:tc>
        <w:tc>
          <w:tcPr>
            <w:tcW w:w="1775" w:type="dxa"/>
          </w:tcPr>
          <w:p w14:paraId="3D5E1FA3" w14:textId="77777777" w:rsidR="00C47923" w:rsidRPr="008B1A2D" w:rsidRDefault="00C47923" w:rsidP="00BB267E">
            <w:pPr>
              <w:spacing w:before="0" w:after="0"/>
              <w:ind w:firstLine="0"/>
              <w:cnfStyle w:val="000000000000" w:firstRow="0" w:lastRow="0" w:firstColumn="0" w:lastColumn="0" w:oddVBand="0" w:evenVBand="0" w:oddHBand="0" w:evenHBand="0" w:firstRowFirstColumn="0" w:firstRowLastColumn="0" w:lastRowFirstColumn="0" w:lastRowLastColumn="0"/>
              <w:rPr>
                <w:rFonts w:cs="Times New Roman"/>
                <w:sz w:val="18"/>
                <w:szCs w:val="24"/>
                <w:lang w:val="es-ES"/>
              </w:rPr>
            </w:pPr>
            <w:r w:rsidRPr="008B1A2D">
              <w:rPr>
                <w:rFonts w:cs="Times New Roman"/>
                <w:sz w:val="18"/>
                <w:szCs w:val="24"/>
                <w:lang w:val="es-ES"/>
              </w:rPr>
              <w:lastRenderedPageBreak/>
              <w:t>Inflación para mayo es de 9.07% (más alta en 21 años)</w:t>
            </w:r>
          </w:p>
          <w:p w14:paraId="5EF08BC7" w14:textId="77777777" w:rsidR="00C47923" w:rsidRPr="008B1A2D" w:rsidRDefault="00C47923" w:rsidP="002A79BF">
            <w:pPr>
              <w:spacing w:before="0" w:after="0"/>
              <w:ind w:firstLine="0"/>
              <w:cnfStyle w:val="000000000000" w:firstRow="0" w:lastRow="0" w:firstColumn="0" w:lastColumn="0" w:oddVBand="0" w:evenVBand="0" w:oddHBand="0" w:evenHBand="0" w:firstRowFirstColumn="0" w:firstRowLastColumn="0" w:lastRowFirstColumn="0" w:lastRowLastColumn="0"/>
              <w:rPr>
                <w:rFonts w:cs="Times New Roman"/>
                <w:sz w:val="18"/>
                <w:szCs w:val="24"/>
                <w:lang w:val="es-ES"/>
              </w:rPr>
            </w:pPr>
            <w:r w:rsidRPr="008B1A2D">
              <w:rPr>
                <w:rFonts w:cs="Times New Roman"/>
                <w:sz w:val="18"/>
                <w:szCs w:val="24"/>
                <w:lang w:val="es-ES"/>
              </w:rPr>
              <w:lastRenderedPageBreak/>
              <w:t>Control de precios, Superintendencia de Industria y Comercio según canales y segmentos de comercialización.</w:t>
            </w:r>
          </w:p>
          <w:p w14:paraId="4D2F29C8" w14:textId="77777777" w:rsidR="00C47923" w:rsidRPr="008B1A2D" w:rsidRDefault="00C47923" w:rsidP="002A79BF">
            <w:pPr>
              <w:spacing w:before="0" w:after="0"/>
              <w:ind w:firstLine="0"/>
              <w:cnfStyle w:val="000000000000" w:firstRow="0" w:lastRow="0" w:firstColumn="0" w:lastColumn="0" w:oddVBand="0" w:evenVBand="0" w:oddHBand="0" w:evenHBand="0" w:firstRowFirstColumn="0" w:firstRowLastColumn="0" w:lastRowFirstColumn="0" w:lastRowLastColumn="0"/>
              <w:rPr>
                <w:rFonts w:cs="Times New Roman"/>
                <w:sz w:val="18"/>
                <w:szCs w:val="24"/>
                <w:lang w:val="es-ES"/>
              </w:rPr>
            </w:pPr>
            <w:r w:rsidRPr="008B1A2D">
              <w:rPr>
                <w:rFonts w:cs="Times New Roman"/>
                <w:sz w:val="18"/>
                <w:szCs w:val="24"/>
                <w:lang w:val="es-ES"/>
              </w:rPr>
              <w:t>Asovinos.</w:t>
            </w:r>
          </w:p>
          <w:p w14:paraId="2562CB5A" w14:textId="77777777" w:rsidR="00C47923" w:rsidRPr="008B1A2D" w:rsidRDefault="00C47923" w:rsidP="002A79BF">
            <w:pPr>
              <w:spacing w:before="0" w:after="0"/>
              <w:ind w:firstLine="0"/>
              <w:cnfStyle w:val="000000000000" w:firstRow="0" w:lastRow="0" w:firstColumn="0" w:lastColumn="0" w:oddVBand="0" w:evenVBand="0" w:oddHBand="0" w:evenHBand="0" w:firstRowFirstColumn="0" w:firstRowLastColumn="0" w:lastRowFirstColumn="0" w:lastRowLastColumn="0"/>
              <w:rPr>
                <w:rFonts w:cs="Times New Roman"/>
                <w:sz w:val="18"/>
                <w:szCs w:val="24"/>
                <w:lang w:val="es-ES"/>
              </w:rPr>
            </w:pPr>
            <w:r w:rsidRPr="008B1A2D">
              <w:rPr>
                <w:rFonts w:cs="Times New Roman"/>
                <w:sz w:val="18"/>
                <w:szCs w:val="24"/>
                <w:lang w:val="es-ES"/>
              </w:rPr>
              <w:t>Asobares.</w:t>
            </w:r>
          </w:p>
          <w:p w14:paraId="5A201289" w14:textId="77777777" w:rsidR="00C47923" w:rsidRPr="008B1A2D" w:rsidRDefault="00C47923" w:rsidP="002A79BF">
            <w:pPr>
              <w:spacing w:before="0" w:after="0"/>
              <w:ind w:firstLine="0"/>
              <w:cnfStyle w:val="000000000000" w:firstRow="0" w:lastRow="0" w:firstColumn="0" w:lastColumn="0" w:oddVBand="0" w:evenVBand="0" w:oddHBand="0" w:evenHBand="0" w:firstRowFirstColumn="0" w:firstRowLastColumn="0" w:lastRowFirstColumn="0" w:lastRowLastColumn="0"/>
              <w:rPr>
                <w:rFonts w:cs="Times New Roman"/>
                <w:sz w:val="18"/>
                <w:szCs w:val="24"/>
                <w:lang w:val="es-ES"/>
              </w:rPr>
            </w:pPr>
            <w:r w:rsidRPr="008B1A2D">
              <w:rPr>
                <w:rFonts w:cs="Times New Roman"/>
                <w:sz w:val="18"/>
                <w:szCs w:val="24"/>
                <w:lang w:val="es-ES"/>
              </w:rPr>
              <w:t>Fenalco.</w:t>
            </w:r>
          </w:p>
        </w:tc>
        <w:tc>
          <w:tcPr>
            <w:tcW w:w="1805" w:type="dxa"/>
          </w:tcPr>
          <w:p w14:paraId="1B73FF9E" w14:textId="77777777" w:rsidR="00C47923" w:rsidRPr="008B1A2D" w:rsidRDefault="00C47923" w:rsidP="00BB267E">
            <w:pPr>
              <w:spacing w:before="0" w:after="0"/>
              <w:ind w:firstLine="0"/>
              <w:cnfStyle w:val="000000000000" w:firstRow="0" w:lastRow="0" w:firstColumn="0" w:lastColumn="0" w:oddVBand="0" w:evenVBand="0" w:oddHBand="0" w:evenHBand="0" w:firstRowFirstColumn="0" w:firstRowLastColumn="0" w:lastRowFirstColumn="0" w:lastRowLastColumn="0"/>
              <w:rPr>
                <w:rFonts w:cs="Times New Roman"/>
                <w:sz w:val="18"/>
                <w:szCs w:val="24"/>
                <w:lang w:val="es-ES"/>
              </w:rPr>
            </w:pPr>
            <w:r w:rsidRPr="008B1A2D">
              <w:rPr>
                <w:rFonts w:cs="Times New Roman"/>
                <w:sz w:val="18"/>
                <w:szCs w:val="24"/>
                <w:lang w:val="es-ES"/>
              </w:rPr>
              <w:lastRenderedPageBreak/>
              <w:t xml:space="preserve">Importación de licores para demanda de estratos sociales 4, </w:t>
            </w:r>
            <w:r w:rsidRPr="008B1A2D">
              <w:rPr>
                <w:rFonts w:cs="Times New Roman"/>
                <w:sz w:val="18"/>
                <w:szCs w:val="24"/>
                <w:lang w:val="es-ES"/>
              </w:rPr>
              <w:lastRenderedPageBreak/>
              <w:t>5 y 6. (Medio, Medio-atol y Alto)</w:t>
            </w:r>
          </w:p>
          <w:p w14:paraId="4C220ED0" w14:textId="77777777" w:rsidR="00C47923" w:rsidRPr="008B1A2D" w:rsidRDefault="00C47923" w:rsidP="002A79BF">
            <w:pPr>
              <w:spacing w:before="0" w:after="0"/>
              <w:ind w:firstLine="0"/>
              <w:cnfStyle w:val="000000000000" w:firstRow="0" w:lastRow="0" w:firstColumn="0" w:lastColumn="0" w:oddVBand="0" w:evenVBand="0" w:oddHBand="0" w:evenHBand="0" w:firstRowFirstColumn="0" w:firstRowLastColumn="0" w:lastRowFirstColumn="0" w:lastRowLastColumn="0"/>
              <w:rPr>
                <w:rFonts w:cs="Times New Roman"/>
                <w:sz w:val="18"/>
                <w:szCs w:val="24"/>
                <w:lang w:val="es-ES"/>
              </w:rPr>
            </w:pPr>
            <w:r w:rsidRPr="008B1A2D">
              <w:rPr>
                <w:rFonts w:cs="Times New Roman"/>
                <w:sz w:val="18"/>
                <w:szCs w:val="24"/>
                <w:lang w:val="es-ES"/>
              </w:rPr>
              <w:t>Tradición y reconocimiento de la empresa (Antioquia).</w:t>
            </w:r>
          </w:p>
          <w:p w14:paraId="519F272A" w14:textId="77777777" w:rsidR="00C47923" w:rsidRPr="008B1A2D" w:rsidRDefault="00C47923" w:rsidP="002A79BF">
            <w:pPr>
              <w:spacing w:before="0" w:after="0"/>
              <w:ind w:firstLine="0"/>
              <w:cnfStyle w:val="000000000000" w:firstRow="0" w:lastRow="0" w:firstColumn="0" w:lastColumn="0" w:oddVBand="0" w:evenVBand="0" w:oddHBand="0" w:evenHBand="0" w:firstRowFirstColumn="0" w:firstRowLastColumn="0" w:lastRowFirstColumn="0" w:lastRowLastColumn="0"/>
              <w:rPr>
                <w:rFonts w:cs="Times New Roman"/>
                <w:sz w:val="18"/>
                <w:szCs w:val="24"/>
                <w:lang w:val="es-ES"/>
              </w:rPr>
            </w:pPr>
            <w:r w:rsidRPr="008B1A2D">
              <w:rPr>
                <w:rFonts w:cs="Times New Roman"/>
                <w:sz w:val="18"/>
                <w:szCs w:val="24"/>
                <w:lang w:val="es-ES"/>
              </w:rPr>
              <w:t>Cultura del vino en Colombia.</w:t>
            </w:r>
          </w:p>
          <w:p w14:paraId="61AE5BC9" w14:textId="77777777" w:rsidR="00C47923" w:rsidRPr="008B1A2D" w:rsidRDefault="00C47923" w:rsidP="002A79BF">
            <w:pPr>
              <w:spacing w:before="0" w:after="0"/>
              <w:ind w:firstLine="0"/>
              <w:cnfStyle w:val="000000000000" w:firstRow="0" w:lastRow="0" w:firstColumn="0" w:lastColumn="0" w:oddVBand="0" w:evenVBand="0" w:oddHBand="0" w:evenHBand="0" w:firstRowFirstColumn="0" w:firstRowLastColumn="0" w:lastRowFirstColumn="0" w:lastRowLastColumn="0"/>
              <w:rPr>
                <w:rFonts w:cs="Times New Roman"/>
                <w:sz w:val="18"/>
                <w:szCs w:val="24"/>
                <w:lang w:val="es-ES"/>
              </w:rPr>
            </w:pPr>
            <w:r w:rsidRPr="008B1A2D">
              <w:rPr>
                <w:rFonts w:cs="Times New Roman"/>
                <w:sz w:val="18"/>
                <w:szCs w:val="24"/>
                <w:lang w:val="es-ES"/>
              </w:rPr>
              <w:t>Fiestas y tiempos de carnavales (Turismo)</w:t>
            </w:r>
          </w:p>
          <w:p w14:paraId="79040C93" w14:textId="77777777" w:rsidR="00C47923" w:rsidRPr="008B1A2D" w:rsidRDefault="00C47923" w:rsidP="002A79BF">
            <w:pPr>
              <w:spacing w:before="0" w:after="0"/>
              <w:ind w:firstLine="0"/>
              <w:cnfStyle w:val="000000000000" w:firstRow="0" w:lastRow="0" w:firstColumn="0" w:lastColumn="0" w:oddVBand="0" w:evenVBand="0" w:oddHBand="0" w:evenHBand="0" w:firstRowFirstColumn="0" w:firstRowLastColumn="0" w:lastRowFirstColumn="0" w:lastRowLastColumn="0"/>
              <w:rPr>
                <w:rFonts w:cs="Times New Roman"/>
                <w:sz w:val="18"/>
                <w:szCs w:val="24"/>
                <w:lang w:val="es-ES"/>
              </w:rPr>
            </w:pPr>
            <w:r w:rsidRPr="008B1A2D">
              <w:rPr>
                <w:rFonts w:cs="Times New Roman"/>
                <w:sz w:val="18"/>
                <w:szCs w:val="24"/>
                <w:lang w:val="es-ES"/>
              </w:rPr>
              <w:t>Cultura del vino y gastronómica (restaurantes, hoteles)</w:t>
            </w:r>
          </w:p>
          <w:p w14:paraId="2B636C73" w14:textId="77777777" w:rsidR="00C47923" w:rsidRPr="008B1A2D" w:rsidRDefault="00C47923" w:rsidP="002A79BF">
            <w:pPr>
              <w:spacing w:before="0" w:after="0"/>
              <w:ind w:firstLine="0"/>
              <w:cnfStyle w:val="000000000000" w:firstRow="0" w:lastRow="0" w:firstColumn="0" w:lastColumn="0" w:oddVBand="0" w:evenVBand="0" w:oddHBand="0" w:evenHBand="0" w:firstRowFirstColumn="0" w:firstRowLastColumn="0" w:lastRowFirstColumn="0" w:lastRowLastColumn="0"/>
              <w:rPr>
                <w:rFonts w:cs="Times New Roman"/>
                <w:sz w:val="18"/>
                <w:szCs w:val="24"/>
                <w:lang w:val="es-ES"/>
              </w:rPr>
            </w:pPr>
            <w:r w:rsidRPr="008B1A2D">
              <w:rPr>
                <w:rFonts w:cs="Times New Roman"/>
                <w:sz w:val="18"/>
                <w:szCs w:val="24"/>
                <w:lang w:val="es-ES"/>
              </w:rPr>
              <w:t>Campañas contra el alcoholismo</w:t>
            </w:r>
          </w:p>
          <w:p w14:paraId="204433CC" w14:textId="77777777" w:rsidR="00C47923" w:rsidRPr="008B1A2D" w:rsidRDefault="00C47923" w:rsidP="002A79BF">
            <w:pPr>
              <w:spacing w:before="0" w:after="0"/>
              <w:ind w:firstLine="0"/>
              <w:cnfStyle w:val="000000000000" w:firstRow="0" w:lastRow="0" w:firstColumn="0" w:lastColumn="0" w:oddVBand="0" w:evenVBand="0" w:oddHBand="0" w:evenHBand="0" w:firstRowFirstColumn="0" w:firstRowLastColumn="0" w:lastRowFirstColumn="0" w:lastRowLastColumn="0"/>
              <w:rPr>
                <w:rFonts w:cs="Times New Roman"/>
                <w:sz w:val="18"/>
                <w:szCs w:val="24"/>
                <w:lang w:val="es-ES"/>
              </w:rPr>
            </w:pPr>
            <w:r w:rsidRPr="008B1A2D">
              <w:rPr>
                <w:rFonts w:cs="Times New Roman"/>
                <w:sz w:val="18"/>
                <w:szCs w:val="24"/>
                <w:lang w:val="es-ES"/>
              </w:rPr>
              <w:t>Consumo responsable.</w:t>
            </w:r>
          </w:p>
        </w:tc>
        <w:tc>
          <w:tcPr>
            <w:tcW w:w="1925" w:type="dxa"/>
          </w:tcPr>
          <w:p w14:paraId="7383DF8A" w14:textId="77777777" w:rsidR="00C47923" w:rsidRPr="008B1A2D" w:rsidRDefault="00C47923" w:rsidP="00BB267E">
            <w:pPr>
              <w:spacing w:before="0" w:after="0"/>
              <w:ind w:firstLine="0"/>
              <w:cnfStyle w:val="000000000000" w:firstRow="0" w:lastRow="0" w:firstColumn="0" w:lastColumn="0" w:oddVBand="0" w:evenVBand="0" w:oddHBand="0" w:evenHBand="0" w:firstRowFirstColumn="0" w:firstRowLastColumn="0" w:lastRowFirstColumn="0" w:lastRowLastColumn="0"/>
              <w:rPr>
                <w:rFonts w:cs="Times New Roman"/>
                <w:sz w:val="18"/>
                <w:szCs w:val="24"/>
                <w:lang w:val="es-ES"/>
              </w:rPr>
            </w:pPr>
            <w:r w:rsidRPr="008B1A2D">
              <w:rPr>
                <w:rFonts w:cs="Times New Roman"/>
                <w:sz w:val="18"/>
                <w:szCs w:val="24"/>
                <w:lang w:val="es-ES"/>
              </w:rPr>
              <w:lastRenderedPageBreak/>
              <w:t>Innovación comercio digital.</w:t>
            </w:r>
          </w:p>
          <w:p w14:paraId="2523A772" w14:textId="77777777" w:rsidR="00C47923" w:rsidRPr="008B1A2D" w:rsidRDefault="00C47923" w:rsidP="00BB267E">
            <w:pPr>
              <w:spacing w:before="0" w:after="0"/>
              <w:ind w:firstLine="0"/>
              <w:cnfStyle w:val="000000000000" w:firstRow="0" w:lastRow="0" w:firstColumn="0" w:lastColumn="0" w:oddVBand="0" w:evenVBand="0" w:oddHBand="0" w:evenHBand="0" w:firstRowFirstColumn="0" w:firstRowLastColumn="0" w:lastRowFirstColumn="0" w:lastRowLastColumn="0"/>
              <w:rPr>
                <w:rFonts w:cs="Times New Roman"/>
                <w:sz w:val="18"/>
                <w:szCs w:val="24"/>
                <w:lang w:val="es-ES"/>
              </w:rPr>
            </w:pPr>
            <w:r w:rsidRPr="008B1A2D">
              <w:rPr>
                <w:rFonts w:cs="Times New Roman"/>
                <w:sz w:val="18"/>
                <w:szCs w:val="24"/>
                <w:lang w:val="es-ES"/>
              </w:rPr>
              <w:t xml:space="preserve">Actualización conocimiento sobre </w:t>
            </w:r>
            <w:r w:rsidRPr="008B1A2D">
              <w:rPr>
                <w:rFonts w:cs="Times New Roman"/>
                <w:sz w:val="18"/>
                <w:szCs w:val="24"/>
                <w:lang w:val="es-ES"/>
              </w:rPr>
              <w:lastRenderedPageBreak/>
              <w:t>tecnologías que interesan y lo que desarrollan proveedores, competidores y aliados.</w:t>
            </w:r>
          </w:p>
          <w:p w14:paraId="63DB930F" w14:textId="77777777" w:rsidR="00C47923" w:rsidRPr="008B1A2D" w:rsidRDefault="00C47923" w:rsidP="002A79BF">
            <w:pPr>
              <w:spacing w:before="0" w:after="0"/>
              <w:ind w:firstLine="0"/>
              <w:cnfStyle w:val="000000000000" w:firstRow="0" w:lastRow="0" w:firstColumn="0" w:lastColumn="0" w:oddVBand="0" w:evenVBand="0" w:oddHBand="0" w:evenHBand="0" w:firstRowFirstColumn="0" w:firstRowLastColumn="0" w:lastRowFirstColumn="0" w:lastRowLastColumn="0"/>
              <w:rPr>
                <w:rFonts w:cs="Times New Roman"/>
                <w:sz w:val="18"/>
                <w:szCs w:val="24"/>
                <w:lang w:val="es-ES"/>
              </w:rPr>
            </w:pPr>
            <w:r w:rsidRPr="008B1A2D">
              <w:rPr>
                <w:rFonts w:cs="Times New Roman"/>
                <w:sz w:val="18"/>
                <w:szCs w:val="24"/>
                <w:lang w:val="es-ES"/>
              </w:rPr>
              <w:t>Análisis de plataformas tecnológicas para obtención de información datos de otros países.</w:t>
            </w:r>
          </w:p>
          <w:p w14:paraId="79A58DB2" w14:textId="77777777" w:rsidR="00C47923" w:rsidRPr="008B1A2D" w:rsidRDefault="00C47923" w:rsidP="002A79BF">
            <w:pPr>
              <w:spacing w:before="0" w:after="0"/>
              <w:ind w:firstLine="0"/>
              <w:cnfStyle w:val="000000000000" w:firstRow="0" w:lastRow="0" w:firstColumn="0" w:lastColumn="0" w:oddVBand="0" w:evenVBand="0" w:oddHBand="0" w:evenHBand="0" w:firstRowFirstColumn="0" w:firstRowLastColumn="0" w:lastRowFirstColumn="0" w:lastRowLastColumn="0"/>
              <w:rPr>
                <w:rFonts w:cs="Times New Roman"/>
                <w:sz w:val="18"/>
                <w:szCs w:val="24"/>
                <w:lang w:val="es-ES"/>
              </w:rPr>
            </w:pPr>
            <w:r w:rsidRPr="008B1A2D">
              <w:rPr>
                <w:rFonts w:cs="Times New Roman"/>
                <w:sz w:val="18"/>
                <w:szCs w:val="24"/>
                <w:lang w:val="es-ES"/>
              </w:rPr>
              <w:t>Servicio de internet.</w:t>
            </w:r>
          </w:p>
          <w:p w14:paraId="5F39F167" w14:textId="77777777" w:rsidR="00C47923" w:rsidRPr="008B1A2D" w:rsidRDefault="00C47923" w:rsidP="002A79BF">
            <w:pPr>
              <w:spacing w:before="0" w:after="0"/>
              <w:ind w:firstLine="0"/>
              <w:cnfStyle w:val="000000000000" w:firstRow="0" w:lastRow="0" w:firstColumn="0" w:lastColumn="0" w:oddVBand="0" w:evenVBand="0" w:oddHBand="0" w:evenHBand="0" w:firstRowFirstColumn="0" w:firstRowLastColumn="0" w:lastRowFirstColumn="0" w:lastRowLastColumn="0"/>
              <w:rPr>
                <w:rFonts w:cs="Times New Roman"/>
                <w:sz w:val="18"/>
                <w:szCs w:val="24"/>
                <w:lang w:val="es-ES"/>
              </w:rPr>
            </w:pPr>
            <w:r w:rsidRPr="008B1A2D">
              <w:rPr>
                <w:rFonts w:cs="Times New Roman"/>
                <w:sz w:val="18"/>
                <w:szCs w:val="24"/>
                <w:lang w:val="es-ES"/>
              </w:rPr>
              <w:t>Aplicaciones y programas que innoven ventas, compras, publicidad, transporte.</w:t>
            </w:r>
          </w:p>
        </w:tc>
        <w:tc>
          <w:tcPr>
            <w:tcW w:w="1675" w:type="dxa"/>
          </w:tcPr>
          <w:p w14:paraId="4CEEF37B" w14:textId="77777777" w:rsidR="00C47923" w:rsidRPr="008B1A2D" w:rsidRDefault="00C47923" w:rsidP="00BB267E">
            <w:pPr>
              <w:spacing w:before="0" w:after="0"/>
              <w:ind w:firstLine="0"/>
              <w:cnfStyle w:val="000000000000" w:firstRow="0" w:lastRow="0" w:firstColumn="0" w:lastColumn="0" w:oddVBand="0" w:evenVBand="0" w:oddHBand="0" w:evenHBand="0" w:firstRowFirstColumn="0" w:firstRowLastColumn="0" w:lastRowFirstColumn="0" w:lastRowLastColumn="0"/>
              <w:rPr>
                <w:rFonts w:cs="Times New Roman"/>
                <w:sz w:val="18"/>
                <w:szCs w:val="24"/>
                <w:lang w:val="es-ES"/>
              </w:rPr>
            </w:pPr>
            <w:r w:rsidRPr="008B1A2D">
              <w:rPr>
                <w:rFonts w:cs="Times New Roman"/>
                <w:sz w:val="18"/>
                <w:szCs w:val="24"/>
                <w:lang w:val="es-ES"/>
              </w:rPr>
              <w:lastRenderedPageBreak/>
              <w:t>Campañas de reciclaje para compradores.</w:t>
            </w:r>
          </w:p>
          <w:p w14:paraId="05FF8137" w14:textId="77777777" w:rsidR="00C47923" w:rsidRPr="008B1A2D" w:rsidRDefault="00C47923" w:rsidP="00BB267E">
            <w:pPr>
              <w:spacing w:before="0" w:after="0"/>
              <w:ind w:firstLine="0"/>
              <w:cnfStyle w:val="000000000000" w:firstRow="0" w:lastRow="0" w:firstColumn="0" w:lastColumn="0" w:oddVBand="0" w:evenVBand="0" w:oddHBand="0" w:evenHBand="0" w:firstRowFirstColumn="0" w:firstRowLastColumn="0" w:lastRowFirstColumn="0" w:lastRowLastColumn="0"/>
              <w:rPr>
                <w:rFonts w:cs="Times New Roman"/>
                <w:sz w:val="18"/>
                <w:szCs w:val="24"/>
                <w:lang w:val="es-ES"/>
              </w:rPr>
            </w:pPr>
            <w:r w:rsidRPr="008B1A2D">
              <w:rPr>
                <w:rFonts w:cs="Times New Roman"/>
                <w:sz w:val="18"/>
                <w:szCs w:val="24"/>
                <w:lang w:val="es-ES"/>
              </w:rPr>
              <w:lastRenderedPageBreak/>
              <w:t>Normas ambientales para transporte y almacenamiento de licores.</w:t>
            </w:r>
          </w:p>
        </w:tc>
        <w:tc>
          <w:tcPr>
            <w:tcW w:w="1895" w:type="dxa"/>
          </w:tcPr>
          <w:p w14:paraId="360CD20E" w14:textId="77777777" w:rsidR="00C47923" w:rsidRPr="008B1A2D" w:rsidRDefault="00C47923" w:rsidP="00BB267E">
            <w:pPr>
              <w:spacing w:before="0" w:after="0"/>
              <w:ind w:firstLine="0"/>
              <w:cnfStyle w:val="000000000000" w:firstRow="0" w:lastRow="0" w:firstColumn="0" w:lastColumn="0" w:oddVBand="0" w:evenVBand="0" w:oddHBand="0" w:evenHBand="0" w:firstRowFirstColumn="0" w:firstRowLastColumn="0" w:lastRowFirstColumn="0" w:lastRowLastColumn="0"/>
              <w:rPr>
                <w:rFonts w:cs="Times New Roman"/>
                <w:sz w:val="18"/>
                <w:szCs w:val="24"/>
                <w:lang w:val="es-ES"/>
              </w:rPr>
            </w:pPr>
            <w:r w:rsidRPr="008B1A2D">
              <w:rPr>
                <w:rFonts w:cs="Times New Roman"/>
                <w:sz w:val="18"/>
                <w:szCs w:val="24"/>
                <w:lang w:val="es-ES"/>
              </w:rPr>
              <w:lastRenderedPageBreak/>
              <w:t>Ley 1816 del 2016</w:t>
            </w:r>
          </w:p>
          <w:p w14:paraId="24E329F8" w14:textId="77777777" w:rsidR="00C47923" w:rsidRPr="008B1A2D" w:rsidRDefault="00C47923" w:rsidP="00BB267E">
            <w:pPr>
              <w:spacing w:before="0" w:after="0"/>
              <w:ind w:firstLine="0"/>
              <w:cnfStyle w:val="000000000000" w:firstRow="0" w:lastRow="0" w:firstColumn="0" w:lastColumn="0" w:oddVBand="0" w:evenVBand="0" w:oddHBand="0" w:evenHBand="0" w:firstRowFirstColumn="0" w:firstRowLastColumn="0" w:lastRowFirstColumn="0" w:lastRowLastColumn="0"/>
              <w:rPr>
                <w:rFonts w:cs="Times New Roman"/>
                <w:sz w:val="18"/>
                <w:szCs w:val="24"/>
                <w:lang w:val="es-ES"/>
              </w:rPr>
            </w:pPr>
            <w:r w:rsidRPr="008B1A2D">
              <w:rPr>
                <w:rFonts w:cs="Times New Roman"/>
                <w:sz w:val="18"/>
                <w:szCs w:val="24"/>
                <w:lang w:val="es-ES"/>
              </w:rPr>
              <w:t>Decreto 952 del 31 de mayo del 2019</w:t>
            </w:r>
          </w:p>
          <w:p w14:paraId="39CDE27D" w14:textId="77777777" w:rsidR="00C47923" w:rsidRPr="008B1A2D" w:rsidRDefault="00C47923" w:rsidP="00BB267E">
            <w:pPr>
              <w:spacing w:before="0" w:after="0"/>
              <w:ind w:firstLine="0"/>
              <w:cnfStyle w:val="000000000000" w:firstRow="0" w:lastRow="0" w:firstColumn="0" w:lastColumn="0" w:oddVBand="0" w:evenVBand="0" w:oddHBand="0" w:evenHBand="0" w:firstRowFirstColumn="0" w:firstRowLastColumn="0" w:lastRowFirstColumn="0" w:lastRowLastColumn="0"/>
              <w:rPr>
                <w:rFonts w:cs="Times New Roman"/>
                <w:sz w:val="18"/>
                <w:szCs w:val="24"/>
                <w:lang w:val="es-ES"/>
              </w:rPr>
            </w:pPr>
            <w:r w:rsidRPr="008B1A2D">
              <w:rPr>
                <w:rFonts w:cs="Times New Roman"/>
                <w:sz w:val="18"/>
                <w:szCs w:val="24"/>
                <w:lang w:val="es-ES"/>
              </w:rPr>
              <w:lastRenderedPageBreak/>
              <w:t>Regulaciones sobre empleo.</w:t>
            </w:r>
          </w:p>
        </w:tc>
      </w:tr>
    </w:tbl>
    <w:p w14:paraId="272250EE" w14:textId="4EF67FD4" w:rsidR="00C47923" w:rsidRDefault="00C47923" w:rsidP="007A40C5">
      <w:pPr>
        <w:spacing w:before="0"/>
        <w:rPr>
          <w:rFonts w:cs="Times New Roman"/>
          <w:szCs w:val="24"/>
          <w:lang w:val="es-ES"/>
        </w:rPr>
      </w:pPr>
      <w:r>
        <w:rPr>
          <w:rFonts w:cs="Times New Roman"/>
          <w:szCs w:val="24"/>
          <w:lang w:val="es-ES"/>
        </w:rPr>
        <w:lastRenderedPageBreak/>
        <w:t>Nota. Elaboración propia.</w:t>
      </w:r>
    </w:p>
    <w:p w14:paraId="6192C05B" w14:textId="77777777" w:rsidR="008B1A2D" w:rsidRPr="00F6581B" w:rsidRDefault="008B1A2D" w:rsidP="007A40C5">
      <w:pPr>
        <w:spacing w:before="0"/>
        <w:rPr>
          <w:rFonts w:cs="Times New Roman"/>
          <w:szCs w:val="24"/>
          <w:lang w:val="es-ES"/>
        </w:rPr>
      </w:pPr>
    </w:p>
    <w:p w14:paraId="0CFEB4EE" w14:textId="67981F6B" w:rsidR="00B734A8" w:rsidRPr="00F6581B" w:rsidRDefault="00F63287" w:rsidP="007A40C5">
      <w:pPr>
        <w:pStyle w:val="Ttulo2"/>
        <w:spacing w:line="276" w:lineRule="auto"/>
      </w:pPr>
      <w:bookmarkStart w:id="38" w:name="_Toc117678099"/>
      <w:r>
        <w:t xml:space="preserve">2.2. </w:t>
      </w:r>
      <w:r w:rsidR="007F743E">
        <w:t>L</w:t>
      </w:r>
      <w:r w:rsidR="00B734A8" w:rsidRPr="00F6581B">
        <w:t>a organización</w:t>
      </w:r>
      <w:bookmarkEnd w:id="38"/>
    </w:p>
    <w:p w14:paraId="7320A6CC" w14:textId="0AB4B208" w:rsidR="00B734A8" w:rsidRDefault="00B734A8" w:rsidP="007A40C5">
      <w:pPr>
        <w:rPr>
          <w:rFonts w:cs="Times New Roman"/>
          <w:szCs w:val="24"/>
        </w:rPr>
      </w:pPr>
      <w:r w:rsidRPr="00F6581B">
        <w:rPr>
          <w:rFonts w:cs="Times New Roman"/>
          <w:szCs w:val="24"/>
        </w:rPr>
        <w:t>Dislicores nace en 1976, es una organización dedicada a la importación y comercialización de vinos, licores, y productos complementarios de alto valor percibido y reconocimiento mundial con cobertura en gran parte del territorio colombiano.</w:t>
      </w:r>
    </w:p>
    <w:p w14:paraId="511EA61C" w14:textId="77777777" w:rsidR="008B1A2D" w:rsidRPr="00F6581B" w:rsidRDefault="008B1A2D" w:rsidP="007A40C5">
      <w:pPr>
        <w:rPr>
          <w:rFonts w:cs="Times New Roman"/>
          <w:szCs w:val="24"/>
        </w:rPr>
      </w:pPr>
    </w:p>
    <w:p w14:paraId="313FF55D" w14:textId="540B3A1C" w:rsidR="00F20679" w:rsidRPr="00F6581B" w:rsidRDefault="00B734A8" w:rsidP="007A40C5">
      <w:pPr>
        <w:rPr>
          <w:rFonts w:cs="Times New Roman"/>
          <w:szCs w:val="24"/>
          <w:lang w:val="es-ES"/>
        </w:rPr>
      </w:pPr>
      <w:r w:rsidRPr="00F6581B">
        <w:rPr>
          <w:rFonts w:cs="Times New Roman"/>
          <w:szCs w:val="24"/>
        </w:rPr>
        <w:t xml:space="preserve">Para la operación de la organización se distribuyen en </w:t>
      </w:r>
      <w:r w:rsidRPr="00DC4B06">
        <w:rPr>
          <w:rFonts w:cs="Times New Roman"/>
          <w:i/>
          <w:iCs/>
          <w:szCs w:val="24"/>
        </w:rPr>
        <w:t>CEO</w:t>
      </w:r>
      <w:r w:rsidRPr="00F6581B">
        <w:rPr>
          <w:rFonts w:cs="Times New Roman"/>
          <w:szCs w:val="24"/>
        </w:rPr>
        <w:t xml:space="preserve"> y cinco áreas (comercial, financiera, administrativa, abastecimiento y legal – relaciones corporativas), además de cinco gerencias de canales (canal moderno, </w:t>
      </w:r>
      <w:r w:rsidRPr="00DC4B06">
        <w:rPr>
          <w:rFonts w:cs="Times New Roman"/>
          <w:i/>
          <w:iCs/>
          <w:szCs w:val="24"/>
        </w:rPr>
        <w:t>OFF TRADE, ON TRADE</w:t>
      </w:r>
      <w:r w:rsidRPr="00F6581B">
        <w:rPr>
          <w:rFonts w:cs="Times New Roman"/>
          <w:szCs w:val="24"/>
        </w:rPr>
        <w:t xml:space="preserve">, plataformas digitales y Dislicores </w:t>
      </w:r>
      <w:r w:rsidRPr="002B6403">
        <w:rPr>
          <w:rFonts w:cs="Times New Roman"/>
          <w:i/>
          <w:iCs/>
          <w:szCs w:val="24"/>
        </w:rPr>
        <w:t>Store</w:t>
      </w:r>
      <w:r w:rsidRPr="00F6581B">
        <w:rPr>
          <w:rFonts w:cs="Times New Roman"/>
          <w:szCs w:val="24"/>
        </w:rPr>
        <w:t>) y ocho direcciones regionales (Antioquia, Atlántico, Bolívar, Cundinamarca, Córdoba, Eje cafetero, Santander y Valle) (Dislicores, 2021). Actualmente Dislicores cuenta con más de 34 tiendas en el país, las cuales representan en la organización una muestra de su presencia en el mercado de venta al detal de licores premium.</w:t>
      </w:r>
      <w:r w:rsidR="00F20679">
        <w:rPr>
          <w:rFonts w:cs="Times New Roman"/>
          <w:szCs w:val="24"/>
        </w:rPr>
        <w:t xml:space="preserve"> Así mismo tiene presencia en </w:t>
      </w:r>
      <w:r w:rsidR="00F20679">
        <w:rPr>
          <w:rFonts w:cs="Times New Roman"/>
          <w:szCs w:val="24"/>
          <w:lang w:val="es-ES"/>
        </w:rPr>
        <w:t>el</w:t>
      </w:r>
      <w:r w:rsidR="00F20679" w:rsidRPr="00F6581B">
        <w:rPr>
          <w:rFonts w:cs="Times New Roman"/>
          <w:szCs w:val="24"/>
          <w:lang w:val="es-ES"/>
        </w:rPr>
        <w:t xml:space="preserve"> sitio web: </w:t>
      </w:r>
      <w:hyperlink r:id="rId15" w:history="1">
        <w:r w:rsidR="00F20679" w:rsidRPr="007F24F2">
          <w:rPr>
            <w:rStyle w:val="Hipervnculo"/>
            <w:rFonts w:cs="Times New Roman"/>
            <w:szCs w:val="24"/>
            <w:lang w:val="es-ES"/>
          </w:rPr>
          <w:t>https://www.dislicores.com/</w:t>
        </w:r>
      </w:hyperlink>
      <w:r w:rsidR="00F20679">
        <w:rPr>
          <w:rFonts w:cs="Times New Roman"/>
          <w:szCs w:val="24"/>
          <w:lang w:val="es-ES"/>
        </w:rPr>
        <w:t xml:space="preserve"> y, en redes sociales tales como Instagram</w:t>
      </w:r>
      <w:r w:rsidR="002A79BF">
        <w:rPr>
          <w:rFonts w:cs="Times New Roman"/>
          <w:szCs w:val="24"/>
          <w:lang w:val="es-ES"/>
        </w:rPr>
        <w:t xml:space="preserve"> </w:t>
      </w:r>
      <w:r w:rsidR="00F20679">
        <w:rPr>
          <w:rFonts w:cs="Times New Roman"/>
          <w:szCs w:val="24"/>
          <w:lang w:val="es-ES"/>
        </w:rPr>
        <w:t>(</w:t>
      </w:r>
      <w:hyperlink r:id="rId16" w:history="1">
        <w:r w:rsidR="00F20679" w:rsidRPr="00F6581B">
          <w:rPr>
            <w:rStyle w:val="Hipervnculo"/>
            <w:rFonts w:cs="Times New Roman"/>
            <w:szCs w:val="24"/>
            <w:lang w:val="es-ES"/>
          </w:rPr>
          <w:t>https://www.instagram.com/dislicores/</w:t>
        </w:r>
      </w:hyperlink>
      <w:r w:rsidR="00F20679">
        <w:rPr>
          <w:rStyle w:val="Hipervnculo"/>
          <w:rFonts w:cs="Times New Roman"/>
          <w:szCs w:val="24"/>
          <w:lang w:val="es-ES"/>
        </w:rPr>
        <w:t>)</w:t>
      </w:r>
      <w:r w:rsidR="00F20679" w:rsidRPr="00F20679">
        <w:rPr>
          <w:rStyle w:val="Hipervnculo"/>
          <w:rFonts w:cs="Times New Roman"/>
          <w:szCs w:val="24"/>
          <w:u w:val="none"/>
          <w:lang w:val="es-ES"/>
        </w:rPr>
        <w:t xml:space="preserve">, </w:t>
      </w:r>
      <w:r w:rsidR="00F20679" w:rsidRPr="00F20679">
        <w:rPr>
          <w:rStyle w:val="Hipervnculo"/>
          <w:rFonts w:cs="Times New Roman"/>
          <w:color w:val="auto"/>
          <w:szCs w:val="24"/>
          <w:u w:val="none"/>
          <w:lang w:val="es-ES"/>
        </w:rPr>
        <w:t>Facebook</w:t>
      </w:r>
      <w:r w:rsidR="00F20679">
        <w:rPr>
          <w:rStyle w:val="Hipervnculo"/>
          <w:rFonts w:cs="Times New Roman"/>
          <w:szCs w:val="24"/>
          <w:lang w:val="es-ES"/>
        </w:rPr>
        <w:t xml:space="preserve"> (</w:t>
      </w:r>
      <w:hyperlink r:id="rId17" w:history="1">
        <w:r w:rsidR="00F20679" w:rsidRPr="00F6581B">
          <w:rPr>
            <w:rStyle w:val="Hipervnculo"/>
            <w:rFonts w:cs="Times New Roman"/>
            <w:szCs w:val="24"/>
            <w:lang w:val="es-ES"/>
          </w:rPr>
          <w:t>https://web.facebook.com/DislicoresStore?_rdc=1&amp;_rdr</w:t>
        </w:r>
      </w:hyperlink>
      <w:r w:rsidR="00F20679">
        <w:rPr>
          <w:rStyle w:val="Hipervnculo"/>
          <w:rFonts w:cs="Times New Roman"/>
          <w:szCs w:val="24"/>
          <w:lang w:val="es-ES"/>
        </w:rPr>
        <w:t>)</w:t>
      </w:r>
      <w:r w:rsidR="00F20679" w:rsidRPr="00F20679">
        <w:rPr>
          <w:rStyle w:val="Hipervnculo"/>
          <w:rFonts w:cs="Times New Roman"/>
          <w:szCs w:val="24"/>
          <w:u w:val="none"/>
          <w:lang w:val="es-ES"/>
        </w:rPr>
        <w:t xml:space="preserve"> </w:t>
      </w:r>
      <w:r w:rsidR="00F20679" w:rsidRPr="00F20679">
        <w:rPr>
          <w:rStyle w:val="Hipervnculo"/>
          <w:rFonts w:cs="Times New Roman"/>
          <w:color w:val="auto"/>
          <w:szCs w:val="24"/>
          <w:u w:val="none"/>
          <w:lang w:val="es-ES"/>
        </w:rPr>
        <w:t>y</w:t>
      </w:r>
      <w:r w:rsidR="00F20679">
        <w:rPr>
          <w:rStyle w:val="Hipervnculo"/>
          <w:rFonts w:cs="Times New Roman"/>
          <w:color w:val="auto"/>
          <w:szCs w:val="24"/>
          <w:u w:val="none"/>
          <w:lang w:val="es-ES"/>
        </w:rPr>
        <w:t>,</w:t>
      </w:r>
      <w:r w:rsidR="00F20679" w:rsidRPr="00F20679">
        <w:rPr>
          <w:rStyle w:val="Hipervnculo"/>
          <w:rFonts w:cs="Times New Roman"/>
          <w:color w:val="auto"/>
          <w:szCs w:val="24"/>
          <w:u w:val="none"/>
          <w:lang w:val="es-ES"/>
        </w:rPr>
        <w:t xml:space="preserve"> en tiene un canal en youtube</w:t>
      </w:r>
      <w:r w:rsidR="00F20679" w:rsidRPr="00F20679">
        <w:rPr>
          <w:rStyle w:val="Hipervnculo"/>
          <w:rFonts w:cs="Times New Roman"/>
          <w:color w:val="auto"/>
          <w:szCs w:val="24"/>
          <w:lang w:val="es-ES"/>
        </w:rPr>
        <w:t xml:space="preserve"> </w:t>
      </w:r>
    </w:p>
    <w:p w14:paraId="7DB4C560" w14:textId="7A574CD3" w:rsidR="00F20679" w:rsidRDefault="00F20679" w:rsidP="008B1A2D">
      <w:pPr>
        <w:ind w:firstLine="0"/>
        <w:rPr>
          <w:rStyle w:val="Hipervnculo"/>
          <w:rFonts w:cs="Times New Roman"/>
          <w:szCs w:val="24"/>
          <w:lang w:val="es-ES"/>
        </w:rPr>
      </w:pPr>
      <w:r>
        <w:t>(</w:t>
      </w:r>
      <w:hyperlink r:id="rId18" w:history="1">
        <w:r w:rsidRPr="00F6581B">
          <w:rPr>
            <w:rStyle w:val="Hipervnculo"/>
            <w:rFonts w:cs="Times New Roman"/>
            <w:szCs w:val="24"/>
            <w:lang w:val="es-ES"/>
          </w:rPr>
          <w:t>https://www.youtube.com/channel/UC9vt1aGDvd6hm70sUin9FRQ</w:t>
        </w:r>
      </w:hyperlink>
      <w:r>
        <w:rPr>
          <w:rStyle w:val="Hipervnculo"/>
          <w:rFonts w:cs="Times New Roman"/>
          <w:szCs w:val="24"/>
          <w:lang w:val="es-ES"/>
        </w:rPr>
        <w:t>)</w:t>
      </w:r>
      <w:r w:rsidR="00E24DA2">
        <w:rPr>
          <w:rStyle w:val="Hipervnculo"/>
          <w:rFonts w:cs="Times New Roman"/>
          <w:szCs w:val="24"/>
          <w:lang w:val="es-ES"/>
        </w:rPr>
        <w:t>.</w:t>
      </w:r>
    </w:p>
    <w:p w14:paraId="022B44D3" w14:textId="77777777" w:rsidR="008B1A2D" w:rsidRPr="00F6581B" w:rsidRDefault="008B1A2D" w:rsidP="007A40C5">
      <w:pPr>
        <w:rPr>
          <w:rFonts w:cs="Times New Roman"/>
          <w:szCs w:val="24"/>
          <w:lang w:val="es-ES"/>
        </w:rPr>
      </w:pPr>
    </w:p>
    <w:p w14:paraId="22305D43" w14:textId="77777777" w:rsidR="0069475F" w:rsidRPr="00F6581B" w:rsidRDefault="00B734A8" w:rsidP="007A40C5">
      <w:pPr>
        <w:rPr>
          <w:rFonts w:cs="Times New Roman"/>
          <w:szCs w:val="24"/>
        </w:rPr>
      </w:pPr>
      <w:r w:rsidRPr="00F6581B">
        <w:rPr>
          <w:rFonts w:cs="Times New Roman"/>
          <w:szCs w:val="24"/>
        </w:rPr>
        <w:t>Como objeto misional, Dislicores lo que pretender es posicionar y comercializar productos que generen una mejor calidad de vida, aportando de manera positiva a los empleados, el estado, los accionistas y la sociedad. Por otra parte, encamina su visión a ser la empresa líder en Colombia en la comercialización de productos de alto prestigio internacional orientados a generar calidad de vida, placer y bienestar (Dislicores, 2010)</w:t>
      </w:r>
      <w:r w:rsidR="0069475F" w:rsidRPr="00F6581B">
        <w:rPr>
          <w:rFonts w:cs="Times New Roman"/>
          <w:szCs w:val="24"/>
        </w:rPr>
        <w:t>.</w:t>
      </w:r>
    </w:p>
    <w:p w14:paraId="36404A65" w14:textId="77777777" w:rsidR="0069475F" w:rsidRPr="00F6581B" w:rsidRDefault="0069475F" w:rsidP="007A40C5">
      <w:pPr>
        <w:rPr>
          <w:rFonts w:cs="Times New Roman"/>
          <w:szCs w:val="24"/>
          <w:lang w:eastAsia="es-CO"/>
        </w:rPr>
      </w:pPr>
      <w:r w:rsidRPr="00F6581B">
        <w:rPr>
          <w:rFonts w:cs="Times New Roman"/>
          <w:szCs w:val="24"/>
          <w:lang w:eastAsia="es-CO"/>
        </w:rPr>
        <w:t>La empresa Dislicores fue creada en 1976:</w:t>
      </w:r>
    </w:p>
    <w:p w14:paraId="5B72DA09" w14:textId="129FF843" w:rsidR="0069475F" w:rsidRDefault="00BB267E" w:rsidP="00BB267E">
      <w:pPr>
        <w:pStyle w:val="Cita"/>
        <w:spacing w:before="0" w:after="0"/>
        <w:ind w:left="1416" w:firstLine="0"/>
        <w:rPr>
          <w:rFonts w:cs="Times New Roman"/>
          <w:szCs w:val="24"/>
          <w:lang w:eastAsia="es-CO"/>
        </w:rPr>
      </w:pPr>
      <w:r>
        <w:rPr>
          <w:rFonts w:cs="Times New Roman"/>
          <w:szCs w:val="24"/>
          <w:lang w:eastAsia="es-CO"/>
        </w:rPr>
        <w:lastRenderedPageBreak/>
        <w:t>C</w:t>
      </w:r>
      <w:r w:rsidR="0069475F" w:rsidRPr="00F6581B">
        <w:rPr>
          <w:rFonts w:cs="Times New Roman"/>
          <w:szCs w:val="24"/>
          <w:lang w:eastAsia="es-CO"/>
        </w:rPr>
        <w:t>on un portafolio de licores y de rancho nacional e importado, perteneciente al fundador de Disconfites SA (creada en el año 1.956 por el Sr. Alberto González); esta empresa tuvo una buena acogida en el mercado regional, y presentó a medida de los años eventos relevantes para la organización:</w:t>
      </w:r>
    </w:p>
    <w:p w14:paraId="1E03D30C" w14:textId="77777777" w:rsidR="008A146A" w:rsidRPr="008A146A" w:rsidRDefault="008A146A" w:rsidP="008A146A">
      <w:pPr>
        <w:rPr>
          <w:lang w:eastAsia="es-CO"/>
        </w:rPr>
      </w:pPr>
    </w:p>
    <w:p w14:paraId="602360D6" w14:textId="77777777" w:rsidR="0069475F" w:rsidRPr="00F6581B" w:rsidRDefault="0069475F" w:rsidP="00BB267E">
      <w:pPr>
        <w:pStyle w:val="Cita"/>
        <w:spacing w:before="0" w:after="0"/>
        <w:ind w:left="1416" w:firstLine="0"/>
        <w:rPr>
          <w:rFonts w:cs="Times New Roman"/>
          <w:szCs w:val="24"/>
          <w:lang w:eastAsia="es-CO"/>
        </w:rPr>
      </w:pPr>
      <w:r w:rsidRPr="008A146A">
        <w:rPr>
          <w:rFonts w:cs="Times New Roman"/>
          <w:color w:val="808080" w:themeColor="background1" w:themeShade="80"/>
          <w:szCs w:val="24"/>
          <w:lang w:eastAsia="es-CO"/>
        </w:rPr>
        <w:t>1983:</w:t>
      </w:r>
      <w:r w:rsidRPr="00F6581B">
        <w:rPr>
          <w:rFonts w:cs="Times New Roman"/>
          <w:szCs w:val="24"/>
          <w:lang w:eastAsia="es-CO"/>
        </w:rPr>
        <w:t xml:space="preserve"> Muere el fundador, heredan sus dos hijos nombrándose gerentes y junta directiva independiente de la familia.</w:t>
      </w:r>
    </w:p>
    <w:p w14:paraId="4846DC37" w14:textId="77777777" w:rsidR="0069475F" w:rsidRPr="00F6581B" w:rsidRDefault="0069475F" w:rsidP="00BB267E">
      <w:pPr>
        <w:pStyle w:val="Cita"/>
        <w:spacing w:before="0" w:after="0"/>
        <w:ind w:left="1416" w:firstLine="0"/>
        <w:rPr>
          <w:rFonts w:cs="Times New Roman"/>
          <w:szCs w:val="24"/>
          <w:lang w:eastAsia="es-CO"/>
        </w:rPr>
      </w:pPr>
      <w:r w:rsidRPr="008A146A">
        <w:rPr>
          <w:rFonts w:cs="Times New Roman"/>
          <w:color w:val="808080" w:themeColor="background1" w:themeShade="80"/>
          <w:szCs w:val="24"/>
          <w:lang w:eastAsia="es-CO"/>
        </w:rPr>
        <w:t>1986 y 1991</w:t>
      </w:r>
      <w:r w:rsidRPr="00F6581B">
        <w:rPr>
          <w:rFonts w:cs="Times New Roman"/>
          <w:szCs w:val="24"/>
          <w:lang w:eastAsia="es-CO"/>
        </w:rPr>
        <w:t>: La federación Nacional de comerciantes le confiere el honor al mérito comercial.</w:t>
      </w:r>
    </w:p>
    <w:p w14:paraId="12A43A43" w14:textId="77777777" w:rsidR="0069475F" w:rsidRPr="00F6581B" w:rsidRDefault="0069475F" w:rsidP="00BB267E">
      <w:pPr>
        <w:pStyle w:val="Cita"/>
        <w:spacing w:before="0" w:after="0"/>
        <w:ind w:left="1416" w:firstLine="0"/>
        <w:rPr>
          <w:rFonts w:cs="Times New Roman"/>
          <w:szCs w:val="24"/>
          <w:lang w:eastAsia="es-CO"/>
        </w:rPr>
      </w:pPr>
      <w:r w:rsidRPr="008A146A">
        <w:rPr>
          <w:rFonts w:cs="Times New Roman"/>
          <w:color w:val="808080" w:themeColor="background1" w:themeShade="80"/>
          <w:szCs w:val="24"/>
          <w:lang w:eastAsia="es-CO"/>
        </w:rPr>
        <w:t>2001:</w:t>
      </w:r>
      <w:r w:rsidRPr="00F6581B">
        <w:rPr>
          <w:rFonts w:cs="Times New Roman"/>
          <w:szCs w:val="24"/>
          <w:lang w:eastAsia="es-CO"/>
        </w:rPr>
        <w:t xml:space="preserve"> Apertura de Dislicores en la ciudad de Bogotá, para así atender directamente el 80% del mercado nacional.</w:t>
      </w:r>
    </w:p>
    <w:p w14:paraId="415BDF2D" w14:textId="77777777" w:rsidR="0069475F" w:rsidRPr="00F6581B" w:rsidRDefault="0069475F" w:rsidP="00BB267E">
      <w:pPr>
        <w:pStyle w:val="Cita"/>
        <w:spacing w:before="0" w:after="0"/>
        <w:ind w:left="1416" w:firstLine="0"/>
        <w:rPr>
          <w:rFonts w:cs="Times New Roman"/>
          <w:szCs w:val="24"/>
          <w:lang w:eastAsia="es-CO"/>
        </w:rPr>
      </w:pPr>
      <w:r w:rsidRPr="008A146A">
        <w:rPr>
          <w:rFonts w:cs="Times New Roman"/>
          <w:color w:val="808080" w:themeColor="background1" w:themeShade="80"/>
          <w:szCs w:val="24"/>
          <w:lang w:eastAsia="es-CO"/>
        </w:rPr>
        <w:t>2005:</w:t>
      </w:r>
      <w:r w:rsidRPr="00F6581B">
        <w:rPr>
          <w:rFonts w:cs="Times New Roman"/>
          <w:szCs w:val="24"/>
          <w:lang w:eastAsia="es-CO"/>
        </w:rPr>
        <w:t xml:space="preserve"> Apertura de Dislicores en el eje cafetero atendiendo Caldas, Quindío, Risaralda.</w:t>
      </w:r>
    </w:p>
    <w:p w14:paraId="5FA9D08E" w14:textId="64CD18AB" w:rsidR="0069475F" w:rsidRPr="00F6581B" w:rsidRDefault="0069475F" w:rsidP="00BB267E">
      <w:pPr>
        <w:pStyle w:val="Cita"/>
        <w:spacing w:before="0" w:after="0"/>
        <w:ind w:left="1416" w:firstLine="0"/>
        <w:rPr>
          <w:rFonts w:cs="Times New Roman"/>
          <w:szCs w:val="24"/>
          <w:lang w:eastAsia="es-CO"/>
        </w:rPr>
      </w:pPr>
      <w:r w:rsidRPr="00F6581B">
        <w:rPr>
          <w:rFonts w:cs="Times New Roman"/>
          <w:szCs w:val="24"/>
          <w:lang w:eastAsia="es-CO"/>
        </w:rPr>
        <w:t>Creación de una nueva empresa para la comercialización de los productos de la multinacional Diageo, la nueva empresa con nombre Dialsa funciona como distribuidora oficial de los productos aprobados por el departamento de Antioquia en dicho departamento pertenecientes al portafolio de Diageo, con marcas de reconocimiento mundial como (</w:t>
      </w:r>
      <w:r w:rsidRPr="00D03779">
        <w:rPr>
          <w:rFonts w:cs="Times New Roman"/>
          <w:i/>
          <w:iCs w:val="0"/>
          <w:szCs w:val="24"/>
          <w:lang w:eastAsia="es-CO"/>
        </w:rPr>
        <w:t>Baileys</w:t>
      </w:r>
      <w:r w:rsidRPr="00D03779">
        <w:rPr>
          <w:rFonts w:cs="Times New Roman"/>
          <w:szCs w:val="24"/>
          <w:lang w:eastAsia="es-CO"/>
        </w:rPr>
        <w:t>,</w:t>
      </w:r>
      <w:r w:rsidRPr="00D03779">
        <w:rPr>
          <w:rFonts w:cs="Times New Roman"/>
          <w:i/>
          <w:iCs w:val="0"/>
          <w:szCs w:val="24"/>
          <w:lang w:eastAsia="es-CO"/>
        </w:rPr>
        <w:t xml:space="preserve"> Buchanan’s</w:t>
      </w:r>
      <w:r w:rsidRPr="00D03779">
        <w:rPr>
          <w:rFonts w:cs="Times New Roman"/>
          <w:szCs w:val="24"/>
          <w:lang w:eastAsia="es-CO"/>
        </w:rPr>
        <w:t>,</w:t>
      </w:r>
      <w:r w:rsidRPr="00D03779">
        <w:rPr>
          <w:rFonts w:cs="Times New Roman"/>
          <w:i/>
          <w:iCs w:val="0"/>
          <w:szCs w:val="24"/>
          <w:lang w:eastAsia="es-CO"/>
        </w:rPr>
        <w:t xml:space="preserve"> oldParr</w:t>
      </w:r>
      <w:r w:rsidRPr="00D03779">
        <w:rPr>
          <w:rFonts w:cs="Times New Roman"/>
          <w:szCs w:val="24"/>
          <w:lang w:eastAsia="es-CO"/>
        </w:rPr>
        <w:t xml:space="preserve">, </w:t>
      </w:r>
      <w:r w:rsidRPr="00D03779">
        <w:rPr>
          <w:rFonts w:cs="Times New Roman"/>
          <w:i/>
          <w:iCs w:val="0"/>
          <w:szCs w:val="24"/>
          <w:lang w:eastAsia="es-CO"/>
        </w:rPr>
        <w:t>Smirnoff</w:t>
      </w:r>
      <w:r w:rsidRPr="00D03779">
        <w:rPr>
          <w:rFonts w:cs="Times New Roman"/>
          <w:szCs w:val="24"/>
          <w:lang w:eastAsia="es-CO"/>
        </w:rPr>
        <w:t>,</w:t>
      </w:r>
      <w:r w:rsidRPr="00D03779">
        <w:rPr>
          <w:rFonts w:cs="Times New Roman"/>
          <w:i/>
          <w:iCs w:val="0"/>
          <w:szCs w:val="24"/>
          <w:lang w:eastAsia="es-CO"/>
        </w:rPr>
        <w:t xml:space="preserve"> Moet&amp;Chandon</w:t>
      </w:r>
      <w:r w:rsidRPr="00F6581B">
        <w:rPr>
          <w:rFonts w:cs="Times New Roman"/>
          <w:szCs w:val="24"/>
          <w:lang w:eastAsia="es-CO"/>
        </w:rPr>
        <w:t>, entre otros).</w:t>
      </w:r>
    </w:p>
    <w:p w14:paraId="365845B7" w14:textId="79E817D5" w:rsidR="0069475F" w:rsidRPr="00F6581B" w:rsidRDefault="008A146A" w:rsidP="00BB267E">
      <w:pPr>
        <w:pStyle w:val="Cita"/>
        <w:spacing w:before="0" w:after="0"/>
        <w:ind w:left="1416" w:firstLine="0"/>
        <w:rPr>
          <w:rFonts w:cs="Times New Roman"/>
          <w:szCs w:val="24"/>
          <w:lang w:eastAsia="es-CO"/>
        </w:rPr>
      </w:pPr>
      <w:r w:rsidRPr="008A146A">
        <w:rPr>
          <w:rFonts w:cs="Times New Roman"/>
          <w:color w:val="808080" w:themeColor="background1" w:themeShade="80"/>
          <w:szCs w:val="24"/>
          <w:lang w:eastAsia="es-CO"/>
        </w:rPr>
        <w:t>2</w:t>
      </w:r>
      <w:r w:rsidR="0069475F" w:rsidRPr="008A146A">
        <w:rPr>
          <w:rFonts w:cs="Times New Roman"/>
          <w:color w:val="808080" w:themeColor="background1" w:themeShade="80"/>
          <w:szCs w:val="24"/>
          <w:lang w:eastAsia="es-CO"/>
        </w:rPr>
        <w:t xml:space="preserve">009: </w:t>
      </w:r>
      <w:r w:rsidR="0069475F" w:rsidRPr="00F6581B">
        <w:rPr>
          <w:rFonts w:cs="Times New Roman"/>
          <w:szCs w:val="24"/>
          <w:lang w:eastAsia="es-CO"/>
        </w:rPr>
        <w:t>Se abre Dislicores Store Bogotá, ubicado en la calle 95 con calle 13, siendo un punto estratégico para la ciudad, al estar cerca del famoso parque de la 93.</w:t>
      </w:r>
    </w:p>
    <w:p w14:paraId="73773D17" w14:textId="014FFC0A" w:rsidR="0069475F" w:rsidRPr="00F6581B" w:rsidRDefault="008A146A" w:rsidP="00BB267E">
      <w:pPr>
        <w:pStyle w:val="Cita"/>
        <w:spacing w:before="0" w:after="0"/>
        <w:ind w:left="1416" w:firstLine="0"/>
        <w:rPr>
          <w:rFonts w:cs="Times New Roman"/>
          <w:szCs w:val="24"/>
          <w:lang w:eastAsia="es-CO"/>
        </w:rPr>
      </w:pPr>
      <w:r w:rsidRPr="008A146A">
        <w:rPr>
          <w:rFonts w:cs="Times New Roman"/>
          <w:color w:val="808080" w:themeColor="background1" w:themeShade="80"/>
          <w:szCs w:val="24"/>
          <w:lang w:eastAsia="es-CO"/>
        </w:rPr>
        <w:t>2</w:t>
      </w:r>
      <w:r w:rsidR="0069475F" w:rsidRPr="008A146A">
        <w:rPr>
          <w:rFonts w:cs="Times New Roman"/>
          <w:color w:val="808080" w:themeColor="background1" w:themeShade="80"/>
          <w:szCs w:val="24"/>
          <w:lang w:eastAsia="es-CO"/>
        </w:rPr>
        <w:t xml:space="preserve">010: </w:t>
      </w:r>
      <w:r w:rsidR="0069475F" w:rsidRPr="00F6581B">
        <w:rPr>
          <w:rFonts w:cs="Times New Roman"/>
          <w:szCs w:val="24"/>
          <w:lang w:eastAsia="es-CO"/>
        </w:rPr>
        <w:t>Fenalco Antioquia le confiere el mérito a la lealtad comercial al grupo Dislicores-Disconfites-Dialsa</w:t>
      </w:r>
    </w:p>
    <w:p w14:paraId="21FA593C" w14:textId="1158400F" w:rsidR="0069475F" w:rsidRPr="00F6581B" w:rsidRDefault="008A146A" w:rsidP="00BB267E">
      <w:pPr>
        <w:pStyle w:val="Cita"/>
        <w:spacing w:before="0" w:after="0"/>
        <w:ind w:left="1416" w:firstLine="0"/>
        <w:rPr>
          <w:rFonts w:cs="Times New Roman"/>
          <w:szCs w:val="24"/>
          <w:lang w:eastAsia="es-CO"/>
        </w:rPr>
      </w:pPr>
      <w:r w:rsidRPr="008A146A">
        <w:rPr>
          <w:rFonts w:cs="Times New Roman"/>
          <w:color w:val="808080" w:themeColor="background1" w:themeShade="80"/>
          <w:szCs w:val="24"/>
          <w:lang w:eastAsia="es-CO"/>
        </w:rPr>
        <w:t>2010 a 2</w:t>
      </w:r>
      <w:r w:rsidR="0069475F" w:rsidRPr="008A146A">
        <w:rPr>
          <w:rFonts w:cs="Times New Roman"/>
          <w:color w:val="808080" w:themeColor="background1" w:themeShade="80"/>
          <w:szCs w:val="24"/>
          <w:lang w:eastAsia="es-CO"/>
        </w:rPr>
        <w:t>012</w:t>
      </w:r>
      <w:r w:rsidR="0069475F" w:rsidRPr="00F6581B">
        <w:rPr>
          <w:rFonts w:cs="Times New Roman"/>
          <w:szCs w:val="24"/>
          <w:lang w:eastAsia="es-CO"/>
        </w:rPr>
        <w:t xml:space="preserve">: Se abren tres Dislicores </w:t>
      </w:r>
      <w:r w:rsidR="0069475F" w:rsidRPr="00D03779">
        <w:rPr>
          <w:rFonts w:cs="Times New Roman"/>
          <w:i/>
          <w:iCs w:val="0"/>
          <w:szCs w:val="24"/>
          <w:lang w:eastAsia="es-CO"/>
        </w:rPr>
        <w:t>Store</w:t>
      </w:r>
      <w:r w:rsidR="0069475F" w:rsidRPr="00F6581B">
        <w:rPr>
          <w:rFonts w:cs="Times New Roman"/>
          <w:szCs w:val="24"/>
          <w:lang w:eastAsia="es-CO"/>
        </w:rPr>
        <w:t xml:space="preserve"> más en la ciudad de Medellín (Oviedo, Molinos y Tesoro). </w:t>
      </w:r>
    </w:p>
    <w:p w14:paraId="1C3E237F" w14:textId="4BA24698" w:rsidR="0069475F" w:rsidRPr="00F6581B" w:rsidRDefault="008A146A" w:rsidP="008A146A">
      <w:pPr>
        <w:pStyle w:val="Cita"/>
        <w:spacing w:before="0" w:after="0"/>
        <w:ind w:left="1416" w:firstLine="0"/>
        <w:rPr>
          <w:rFonts w:cs="Times New Roman"/>
          <w:szCs w:val="24"/>
          <w:lang w:eastAsia="es-CO"/>
        </w:rPr>
      </w:pPr>
      <w:r w:rsidRPr="008A146A">
        <w:rPr>
          <w:rFonts w:cs="Times New Roman"/>
          <w:color w:val="808080" w:themeColor="background1" w:themeShade="80"/>
          <w:szCs w:val="24"/>
          <w:lang w:eastAsia="es-CO"/>
        </w:rPr>
        <w:t>2</w:t>
      </w:r>
      <w:r w:rsidR="0069475F" w:rsidRPr="008A146A">
        <w:rPr>
          <w:rFonts w:cs="Times New Roman"/>
          <w:color w:val="808080" w:themeColor="background1" w:themeShade="80"/>
          <w:szCs w:val="24"/>
          <w:lang w:eastAsia="es-CO"/>
        </w:rPr>
        <w:t xml:space="preserve">012: </w:t>
      </w:r>
      <w:r w:rsidR="0069475F" w:rsidRPr="00F6581B">
        <w:rPr>
          <w:rFonts w:cs="Times New Roman"/>
          <w:szCs w:val="24"/>
          <w:lang w:eastAsia="es-CO"/>
        </w:rPr>
        <w:t>Se abre Dislicores Store Ibagué en la ciudad de Ibagué Tolima.</w:t>
      </w:r>
    </w:p>
    <w:p w14:paraId="16E48AAB" w14:textId="4D541752" w:rsidR="0069475F" w:rsidRPr="00F6581B" w:rsidRDefault="0069475F" w:rsidP="00BB267E">
      <w:pPr>
        <w:pStyle w:val="Cita"/>
        <w:spacing w:before="0" w:after="0"/>
        <w:ind w:left="1416" w:firstLine="0"/>
        <w:rPr>
          <w:rFonts w:cs="Times New Roman"/>
          <w:szCs w:val="24"/>
          <w:lang w:eastAsia="es-CO"/>
        </w:rPr>
      </w:pPr>
      <w:r w:rsidRPr="00F6581B">
        <w:rPr>
          <w:rFonts w:cs="Times New Roman"/>
          <w:szCs w:val="24"/>
          <w:lang w:eastAsia="es-CO"/>
        </w:rPr>
        <w:t>Se abre Dislicores Store Gran estación en la ciudad de Bogotá, en el centro comercial del mismo nombre.</w:t>
      </w:r>
    </w:p>
    <w:p w14:paraId="523E3A0C" w14:textId="413A8A22" w:rsidR="0069475F" w:rsidRPr="00F6581B" w:rsidRDefault="0069475F" w:rsidP="00BB267E">
      <w:pPr>
        <w:pStyle w:val="Cita"/>
        <w:spacing w:before="0"/>
        <w:ind w:left="1416" w:firstLine="0"/>
        <w:rPr>
          <w:rFonts w:cs="Times New Roman"/>
          <w:szCs w:val="24"/>
          <w:lang w:eastAsia="es-CO"/>
        </w:rPr>
      </w:pPr>
      <w:r w:rsidRPr="00F6581B">
        <w:rPr>
          <w:rFonts w:cs="Times New Roman"/>
          <w:szCs w:val="24"/>
          <w:lang w:eastAsia="es-CO"/>
        </w:rPr>
        <w:t>Actualmente Dislicores Store, cuenta con 33 tiendas en el territorio colombiano, siendo Medellín la responsable de cerca del 60% de las ventas de las tiendas en el país. (Ortiz, 2013, pp. 10-11)</w:t>
      </w:r>
    </w:p>
    <w:p w14:paraId="724D9B53" w14:textId="77777777" w:rsidR="008740D0" w:rsidRDefault="008740D0" w:rsidP="007A40C5">
      <w:pPr>
        <w:rPr>
          <w:rFonts w:cs="Times New Roman"/>
          <w:szCs w:val="24"/>
          <w:lang w:eastAsia="es-CO"/>
        </w:rPr>
      </w:pPr>
    </w:p>
    <w:p w14:paraId="3845B1C1" w14:textId="09147EB5" w:rsidR="0069475F" w:rsidRDefault="00F63287" w:rsidP="007A40C5">
      <w:pPr>
        <w:rPr>
          <w:rFonts w:cs="Times New Roman"/>
          <w:szCs w:val="24"/>
          <w:lang w:eastAsia="es-CO"/>
        </w:rPr>
      </w:pPr>
      <w:r>
        <w:rPr>
          <w:rFonts w:cs="Times New Roman"/>
          <w:szCs w:val="24"/>
          <w:lang w:eastAsia="es-CO"/>
        </w:rPr>
        <w:t xml:space="preserve">Desde esta caracterización, </w:t>
      </w:r>
      <w:r w:rsidR="0069475F" w:rsidRPr="00F6581B">
        <w:rPr>
          <w:rFonts w:cs="Times New Roman"/>
          <w:szCs w:val="24"/>
          <w:lang w:eastAsia="es-CO"/>
        </w:rPr>
        <w:t>se puede afirmar que la empresa en los últimos años ha modificado su estructura hacia el diseño de tiendas (</w:t>
      </w:r>
      <w:r w:rsidR="0069475F" w:rsidRPr="00DC4B06">
        <w:rPr>
          <w:rFonts w:cs="Times New Roman"/>
          <w:i/>
          <w:iCs/>
          <w:szCs w:val="24"/>
          <w:lang w:eastAsia="es-CO"/>
        </w:rPr>
        <w:t>store</w:t>
      </w:r>
      <w:r w:rsidR="0069475F" w:rsidRPr="00F6581B">
        <w:rPr>
          <w:rFonts w:cs="Times New Roman"/>
          <w:szCs w:val="24"/>
          <w:lang w:eastAsia="es-CO"/>
        </w:rPr>
        <w:t>) y ha sido objeto de estudios relacionados con temáticas como los inventarios, la correspondencia, la logística, acceso a las instalaciones, riesgo cambiario, estrategia comerciales y caracterización de clientes.</w:t>
      </w:r>
    </w:p>
    <w:p w14:paraId="7F4BA3E3" w14:textId="12EE70BC" w:rsidR="00F26912" w:rsidRDefault="00F63287" w:rsidP="007A40C5">
      <w:pPr>
        <w:spacing w:before="0" w:after="160"/>
      </w:pPr>
      <w:r>
        <w:rPr>
          <w:rFonts w:cs="Times New Roman"/>
          <w:szCs w:val="24"/>
          <w:lang w:eastAsia="es-CO"/>
        </w:rPr>
        <w:lastRenderedPageBreak/>
        <w:t xml:space="preserve">Actualmente, </w:t>
      </w:r>
      <w:r w:rsidRPr="00F63287">
        <w:rPr>
          <w:rFonts w:cs="Times New Roman"/>
          <w:szCs w:val="24"/>
          <w:lang w:eastAsia="es-CO"/>
        </w:rPr>
        <w:t xml:space="preserve">Dislicores </w:t>
      </w:r>
      <w:bookmarkStart w:id="39" w:name="_Toc105577704"/>
      <w:bookmarkStart w:id="40" w:name="_Toc108901422"/>
      <w:r w:rsidR="008B1A2D" w:rsidRPr="008B1A2D">
        <w:rPr>
          <w:rFonts w:cs="Times New Roman"/>
          <w:i/>
          <w:szCs w:val="24"/>
          <w:lang w:eastAsia="es-CO"/>
        </w:rPr>
        <w:t>Stor</w:t>
      </w:r>
      <w:r w:rsidR="008B1A2D" w:rsidRPr="00F63287">
        <w:rPr>
          <w:rFonts w:cs="Times New Roman"/>
          <w:szCs w:val="24"/>
          <w:lang w:eastAsia="es-CO"/>
        </w:rPr>
        <w:t xml:space="preserve">e </w:t>
      </w:r>
      <w:r w:rsidR="008B1A2D">
        <w:rPr>
          <w:rFonts w:cs="Times New Roman"/>
          <w:szCs w:val="24"/>
          <w:lang w:eastAsia="es-CO"/>
        </w:rPr>
        <w:t>tiene</w:t>
      </w:r>
      <w:r>
        <w:rPr>
          <w:rFonts w:cs="Times New Roman"/>
          <w:szCs w:val="24"/>
          <w:lang w:eastAsia="es-CO"/>
        </w:rPr>
        <w:t xml:space="preserve"> como m</w:t>
      </w:r>
      <w:r w:rsidR="00F26912" w:rsidRPr="00725850">
        <w:t>isión</w:t>
      </w:r>
      <w:bookmarkEnd w:id="39"/>
      <w:bookmarkEnd w:id="40"/>
      <w:r>
        <w:t xml:space="preserve"> </w:t>
      </w:r>
      <w:r w:rsidR="008C3897">
        <w:t>“</w:t>
      </w:r>
      <w:r>
        <w:t>p</w:t>
      </w:r>
      <w:r w:rsidR="00F26912" w:rsidRPr="00F6581B">
        <w:t>osicionar y comercializar productos que mejoran la calidad de vida, cumpliendo y aportando positivamente a los empleados, a la sociedad, al estado y los accionistas</w:t>
      </w:r>
      <w:r w:rsidR="008C3897">
        <w:t>”</w:t>
      </w:r>
      <w:r w:rsidR="00F26912" w:rsidRPr="00F6581B">
        <w:t xml:space="preserve"> (Dislicores S.A, 2010)</w:t>
      </w:r>
      <w:bookmarkStart w:id="41" w:name="_Toc105577705"/>
      <w:bookmarkStart w:id="42" w:name="_Toc108901423"/>
      <w:r w:rsidR="008C3897">
        <w:t>.</w:t>
      </w:r>
    </w:p>
    <w:p w14:paraId="606788CD" w14:textId="77777777" w:rsidR="001B4070" w:rsidRPr="00F6581B" w:rsidRDefault="001B4070" w:rsidP="007A40C5">
      <w:pPr>
        <w:spacing w:before="0" w:after="160"/>
      </w:pPr>
    </w:p>
    <w:bookmarkEnd w:id="41"/>
    <w:bookmarkEnd w:id="42"/>
    <w:p w14:paraId="0A70E236" w14:textId="321A973F" w:rsidR="00F26912" w:rsidRDefault="00F63287" w:rsidP="007A40C5">
      <w:r>
        <w:t xml:space="preserve">Así mimo, como visión considera </w:t>
      </w:r>
      <w:r w:rsidR="008C3897">
        <w:t>“</w:t>
      </w:r>
      <w:r>
        <w:t>s</w:t>
      </w:r>
      <w:r w:rsidR="00F26912" w:rsidRPr="00F6581B">
        <w:t>er la empresa líder en Colombia en la comercialización de productos de alto prestigio internacional orientados a generar calidad de vida, placer y bienestar</w:t>
      </w:r>
      <w:r w:rsidR="008C3897">
        <w:t>”</w:t>
      </w:r>
      <w:r w:rsidR="00F26912" w:rsidRPr="00F6581B">
        <w:t xml:space="preserve"> (Dislicores S.A, 2010)</w:t>
      </w:r>
      <w:bookmarkStart w:id="43" w:name="_Toc105577706"/>
      <w:bookmarkStart w:id="44" w:name="_Toc108901424"/>
      <w:r w:rsidR="008C3897">
        <w:t>.</w:t>
      </w:r>
      <w:r>
        <w:t xml:space="preserve"> Además, dentro de sus valores corporativos se cuentan</w:t>
      </w:r>
      <w:bookmarkEnd w:id="43"/>
      <w:bookmarkEnd w:id="44"/>
      <w:r w:rsidR="008B1A2D">
        <w:t>: “</w:t>
      </w:r>
      <w:r w:rsidR="00F26912" w:rsidRPr="00F6581B">
        <w:t>Integridad, respeto, calidad, servicio, innovación, desarrollo humano, comunicación</w:t>
      </w:r>
      <w:bookmarkStart w:id="45" w:name="_Toc105577707"/>
      <w:bookmarkStart w:id="46" w:name="_Toc108901425"/>
      <w:r w:rsidR="008C3897">
        <w:t xml:space="preserve">” </w:t>
      </w:r>
      <w:r w:rsidR="008C3897" w:rsidRPr="008C3897">
        <w:t>(Dislicores S.A, 2010)</w:t>
      </w:r>
      <w:r w:rsidR="003B2E5E">
        <w:t>.</w:t>
      </w:r>
    </w:p>
    <w:p w14:paraId="412910BF" w14:textId="77777777" w:rsidR="001B4070" w:rsidRDefault="001B4070" w:rsidP="007A40C5"/>
    <w:p w14:paraId="6F4B3122" w14:textId="693E80E5" w:rsidR="00F26912" w:rsidRPr="00F6581B" w:rsidRDefault="008740D0" w:rsidP="007A40C5">
      <w:pPr>
        <w:rPr>
          <w:rFonts w:cs="Times New Roman"/>
          <w:szCs w:val="24"/>
        </w:rPr>
      </w:pPr>
      <w:r w:rsidRPr="008740D0">
        <w:t>Dislicores</w:t>
      </w:r>
      <w:r>
        <w:t>,</w:t>
      </w:r>
      <w:r w:rsidRPr="008740D0">
        <w:t xml:space="preserve"> en los últimos años se ha </w:t>
      </w:r>
      <w:r>
        <w:t>adelantado el</w:t>
      </w:r>
      <w:r w:rsidRPr="008740D0">
        <w:t xml:space="preserve"> desarrollo de su nueva </w:t>
      </w:r>
      <w:r>
        <w:t>estructura</w:t>
      </w:r>
      <w:r w:rsidRPr="008740D0">
        <w:t xml:space="preserve"> organizacional</w:t>
      </w:r>
      <w:r>
        <w:t>,</w:t>
      </w:r>
      <w:r w:rsidRPr="008740D0">
        <w:t xml:space="preserve"> </w:t>
      </w:r>
      <w:bookmarkEnd w:id="45"/>
      <w:bookmarkEnd w:id="46"/>
      <w:r w:rsidR="00F26912" w:rsidRPr="00F6581B">
        <w:rPr>
          <w:rFonts w:cs="Times New Roman"/>
          <w:szCs w:val="24"/>
        </w:rPr>
        <w:t xml:space="preserve">pretendiendo tener una mejor </w:t>
      </w:r>
      <w:r>
        <w:rPr>
          <w:rFonts w:cs="Times New Roman"/>
          <w:szCs w:val="24"/>
        </w:rPr>
        <w:t xml:space="preserve">y mayor </w:t>
      </w:r>
      <w:r w:rsidR="00F26912" w:rsidRPr="00F6581B">
        <w:rPr>
          <w:rFonts w:cs="Times New Roman"/>
          <w:szCs w:val="24"/>
        </w:rPr>
        <w:t xml:space="preserve">visión de </w:t>
      </w:r>
      <w:r>
        <w:rPr>
          <w:rFonts w:cs="Times New Roman"/>
          <w:szCs w:val="24"/>
        </w:rPr>
        <w:t>las</w:t>
      </w:r>
      <w:r w:rsidR="00F26912" w:rsidRPr="00F6581B">
        <w:rPr>
          <w:rFonts w:cs="Times New Roman"/>
          <w:szCs w:val="24"/>
        </w:rPr>
        <w:t xml:space="preserve"> áreas que conforman la totalidad de la organización, de esta manera, se presenta la estructura organizacional </w:t>
      </w:r>
      <w:r>
        <w:rPr>
          <w:rFonts w:cs="Times New Roman"/>
          <w:szCs w:val="24"/>
        </w:rPr>
        <w:t>a partir del liderazgo jerárquico y matricial, entendiendo por ellos:</w:t>
      </w:r>
    </w:p>
    <w:p w14:paraId="5C11E698" w14:textId="5C26DC42" w:rsidR="009A2334" w:rsidRDefault="00F26912" w:rsidP="008A146A">
      <w:pPr>
        <w:pStyle w:val="Cita"/>
        <w:numPr>
          <w:ilvl w:val="0"/>
          <w:numId w:val="19"/>
        </w:numPr>
        <w:spacing w:before="0" w:after="0"/>
        <w:rPr>
          <w:rFonts w:cs="Times New Roman"/>
          <w:szCs w:val="24"/>
        </w:rPr>
      </w:pPr>
      <w:r w:rsidRPr="00F6581B">
        <w:rPr>
          <w:rFonts w:cs="Times New Roman"/>
          <w:szCs w:val="24"/>
        </w:rPr>
        <w:t xml:space="preserve">Liderazgo jerárquico: Posición organizacional que determina la dependencia directa formal de un número determinado de personal a cargo (que conforman un equipo/área de la empresa). Engloba mecanismos de autoridad, control, cumplimiento y responsabilidad administrativa y de gestión (a nivel estratégico, táctico y operativo según el nivel organizacional). Se </w:t>
      </w:r>
      <w:r w:rsidR="008740D0">
        <w:rPr>
          <w:rFonts w:cs="Times New Roman"/>
          <w:szCs w:val="24"/>
        </w:rPr>
        <w:t>representa con líneas continuas</w:t>
      </w:r>
      <w:r w:rsidRPr="00F6581B">
        <w:rPr>
          <w:rFonts w:cs="Times New Roman"/>
          <w:szCs w:val="24"/>
        </w:rPr>
        <w:t xml:space="preserve"> (Dislicores, 2022)</w:t>
      </w:r>
      <w:r w:rsidR="008740D0">
        <w:rPr>
          <w:rFonts w:cs="Times New Roman"/>
          <w:szCs w:val="24"/>
        </w:rPr>
        <w:t>.</w:t>
      </w:r>
    </w:p>
    <w:p w14:paraId="6E69BD58" w14:textId="108C3EC2" w:rsidR="00F26912" w:rsidRDefault="00F26912" w:rsidP="008A146A">
      <w:pPr>
        <w:pStyle w:val="Cita"/>
        <w:numPr>
          <w:ilvl w:val="0"/>
          <w:numId w:val="19"/>
        </w:numPr>
        <w:spacing w:before="0" w:after="0"/>
        <w:rPr>
          <w:rFonts w:cs="Times New Roman"/>
          <w:szCs w:val="24"/>
        </w:rPr>
      </w:pPr>
      <w:r w:rsidRPr="00F6581B">
        <w:rPr>
          <w:rFonts w:cs="Times New Roman"/>
          <w:szCs w:val="24"/>
        </w:rPr>
        <w:t>Liderazgo matricial: Posición organizacional que determina la dependencia indirecta formal de un número determinado de personal a cargo, también conocido como célula de trabajo (perteneciente a múltiples áreas de la empresa). Engloba mecanismos de autoridad, control, cumplimiento y responsabilidad complementarios al liderazgo jerárquico sobre la gestión de procesos y proyectos. Se r</w:t>
      </w:r>
      <w:r w:rsidR="008740D0">
        <w:rPr>
          <w:rFonts w:cs="Times New Roman"/>
          <w:szCs w:val="24"/>
        </w:rPr>
        <w:t xml:space="preserve">epresenta con líneas punteadas </w:t>
      </w:r>
      <w:r w:rsidRPr="00F6581B">
        <w:rPr>
          <w:rFonts w:cs="Times New Roman"/>
          <w:szCs w:val="24"/>
        </w:rPr>
        <w:t>(Dislicores, 2022)</w:t>
      </w:r>
      <w:r w:rsidR="007E4C22" w:rsidRPr="00F6581B">
        <w:rPr>
          <w:rFonts w:cs="Times New Roman"/>
          <w:szCs w:val="24"/>
        </w:rPr>
        <w:t>.</w:t>
      </w:r>
    </w:p>
    <w:p w14:paraId="6F5063C7" w14:textId="77777777" w:rsidR="001B4070" w:rsidRPr="001B4070" w:rsidRDefault="001B4070" w:rsidP="001B4070"/>
    <w:p w14:paraId="4B163EB2" w14:textId="0D677134" w:rsidR="007E4C22" w:rsidRDefault="007E4C22" w:rsidP="007A40C5">
      <w:pPr>
        <w:pStyle w:val="Descripcin"/>
        <w:keepNext/>
        <w:spacing w:before="0" w:after="0" w:line="276" w:lineRule="auto"/>
        <w:ind w:firstLine="0"/>
        <w:rPr>
          <w:rFonts w:cs="Times New Roman"/>
          <w:i w:val="0"/>
          <w:iCs w:val="0"/>
          <w:color w:val="000000" w:themeColor="text1"/>
          <w:sz w:val="24"/>
          <w:szCs w:val="24"/>
        </w:rPr>
      </w:pPr>
      <w:bookmarkStart w:id="47" w:name="_Toc112872669"/>
      <w:r w:rsidRPr="00F6581B">
        <w:rPr>
          <w:rFonts w:cs="Times New Roman"/>
          <w:b/>
          <w:bCs/>
          <w:i w:val="0"/>
          <w:iCs w:val="0"/>
          <w:color w:val="000000" w:themeColor="text1"/>
          <w:sz w:val="24"/>
          <w:szCs w:val="24"/>
        </w:rPr>
        <w:t xml:space="preserve">Figura </w:t>
      </w:r>
      <w:r w:rsidRPr="00F6581B">
        <w:rPr>
          <w:rFonts w:cs="Times New Roman"/>
          <w:b/>
          <w:bCs/>
          <w:i w:val="0"/>
          <w:iCs w:val="0"/>
          <w:color w:val="000000" w:themeColor="text1"/>
          <w:sz w:val="24"/>
          <w:szCs w:val="24"/>
        </w:rPr>
        <w:fldChar w:fldCharType="begin"/>
      </w:r>
      <w:r w:rsidRPr="00F6581B">
        <w:rPr>
          <w:rFonts w:cs="Times New Roman"/>
          <w:b/>
          <w:bCs/>
          <w:i w:val="0"/>
          <w:iCs w:val="0"/>
          <w:color w:val="000000" w:themeColor="text1"/>
          <w:sz w:val="24"/>
          <w:szCs w:val="24"/>
        </w:rPr>
        <w:instrText xml:space="preserve"> SEQ Figura \* ARABIC </w:instrText>
      </w:r>
      <w:r w:rsidRPr="00F6581B">
        <w:rPr>
          <w:rFonts w:cs="Times New Roman"/>
          <w:b/>
          <w:bCs/>
          <w:i w:val="0"/>
          <w:iCs w:val="0"/>
          <w:color w:val="000000" w:themeColor="text1"/>
          <w:sz w:val="24"/>
          <w:szCs w:val="24"/>
        </w:rPr>
        <w:fldChar w:fldCharType="separate"/>
      </w:r>
      <w:r w:rsidR="009F3C90">
        <w:rPr>
          <w:rFonts w:cs="Times New Roman"/>
          <w:b/>
          <w:bCs/>
          <w:i w:val="0"/>
          <w:iCs w:val="0"/>
          <w:noProof/>
          <w:color w:val="000000" w:themeColor="text1"/>
          <w:sz w:val="24"/>
          <w:szCs w:val="24"/>
        </w:rPr>
        <w:t>2</w:t>
      </w:r>
      <w:r w:rsidRPr="00F6581B">
        <w:rPr>
          <w:rFonts w:cs="Times New Roman"/>
          <w:b/>
          <w:bCs/>
          <w:i w:val="0"/>
          <w:iCs w:val="0"/>
          <w:color w:val="000000" w:themeColor="text1"/>
          <w:sz w:val="24"/>
          <w:szCs w:val="24"/>
        </w:rPr>
        <w:fldChar w:fldCharType="end"/>
      </w:r>
      <w:r w:rsidRPr="00F6581B">
        <w:rPr>
          <w:rFonts w:cs="Times New Roman"/>
          <w:i w:val="0"/>
          <w:iCs w:val="0"/>
          <w:color w:val="000000" w:themeColor="text1"/>
          <w:sz w:val="24"/>
          <w:szCs w:val="24"/>
        </w:rPr>
        <w:t xml:space="preserve">. </w:t>
      </w:r>
      <w:r w:rsidRPr="002B6403">
        <w:rPr>
          <w:rFonts w:cs="Times New Roman"/>
          <w:color w:val="000000" w:themeColor="text1"/>
          <w:sz w:val="24"/>
          <w:szCs w:val="24"/>
        </w:rPr>
        <w:t>Estructura organizacional Dislicores Store (</w:t>
      </w:r>
      <w:r w:rsidR="008C3897">
        <w:rPr>
          <w:rFonts w:cs="Times New Roman"/>
          <w:color w:val="000000" w:themeColor="text1"/>
          <w:sz w:val="24"/>
          <w:szCs w:val="24"/>
        </w:rPr>
        <w:t>a</w:t>
      </w:r>
      <w:r w:rsidRPr="002B6403">
        <w:rPr>
          <w:rFonts w:cs="Times New Roman"/>
          <w:color w:val="000000" w:themeColor="text1"/>
          <w:sz w:val="24"/>
          <w:szCs w:val="24"/>
        </w:rPr>
        <w:t>rea retail operation</w:t>
      </w:r>
      <w:r w:rsidRPr="00F6581B">
        <w:rPr>
          <w:rFonts w:cs="Times New Roman"/>
          <w:i w:val="0"/>
          <w:iCs w:val="0"/>
          <w:color w:val="000000" w:themeColor="text1"/>
          <w:sz w:val="24"/>
          <w:szCs w:val="24"/>
        </w:rPr>
        <w:t>)</w:t>
      </w:r>
      <w:bookmarkEnd w:id="47"/>
    </w:p>
    <w:p w14:paraId="407684E2" w14:textId="77777777" w:rsidR="008740D0" w:rsidRPr="008740D0" w:rsidRDefault="008740D0" w:rsidP="007A40C5"/>
    <w:p w14:paraId="2F70163F" w14:textId="77777777" w:rsidR="007E4C22" w:rsidRPr="00F6581B" w:rsidRDefault="007E4C22" w:rsidP="001B4070">
      <w:pPr>
        <w:spacing w:before="0" w:after="0"/>
        <w:rPr>
          <w:rFonts w:cs="Times New Roman"/>
          <w:szCs w:val="24"/>
          <w:lang w:val="es-ES"/>
        </w:rPr>
      </w:pPr>
      <w:r w:rsidRPr="00F6581B">
        <w:rPr>
          <w:rFonts w:cs="Times New Roman"/>
          <w:noProof/>
          <w:szCs w:val="24"/>
          <w:lang w:eastAsia="es-CO"/>
        </w:rPr>
        <w:lastRenderedPageBreak/>
        <w:drawing>
          <wp:inline distT="0" distB="0" distL="0" distR="0" wp14:anchorId="270A60F2" wp14:editId="599A844C">
            <wp:extent cx="6086328" cy="3470246"/>
            <wp:effectExtent l="19050" t="19050" r="10160" b="16510"/>
            <wp:docPr id="3" name="Imagen 3"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nterfaz de usuario gráfica, Aplicación&#10;&#10;Descripción generada automáticamente"/>
                    <pic:cNvPicPr/>
                  </pic:nvPicPr>
                  <pic:blipFill rotWithShape="1">
                    <a:blip r:embed="rId19">
                      <a:extLst>
                        <a:ext uri="{28A0092B-C50C-407E-A947-70E740481C1C}">
                          <a14:useLocalDpi xmlns:a14="http://schemas.microsoft.com/office/drawing/2010/main" val="0"/>
                        </a:ext>
                      </a:extLst>
                    </a:blip>
                    <a:srcRect l="10266" t="42321" r="64242" b="20127"/>
                    <a:stretch/>
                  </pic:blipFill>
                  <pic:spPr bwMode="auto">
                    <a:xfrm>
                      <a:off x="0" y="0"/>
                      <a:ext cx="6111500" cy="3484599"/>
                    </a:xfrm>
                    <a:prstGeom prst="rect">
                      <a:avLst/>
                    </a:prstGeom>
                    <a:ln w="3175">
                      <a:solidFill>
                        <a:schemeClr val="tx1"/>
                      </a:solidFill>
                    </a:ln>
                    <a:extLst>
                      <a:ext uri="{53640926-AAD7-44D8-BBD7-CCE9431645EC}">
                        <a14:shadowObscured xmlns:a14="http://schemas.microsoft.com/office/drawing/2010/main"/>
                      </a:ext>
                    </a:extLst>
                  </pic:spPr>
                </pic:pic>
              </a:graphicData>
            </a:graphic>
          </wp:inline>
        </w:drawing>
      </w:r>
    </w:p>
    <w:p w14:paraId="7A1231B8" w14:textId="40A5483B" w:rsidR="007E4C22" w:rsidRDefault="007E4C22" w:rsidP="007A40C5">
      <w:pPr>
        <w:spacing w:before="0"/>
        <w:rPr>
          <w:rFonts w:cs="Times New Roman"/>
          <w:szCs w:val="24"/>
          <w:lang w:val="es-ES"/>
        </w:rPr>
      </w:pPr>
      <w:r w:rsidRPr="00F6581B">
        <w:rPr>
          <w:rFonts w:cs="Times New Roman"/>
          <w:szCs w:val="24"/>
          <w:lang w:val="es-ES"/>
        </w:rPr>
        <w:t xml:space="preserve">Fuente: Transformación organizacional </w:t>
      </w:r>
      <w:r w:rsidR="008C3897">
        <w:rPr>
          <w:rFonts w:cs="Times New Roman"/>
          <w:szCs w:val="24"/>
          <w:lang w:val="es-ES"/>
        </w:rPr>
        <w:t>(</w:t>
      </w:r>
      <w:r w:rsidRPr="00F6581B">
        <w:rPr>
          <w:rFonts w:cs="Times New Roman"/>
          <w:szCs w:val="24"/>
          <w:lang w:val="es-ES"/>
        </w:rPr>
        <w:t>Dislicores</w:t>
      </w:r>
      <w:r w:rsidR="008C3897">
        <w:rPr>
          <w:rFonts w:cs="Times New Roman"/>
          <w:szCs w:val="24"/>
          <w:lang w:val="es-ES"/>
        </w:rPr>
        <w:t xml:space="preserve">, </w:t>
      </w:r>
      <w:r w:rsidRPr="00F6581B">
        <w:rPr>
          <w:rFonts w:cs="Times New Roman"/>
          <w:szCs w:val="24"/>
          <w:lang w:val="es-ES"/>
        </w:rPr>
        <w:t>2022</w:t>
      </w:r>
      <w:r w:rsidR="00835DCF">
        <w:rPr>
          <w:rFonts w:cs="Times New Roman"/>
          <w:szCs w:val="24"/>
          <w:lang w:val="es-ES"/>
        </w:rPr>
        <w:t>).</w:t>
      </w:r>
    </w:p>
    <w:p w14:paraId="3630C3CB" w14:textId="77777777" w:rsidR="001B4070" w:rsidRDefault="001B4070" w:rsidP="007A40C5">
      <w:pPr>
        <w:rPr>
          <w:lang w:val="es-ES"/>
        </w:rPr>
      </w:pPr>
    </w:p>
    <w:p w14:paraId="7D52FF44" w14:textId="4FFFE729" w:rsidR="00FF3BA0" w:rsidRDefault="008740D0" w:rsidP="007A40C5">
      <w:pPr>
        <w:rPr>
          <w:rFonts w:cs="Times New Roman"/>
          <w:szCs w:val="24"/>
          <w:lang w:val="es-ES"/>
        </w:rPr>
      </w:pPr>
      <w:r>
        <w:rPr>
          <w:lang w:val="es-ES"/>
        </w:rPr>
        <w:t>En línea con la información anterior, m</w:t>
      </w:r>
      <w:r w:rsidR="000C6EC0" w:rsidRPr="00F6581B">
        <w:rPr>
          <w:rFonts w:cs="Times New Roman"/>
          <w:szCs w:val="24"/>
          <w:lang w:val="es-ES"/>
        </w:rPr>
        <w:t xml:space="preserve">ediante el modelo CANVAS, se observa la estructura estratégica de Dislicores </w:t>
      </w:r>
      <w:r w:rsidR="000C6EC0" w:rsidRPr="00FB5522">
        <w:rPr>
          <w:rFonts w:cs="Times New Roman"/>
          <w:i/>
          <w:iCs/>
          <w:szCs w:val="24"/>
          <w:lang w:val="es-ES"/>
        </w:rPr>
        <w:t>Store</w:t>
      </w:r>
      <w:r w:rsidR="000C6EC0" w:rsidRPr="00F6581B">
        <w:rPr>
          <w:rFonts w:cs="Times New Roman"/>
          <w:szCs w:val="24"/>
          <w:lang w:val="es-ES"/>
        </w:rPr>
        <w:t>, esto proporciona elementos importantes para desarrollar los objetivos que se tienen planteados.</w:t>
      </w:r>
    </w:p>
    <w:p w14:paraId="2753F3B3" w14:textId="77777777" w:rsidR="001B4070" w:rsidRDefault="001B4070" w:rsidP="007A40C5">
      <w:pPr>
        <w:rPr>
          <w:rFonts w:cs="Times New Roman"/>
          <w:szCs w:val="24"/>
          <w:lang w:val="es-ES"/>
        </w:rPr>
      </w:pPr>
    </w:p>
    <w:p w14:paraId="02FE9839" w14:textId="3C91175A" w:rsidR="004C76A9" w:rsidRDefault="004C76A9" w:rsidP="007A40C5">
      <w:pPr>
        <w:pStyle w:val="Descripcin"/>
        <w:spacing w:before="0" w:after="0" w:line="276" w:lineRule="auto"/>
        <w:ind w:firstLine="0"/>
        <w:rPr>
          <w:rFonts w:cs="Times New Roman"/>
          <w:color w:val="000000" w:themeColor="text1"/>
          <w:sz w:val="24"/>
          <w:szCs w:val="24"/>
        </w:rPr>
      </w:pPr>
      <w:bookmarkStart w:id="48" w:name="_Toc112872670"/>
      <w:r w:rsidRPr="002B6403">
        <w:rPr>
          <w:b/>
          <w:bCs/>
          <w:i w:val="0"/>
          <w:iCs w:val="0"/>
          <w:color w:val="auto"/>
          <w:sz w:val="24"/>
          <w:szCs w:val="24"/>
        </w:rPr>
        <w:t xml:space="preserve">Figura </w:t>
      </w:r>
      <w:r w:rsidRPr="002B6403">
        <w:rPr>
          <w:b/>
          <w:bCs/>
          <w:i w:val="0"/>
          <w:iCs w:val="0"/>
          <w:color w:val="auto"/>
          <w:sz w:val="24"/>
          <w:szCs w:val="24"/>
        </w:rPr>
        <w:fldChar w:fldCharType="begin"/>
      </w:r>
      <w:r w:rsidRPr="002B6403">
        <w:rPr>
          <w:b/>
          <w:bCs/>
          <w:i w:val="0"/>
          <w:iCs w:val="0"/>
          <w:color w:val="auto"/>
          <w:sz w:val="24"/>
          <w:szCs w:val="24"/>
        </w:rPr>
        <w:instrText xml:space="preserve"> SEQ Figura \* ARABIC </w:instrText>
      </w:r>
      <w:r w:rsidRPr="002B6403">
        <w:rPr>
          <w:b/>
          <w:bCs/>
          <w:i w:val="0"/>
          <w:iCs w:val="0"/>
          <w:color w:val="auto"/>
          <w:sz w:val="24"/>
          <w:szCs w:val="24"/>
        </w:rPr>
        <w:fldChar w:fldCharType="separate"/>
      </w:r>
      <w:r w:rsidR="009F3C90">
        <w:rPr>
          <w:b/>
          <w:bCs/>
          <w:i w:val="0"/>
          <w:iCs w:val="0"/>
          <w:noProof/>
          <w:color w:val="auto"/>
          <w:sz w:val="24"/>
          <w:szCs w:val="24"/>
        </w:rPr>
        <w:t>3</w:t>
      </w:r>
      <w:r w:rsidRPr="002B6403">
        <w:rPr>
          <w:b/>
          <w:bCs/>
          <w:i w:val="0"/>
          <w:iCs w:val="0"/>
          <w:color w:val="auto"/>
          <w:sz w:val="24"/>
          <w:szCs w:val="24"/>
        </w:rPr>
        <w:fldChar w:fldCharType="end"/>
      </w:r>
      <w:r>
        <w:rPr>
          <w:rFonts w:cs="Times New Roman"/>
          <w:b/>
          <w:bCs/>
          <w:color w:val="000000" w:themeColor="text1"/>
          <w:sz w:val="24"/>
          <w:szCs w:val="24"/>
        </w:rPr>
        <w:t xml:space="preserve"> </w:t>
      </w:r>
      <w:r>
        <w:rPr>
          <w:rFonts w:cs="Times New Roman"/>
          <w:color w:val="000000" w:themeColor="text1"/>
          <w:sz w:val="24"/>
          <w:szCs w:val="24"/>
        </w:rPr>
        <w:t>Modelo de negocio CANVAS</w:t>
      </w:r>
      <w:bookmarkEnd w:id="48"/>
    </w:p>
    <w:p w14:paraId="2260FB35" w14:textId="451613DE" w:rsidR="000C6EC0" w:rsidRPr="00F6581B" w:rsidRDefault="000C6EC0" w:rsidP="007A40C5">
      <w:pPr>
        <w:spacing w:before="0" w:after="0"/>
        <w:jc w:val="center"/>
        <w:rPr>
          <w:rFonts w:cs="Times New Roman"/>
          <w:szCs w:val="24"/>
          <w:lang w:val="es-ES"/>
        </w:rPr>
      </w:pPr>
      <w:r w:rsidRPr="00F6581B">
        <w:rPr>
          <w:rFonts w:cs="Times New Roman"/>
          <w:noProof/>
          <w:szCs w:val="24"/>
          <w:lang w:eastAsia="es-CO"/>
        </w:rPr>
        <w:drawing>
          <wp:inline distT="0" distB="0" distL="0" distR="0" wp14:anchorId="4CB969DE" wp14:editId="23F5F35B">
            <wp:extent cx="3927475" cy="2535085"/>
            <wp:effectExtent l="19050" t="19050" r="15875" b="1778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977945" cy="2567662"/>
                    </a:xfrm>
                    <a:prstGeom prst="rect">
                      <a:avLst/>
                    </a:prstGeom>
                    <a:noFill/>
                    <a:ln w="3175">
                      <a:solidFill>
                        <a:schemeClr val="tx1"/>
                      </a:solidFill>
                    </a:ln>
                  </pic:spPr>
                </pic:pic>
              </a:graphicData>
            </a:graphic>
          </wp:inline>
        </w:drawing>
      </w:r>
    </w:p>
    <w:p w14:paraId="7D91EDCD" w14:textId="02F7AAD5" w:rsidR="000C6EC0" w:rsidRDefault="008A146A" w:rsidP="007A40C5">
      <w:pPr>
        <w:spacing w:before="0" w:after="0"/>
        <w:rPr>
          <w:rFonts w:cs="Times New Roman"/>
          <w:szCs w:val="24"/>
          <w:lang w:val="es-ES"/>
        </w:rPr>
      </w:pPr>
      <w:r>
        <w:rPr>
          <w:rFonts w:cs="Times New Roman"/>
          <w:szCs w:val="24"/>
          <w:lang w:val="es-ES"/>
        </w:rPr>
        <w:t>Nota.</w:t>
      </w:r>
      <w:r w:rsidR="000C6EC0" w:rsidRPr="00F6581B">
        <w:rPr>
          <w:rFonts w:cs="Times New Roman"/>
          <w:szCs w:val="24"/>
          <w:lang w:val="es-ES"/>
        </w:rPr>
        <w:t xml:space="preserve"> Elaboración propia, 2022</w:t>
      </w:r>
    </w:p>
    <w:p w14:paraId="0E43726A" w14:textId="77777777" w:rsidR="00F63287" w:rsidRPr="00F6581B" w:rsidRDefault="00F63287" w:rsidP="007A40C5">
      <w:pPr>
        <w:spacing w:before="0" w:after="0"/>
        <w:rPr>
          <w:rFonts w:cs="Times New Roman"/>
          <w:szCs w:val="24"/>
          <w:lang w:val="es-ES"/>
        </w:rPr>
      </w:pPr>
    </w:p>
    <w:p w14:paraId="1DE1CBCD" w14:textId="20507A94" w:rsidR="000C6EC0" w:rsidRDefault="008740D0" w:rsidP="007A40C5">
      <w:pPr>
        <w:rPr>
          <w:lang w:val="es-ES"/>
        </w:rPr>
      </w:pPr>
      <w:r>
        <w:rPr>
          <w:lang w:val="es-ES"/>
        </w:rPr>
        <w:lastRenderedPageBreak/>
        <w:t>Así mismo, se presenta importante i</w:t>
      </w:r>
      <w:r w:rsidR="000C6EC0" w:rsidRPr="00F6581B">
        <w:rPr>
          <w:lang w:val="es-ES"/>
        </w:rPr>
        <w:t xml:space="preserve">dentificar </w:t>
      </w:r>
      <w:r>
        <w:rPr>
          <w:lang w:val="es-ES"/>
        </w:rPr>
        <w:t>las variables que se deben</w:t>
      </w:r>
      <w:r w:rsidR="000C6EC0" w:rsidRPr="00F6581B">
        <w:rPr>
          <w:lang w:val="es-ES"/>
        </w:rPr>
        <w:t xml:space="preserve"> potenciar y las que se deben intervenir</w:t>
      </w:r>
      <w:r>
        <w:rPr>
          <w:lang w:val="es-ES"/>
        </w:rPr>
        <w:t xml:space="preserve">. Es por ello que se realiza una </w:t>
      </w:r>
      <w:r w:rsidRPr="00F6581B">
        <w:rPr>
          <w:lang w:val="es-ES"/>
        </w:rPr>
        <w:t>matriz</w:t>
      </w:r>
      <w:r>
        <w:rPr>
          <w:lang w:val="es-ES"/>
        </w:rPr>
        <w:t xml:space="preserve"> DAFO</w:t>
      </w:r>
      <w:r w:rsidR="009F6533">
        <w:rPr>
          <w:lang w:val="es-ES"/>
        </w:rPr>
        <w:t xml:space="preserve"> que permite acercarse al</w:t>
      </w:r>
      <w:r w:rsidR="009F6533" w:rsidRPr="009F6533">
        <w:rPr>
          <w:lang w:val="es-ES"/>
        </w:rPr>
        <w:t xml:space="preserve"> diagnóstico </w:t>
      </w:r>
      <w:r w:rsidR="009F6533">
        <w:rPr>
          <w:lang w:val="es-ES"/>
        </w:rPr>
        <w:t xml:space="preserve">de la situación actual, que posibilite planear acciones a seguir y el establecimiento de estrategias </w:t>
      </w:r>
      <w:r w:rsidR="009F6533" w:rsidRPr="009F6533">
        <w:rPr>
          <w:lang w:val="es-ES"/>
        </w:rPr>
        <w:t xml:space="preserve">para </w:t>
      </w:r>
      <w:r w:rsidR="009F6533">
        <w:rPr>
          <w:lang w:val="es-ES"/>
        </w:rPr>
        <w:t>el logro de los objetivos</w:t>
      </w:r>
      <w:r w:rsidR="009F6533" w:rsidRPr="009F6533">
        <w:rPr>
          <w:lang w:val="es-ES"/>
        </w:rPr>
        <w:t>.</w:t>
      </w:r>
    </w:p>
    <w:p w14:paraId="4A7B4154" w14:textId="77777777" w:rsidR="001B4070" w:rsidRDefault="001B4070" w:rsidP="007A40C5">
      <w:pPr>
        <w:rPr>
          <w:lang w:val="es-ES"/>
        </w:rPr>
      </w:pPr>
    </w:p>
    <w:p w14:paraId="368C7D49" w14:textId="7D0A47B9" w:rsidR="00AE558C" w:rsidRDefault="004C76A9" w:rsidP="007A40C5">
      <w:pPr>
        <w:pStyle w:val="Descripcin"/>
        <w:spacing w:before="0" w:after="0" w:line="276" w:lineRule="auto"/>
        <w:ind w:firstLine="0"/>
        <w:rPr>
          <w:rFonts w:cs="Times New Roman"/>
          <w:i w:val="0"/>
          <w:iCs w:val="0"/>
          <w:color w:val="000000" w:themeColor="text1"/>
          <w:sz w:val="24"/>
          <w:szCs w:val="24"/>
        </w:rPr>
      </w:pPr>
      <w:bookmarkStart w:id="49" w:name="_Toc112872671"/>
      <w:r w:rsidRPr="002B6403">
        <w:rPr>
          <w:b/>
          <w:bCs/>
          <w:i w:val="0"/>
          <w:iCs w:val="0"/>
          <w:color w:val="auto"/>
          <w:sz w:val="24"/>
          <w:szCs w:val="24"/>
        </w:rPr>
        <w:t xml:space="preserve">Figura </w:t>
      </w:r>
      <w:r w:rsidRPr="002B6403">
        <w:rPr>
          <w:b/>
          <w:bCs/>
          <w:i w:val="0"/>
          <w:iCs w:val="0"/>
          <w:color w:val="auto"/>
          <w:sz w:val="24"/>
          <w:szCs w:val="24"/>
        </w:rPr>
        <w:fldChar w:fldCharType="begin"/>
      </w:r>
      <w:r w:rsidRPr="002B6403">
        <w:rPr>
          <w:b/>
          <w:bCs/>
          <w:i w:val="0"/>
          <w:iCs w:val="0"/>
          <w:color w:val="auto"/>
          <w:sz w:val="24"/>
          <w:szCs w:val="24"/>
        </w:rPr>
        <w:instrText xml:space="preserve"> SEQ Figura \* ARABIC </w:instrText>
      </w:r>
      <w:r w:rsidRPr="002B6403">
        <w:rPr>
          <w:b/>
          <w:bCs/>
          <w:i w:val="0"/>
          <w:iCs w:val="0"/>
          <w:color w:val="auto"/>
          <w:sz w:val="24"/>
          <w:szCs w:val="24"/>
        </w:rPr>
        <w:fldChar w:fldCharType="separate"/>
      </w:r>
      <w:r w:rsidR="009F3C90">
        <w:rPr>
          <w:b/>
          <w:bCs/>
          <w:i w:val="0"/>
          <w:iCs w:val="0"/>
          <w:noProof/>
          <w:color w:val="auto"/>
          <w:sz w:val="24"/>
          <w:szCs w:val="24"/>
        </w:rPr>
        <w:t>4</w:t>
      </w:r>
      <w:r w:rsidRPr="002B6403">
        <w:rPr>
          <w:b/>
          <w:bCs/>
          <w:i w:val="0"/>
          <w:iCs w:val="0"/>
          <w:color w:val="auto"/>
          <w:sz w:val="24"/>
          <w:szCs w:val="24"/>
        </w:rPr>
        <w:fldChar w:fldCharType="end"/>
      </w:r>
      <w:r w:rsidR="00392D79">
        <w:rPr>
          <w:rFonts w:cs="Times New Roman"/>
          <w:b/>
          <w:bCs/>
          <w:i w:val="0"/>
          <w:iCs w:val="0"/>
          <w:color w:val="000000" w:themeColor="text1"/>
          <w:sz w:val="24"/>
          <w:szCs w:val="24"/>
        </w:rPr>
        <w:t xml:space="preserve">. </w:t>
      </w:r>
      <w:r w:rsidRPr="002B6403">
        <w:rPr>
          <w:rFonts w:cs="Times New Roman"/>
          <w:color w:val="000000" w:themeColor="text1"/>
          <w:sz w:val="24"/>
          <w:szCs w:val="24"/>
        </w:rPr>
        <w:t>Matriz DAFO Dislicores SAS</w:t>
      </w:r>
      <w:bookmarkEnd w:id="49"/>
    </w:p>
    <w:p w14:paraId="506EC0B7" w14:textId="677412D2" w:rsidR="00AE558C" w:rsidRDefault="00F20679" w:rsidP="007A40C5">
      <w:r>
        <w:rPr>
          <w:noProof/>
          <w:lang w:eastAsia="es-CO"/>
        </w:rPr>
        <w:drawing>
          <wp:anchor distT="0" distB="0" distL="114300" distR="114300" simplePos="0" relativeHeight="251658240" behindDoc="0" locked="0" layoutInCell="1" allowOverlap="1" wp14:anchorId="0E9AAB39" wp14:editId="4EBBEC37">
            <wp:simplePos x="0" y="0"/>
            <wp:positionH relativeFrom="margin">
              <wp:posOffset>1186815</wp:posOffset>
            </wp:positionH>
            <wp:positionV relativeFrom="paragraph">
              <wp:posOffset>92711</wp:posOffset>
            </wp:positionV>
            <wp:extent cx="3390869" cy="3379770"/>
            <wp:effectExtent l="19050" t="19050" r="19685" b="11430"/>
            <wp:wrapNone/>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406242" cy="3395092"/>
                    </a:xfrm>
                    <a:prstGeom prst="rect">
                      <a:avLst/>
                    </a:prstGeom>
                    <a:noFill/>
                    <a:ln w="3175">
                      <a:solidFill>
                        <a:schemeClr val="tx1"/>
                      </a:solidFill>
                    </a:ln>
                  </pic:spPr>
                </pic:pic>
              </a:graphicData>
            </a:graphic>
            <wp14:sizeRelH relativeFrom="margin">
              <wp14:pctWidth>0</wp14:pctWidth>
            </wp14:sizeRelH>
            <wp14:sizeRelV relativeFrom="margin">
              <wp14:pctHeight>0</wp14:pctHeight>
            </wp14:sizeRelV>
          </wp:anchor>
        </w:drawing>
      </w:r>
    </w:p>
    <w:p w14:paraId="5367CCE9" w14:textId="54A56081" w:rsidR="00972143" w:rsidRDefault="00972143" w:rsidP="007A40C5"/>
    <w:p w14:paraId="653C8040" w14:textId="5D1108C4" w:rsidR="00972143" w:rsidRDefault="00972143" w:rsidP="007A40C5"/>
    <w:p w14:paraId="718A2828" w14:textId="36FA49BE" w:rsidR="00972143" w:rsidRDefault="00972143" w:rsidP="007A40C5"/>
    <w:p w14:paraId="4003E933" w14:textId="71161BF2" w:rsidR="00972143" w:rsidRDefault="00972143" w:rsidP="007A40C5"/>
    <w:p w14:paraId="783B0B9F" w14:textId="327B1830" w:rsidR="00972143" w:rsidRDefault="00972143" w:rsidP="007A40C5"/>
    <w:p w14:paraId="1F37384F" w14:textId="247800AC" w:rsidR="00972143" w:rsidRDefault="00972143" w:rsidP="007A40C5"/>
    <w:p w14:paraId="2ABE9563" w14:textId="6C75B4B4" w:rsidR="00972143" w:rsidRDefault="00972143" w:rsidP="007A40C5"/>
    <w:p w14:paraId="7AA25100" w14:textId="058FEA5E" w:rsidR="00972143" w:rsidRDefault="00972143" w:rsidP="007A40C5"/>
    <w:p w14:paraId="6C9EA388" w14:textId="1CF47745" w:rsidR="00972143" w:rsidRDefault="00972143" w:rsidP="007A40C5"/>
    <w:p w14:paraId="6990440B" w14:textId="65ED47D0" w:rsidR="00972143" w:rsidRDefault="00972143" w:rsidP="007A40C5"/>
    <w:p w14:paraId="6C1B83B8" w14:textId="77777777" w:rsidR="001B4070" w:rsidRDefault="001B4070" w:rsidP="007A40C5">
      <w:pPr>
        <w:spacing w:before="0" w:after="0"/>
        <w:rPr>
          <w:lang w:val="es-ES"/>
        </w:rPr>
      </w:pPr>
    </w:p>
    <w:p w14:paraId="31E3F04D" w14:textId="77777777" w:rsidR="001B4070" w:rsidRDefault="001B4070" w:rsidP="007A40C5">
      <w:pPr>
        <w:spacing w:before="0" w:after="0"/>
        <w:rPr>
          <w:lang w:val="es-ES"/>
        </w:rPr>
      </w:pPr>
    </w:p>
    <w:p w14:paraId="1F23649D" w14:textId="48ED71ED" w:rsidR="00F63287" w:rsidRDefault="008A146A" w:rsidP="007A40C5">
      <w:pPr>
        <w:spacing w:before="0" w:after="0"/>
        <w:rPr>
          <w:lang w:val="es-ES"/>
        </w:rPr>
      </w:pPr>
      <w:r>
        <w:rPr>
          <w:lang w:val="es-ES"/>
        </w:rPr>
        <w:t>Nota.</w:t>
      </w:r>
      <w:r w:rsidR="00380067" w:rsidRPr="00380067">
        <w:rPr>
          <w:lang w:val="es-ES"/>
        </w:rPr>
        <w:t xml:space="preserve"> Elaboración propia</w:t>
      </w:r>
      <w:r w:rsidR="008C3897">
        <w:rPr>
          <w:lang w:val="es-ES"/>
        </w:rPr>
        <w:t>.</w:t>
      </w:r>
    </w:p>
    <w:p w14:paraId="41C642B3" w14:textId="77777777" w:rsidR="00F63287" w:rsidRDefault="00F63287" w:rsidP="007A40C5">
      <w:pPr>
        <w:spacing w:before="0" w:after="0"/>
        <w:rPr>
          <w:lang w:val="es-ES"/>
        </w:rPr>
      </w:pPr>
    </w:p>
    <w:p w14:paraId="41142747" w14:textId="47761D73" w:rsidR="007E4C22" w:rsidRDefault="007E4C22" w:rsidP="007A40C5">
      <w:pPr>
        <w:rPr>
          <w:rFonts w:cs="Times New Roman"/>
          <w:szCs w:val="24"/>
          <w:lang w:val="es-ES"/>
        </w:rPr>
      </w:pPr>
      <w:r w:rsidRPr="00F6581B">
        <w:rPr>
          <w:rFonts w:cs="Times New Roman"/>
          <w:szCs w:val="24"/>
          <w:lang w:val="es-ES"/>
        </w:rPr>
        <w:t xml:space="preserve">Los cambios organizacionales en Dislicores </w:t>
      </w:r>
      <w:r w:rsidRPr="002B6403">
        <w:rPr>
          <w:rFonts w:cs="Times New Roman"/>
          <w:i/>
          <w:iCs/>
          <w:szCs w:val="24"/>
          <w:lang w:val="es-ES"/>
        </w:rPr>
        <w:t>Store</w:t>
      </w:r>
      <w:r w:rsidRPr="00F6581B">
        <w:rPr>
          <w:rFonts w:cs="Times New Roman"/>
          <w:szCs w:val="24"/>
          <w:lang w:val="es-ES"/>
        </w:rPr>
        <w:t xml:space="preserve"> se han venido haciendo de manera constante en los últimos tres años, esto debido al crecimiento que el área ha tenido</w:t>
      </w:r>
      <w:r w:rsidR="00F63948">
        <w:rPr>
          <w:rFonts w:cs="Times New Roman"/>
          <w:szCs w:val="24"/>
          <w:lang w:val="es-ES"/>
        </w:rPr>
        <w:t>. A</w:t>
      </w:r>
      <w:r w:rsidRPr="00F6581B">
        <w:rPr>
          <w:rFonts w:cs="Times New Roman"/>
          <w:szCs w:val="24"/>
          <w:lang w:val="es-ES"/>
        </w:rPr>
        <w:t>nteriormente no se había trabajado de manera constante para tener un plan de fidelización estructurado que aportara al crecimiento de la data y por ende se evidenciara el incremento en las ventas</w:t>
      </w:r>
      <w:r w:rsidR="00F63948">
        <w:rPr>
          <w:rFonts w:cs="Times New Roman"/>
          <w:szCs w:val="24"/>
          <w:lang w:val="es-ES"/>
        </w:rPr>
        <w:t>;</w:t>
      </w:r>
      <w:r w:rsidRPr="00F6581B">
        <w:rPr>
          <w:rFonts w:cs="Times New Roman"/>
          <w:szCs w:val="24"/>
          <w:lang w:val="es-ES"/>
        </w:rPr>
        <w:t xml:space="preserve"> </w:t>
      </w:r>
      <w:r w:rsidR="009F6533">
        <w:rPr>
          <w:rFonts w:cs="Times New Roman"/>
          <w:szCs w:val="24"/>
          <w:lang w:val="es-ES"/>
        </w:rPr>
        <w:t>es por ello que</w:t>
      </w:r>
      <w:r w:rsidRPr="00F6581B">
        <w:rPr>
          <w:rFonts w:cs="Times New Roman"/>
          <w:szCs w:val="24"/>
          <w:lang w:val="es-ES"/>
        </w:rPr>
        <w:t xml:space="preserve">, la organización evidencia la necesidad </w:t>
      </w:r>
      <w:r w:rsidR="00F63948">
        <w:rPr>
          <w:rFonts w:cs="Times New Roman"/>
          <w:szCs w:val="24"/>
          <w:lang w:val="es-ES"/>
        </w:rPr>
        <w:t>de</w:t>
      </w:r>
      <w:r w:rsidRPr="00F6581B">
        <w:rPr>
          <w:rFonts w:cs="Times New Roman"/>
          <w:szCs w:val="24"/>
          <w:lang w:val="es-ES"/>
        </w:rPr>
        <w:t xml:space="preserve"> conforma</w:t>
      </w:r>
      <w:r w:rsidR="00F63948">
        <w:rPr>
          <w:rFonts w:cs="Times New Roman"/>
          <w:szCs w:val="24"/>
          <w:lang w:val="es-ES"/>
        </w:rPr>
        <w:t>r</w:t>
      </w:r>
      <w:r w:rsidRPr="00F6581B">
        <w:rPr>
          <w:rFonts w:cs="Times New Roman"/>
          <w:szCs w:val="24"/>
          <w:lang w:val="es-ES"/>
        </w:rPr>
        <w:t xml:space="preserve"> un equipo que trabaje de manera organizada en pro de constituir de un mejor plan de fidelización</w:t>
      </w:r>
      <w:r w:rsidR="00F63948">
        <w:rPr>
          <w:rFonts w:cs="Times New Roman"/>
          <w:szCs w:val="24"/>
          <w:lang w:val="es-ES"/>
        </w:rPr>
        <w:t>;</w:t>
      </w:r>
      <w:r w:rsidRPr="00F6581B">
        <w:rPr>
          <w:rFonts w:cs="Times New Roman"/>
          <w:szCs w:val="24"/>
          <w:lang w:val="es-ES"/>
        </w:rPr>
        <w:t xml:space="preserve"> sin embargo, se han identificado falencias, no se ha trabajado </w:t>
      </w:r>
      <w:r w:rsidR="00F63948">
        <w:rPr>
          <w:rFonts w:cs="Times New Roman"/>
          <w:szCs w:val="24"/>
          <w:lang w:val="es-ES"/>
        </w:rPr>
        <w:t xml:space="preserve">partiendo de la </w:t>
      </w:r>
      <w:r w:rsidRPr="00F6581B">
        <w:rPr>
          <w:rFonts w:cs="Times New Roman"/>
          <w:szCs w:val="24"/>
          <w:lang w:val="es-ES"/>
        </w:rPr>
        <w:t>recopila</w:t>
      </w:r>
      <w:r w:rsidR="00F63948">
        <w:rPr>
          <w:rFonts w:cs="Times New Roman"/>
          <w:szCs w:val="24"/>
          <w:lang w:val="es-ES"/>
        </w:rPr>
        <w:t>ción de</w:t>
      </w:r>
      <w:r w:rsidRPr="00F6581B">
        <w:rPr>
          <w:rFonts w:cs="Times New Roman"/>
          <w:szCs w:val="24"/>
          <w:lang w:val="es-ES"/>
        </w:rPr>
        <w:t xml:space="preserve"> información certera, sino que se ha </w:t>
      </w:r>
      <w:r w:rsidR="001A3A93">
        <w:rPr>
          <w:rFonts w:cs="Times New Roman"/>
          <w:szCs w:val="24"/>
          <w:lang w:val="es-ES"/>
        </w:rPr>
        <w:t>recogido</w:t>
      </w:r>
      <w:r w:rsidR="001A3A93" w:rsidRPr="00F6581B">
        <w:rPr>
          <w:rFonts w:cs="Times New Roman"/>
          <w:szCs w:val="24"/>
          <w:lang w:val="es-ES"/>
        </w:rPr>
        <w:t xml:space="preserve"> </w:t>
      </w:r>
      <w:r w:rsidRPr="00F6581B">
        <w:rPr>
          <w:rFonts w:cs="Times New Roman"/>
          <w:szCs w:val="24"/>
          <w:lang w:val="es-ES"/>
        </w:rPr>
        <w:t xml:space="preserve">información desorganizada que al final la data no </w:t>
      </w:r>
      <w:r w:rsidR="001A3A93">
        <w:rPr>
          <w:rFonts w:cs="Times New Roman"/>
          <w:szCs w:val="24"/>
          <w:lang w:val="es-ES"/>
        </w:rPr>
        <w:t xml:space="preserve">llega a ser </w:t>
      </w:r>
      <w:r w:rsidRPr="00F6581B">
        <w:rPr>
          <w:rFonts w:cs="Times New Roman"/>
          <w:szCs w:val="24"/>
          <w:lang w:val="es-ES"/>
        </w:rPr>
        <w:t xml:space="preserve">la herramienta clave para la creación de estrategias. </w:t>
      </w:r>
    </w:p>
    <w:p w14:paraId="1954A7D6" w14:textId="77777777" w:rsidR="001B4070" w:rsidRPr="00F6581B" w:rsidRDefault="001B4070" w:rsidP="007A40C5">
      <w:pPr>
        <w:rPr>
          <w:rFonts w:cs="Times New Roman"/>
          <w:szCs w:val="24"/>
          <w:lang w:val="es-ES"/>
        </w:rPr>
      </w:pPr>
    </w:p>
    <w:p w14:paraId="4AAC2D1C" w14:textId="1E2EA3B6" w:rsidR="003B04DA" w:rsidRDefault="007E4C22" w:rsidP="007A40C5">
      <w:pPr>
        <w:rPr>
          <w:rFonts w:cs="Times New Roman"/>
          <w:szCs w:val="24"/>
          <w:lang w:val="es-ES"/>
        </w:rPr>
      </w:pPr>
      <w:r w:rsidRPr="00F6581B">
        <w:rPr>
          <w:rFonts w:cs="Times New Roman"/>
          <w:szCs w:val="24"/>
          <w:lang w:val="es-ES"/>
        </w:rPr>
        <w:t>Por las razones anteriores es importante analizar de manera responsable como se está</w:t>
      </w:r>
      <w:r w:rsidR="001A3A93">
        <w:rPr>
          <w:rFonts w:cs="Times New Roman"/>
          <w:szCs w:val="24"/>
          <w:lang w:val="es-ES"/>
        </w:rPr>
        <w:t>n</w:t>
      </w:r>
      <w:r w:rsidRPr="00F6581B">
        <w:rPr>
          <w:rFonts w:cs="Times New Roman"/>
          <w:szCs w:val="24"/>
          <w:lang w:val="es-ES"/>
        </w:rPr>
        <w:t xml:space="preserve"> llevando a cabo las estrategias que </w:t>
      </w:r>
      <w:r w:rsidR="00313111">
        <w:rPr>
          <w:rFonts w:cs="Times New Roman"/>
          <w:szCs w:val="24"/>
          <w:lang w:val="es-ES"/>
        </w:rPr>
        <w:t>se</w:t>
      </w:r>
      <w:r w:rsidRPr="00F6581B">
        <w:rPr>
          <w:rFonts w:cs="Times New Roman"/>
          <w:szCs w:val="24"/>
          <w:lang w:val="es-ES"/>
        </w:rPr>
        <w:t xml:space="preserve"> están implementadas en </w:t>
      </w:r>
      <w:r w:rsidR="00313111">
        <w:rPr>
          <w:rFonts w:cs="Times New Roman"/>
          <w:szCs w:val="24"/>
          <w:lang w:val="es-ES"/>
        </w:rPr>
        <w:t xml:space="preserve">el </w:t>
      </w:r>
      <w:r w:rsidRPr="00F6581B">
        <w:rPr>
          <w:rFonts w:cs="Times New Roman"/>
          <w:szCs w:val="24"/>
          <w:lang w:val="es-ES"/>
        </w:rPr>
        <w:t>plan de fidelización actual, rescatar y fortalecer las mismas y por consiguiente identificar d</w:t>
      </w:r>
      <w:r w:rsidR="001A3A93">
        <w:rPr>
          <w:rFonts w:cs="Times New Roman"/>
          <w:szCs w:val="24"/>
          <w:lang w:val="es-ES"/>
        </w:rPr>
        <w:t>ó</w:t>
      </w:r>
      <w:r w:rsidRPr="00F6581B">
        <w:rPr>
          <w:rFonts w:cs="Times New Roman"/>
          <w:szCs w:val="24"/>
          <w:lang w:val="es-ES"/>
        </w:rPr>
        <w:t xml:space="preserve">nde no está funcionando de </w:t>
      </w:r>
      <w:r w:rsidRPr="00F6581B">
        <w:rPr>
          <w:rFonts w:cs="Times New Roman"/>
          <w:szCs w:val="24"/>
          <w:lang w:val="es-ES"/>
        </w:rPr>
        <w:lastRenderedPageBreak/>
        <w:t xml:space="preserve">manera adecuada la recepción de datos, mejorar y proponer nuevas ideas que le sirvan a la organización </w:t>
      </w:r>
      <w:r w:rsidR="001A3A93">
        <w:rPr>
          <w:rFonts w:cs="Times New Roman"/>
          <w:szCs w:val="24"/>
          <w:lang w:val="es-ES"/>
        </w:rPr>
        <w:t xml:space="preserve">en la </w:t>
      </w:r>
      <w:r w:rsidRPr="00F6581B">
        <w:rPr>
          <w:rFonts w:cs="Times New Roman"/>
          <w:szCs w:val="24"/>
          <w:lang w:val="es-ES"/>
        </w:rPr>
        <w:t>reorganiza</w:t>
      </w:r>
      <w:r w:rsidR="001A3A93">
        <w:rPr>
          <w:rFonts w:cs="Times New Roman"/>
          <w:szCs w:val="24"/>
          <w:lang w:val="es-ES"/>
        </w:rPr>
        <w:t>ción de</w:t>
      </w:r>
      <w:r w:rsidRPr="00F6581B">
        <w:rPr>
          <w:rFonts w:cs="Times New Roman"/>
          <w:szCs w:val="24"/>
          <w:lang w:val="es-ES"/>
        </w:rPr>
        <w:t xml:space="preserve"> ideas</w:t>
      </w:r>
      <w:r w:rsidR="001A3A93">
        <w:rPr>
          <w:rFonts w:cs="Times New Roman"/>
          <w:szCs w:val="24"/>
          <w:lang w:val="es-ES"/>
        </w:rPr>
        <w:t>,</w:t>
      </w:r>
      <w:r w:rsidRPr="00F6581B">
        <w:rPr>
          <w:rFonts w:cs="Times New Roman"/>
          <w:szCs w:val="24"/>
          <w:lang w:val="es-ES"/>
        </w:rPr>
        <w:t xml:space="preserve"> e implementar un plan de fidelización acorde a la</w:t>
      </w:r>
      <w:r w:rsidR="001A3A93">
        <w:rPr>
          <w:rFonts w:cs="Times New Roman"/>
          <w:szCs w:val="24"/>
          <w:lang w:val="es-ES"/>
        </w:rPr>
        <w:t>s</w:t>
      </w:r>
      <w:r w:rsidRPr="00F6581B">
        <w:rPr>
          <w:rFonts w:cs="Times New Roman"/>
          <w:szCs w:val="24"/>
          <w:lang w:val="es-ES"/>
        </w:rPr>
        <w:t xml:space="preserve"> necesidad</w:t>
      </w:r>
      <w:r w:rsidR="001A3A93">
        <w:rPr>
          <w:rFonts w:cs="Times New Roman"/>
          <w:szCs w:val="24"/>
          <w:lang w:val="es-ES"/>
        </w:rPr>
        <w:t>es</w:t>
      </w:r>
      <w:r w:rsidRPr="00F6581B">
        <w:rPr>
          <w:rFonts w:cs="Times New Roman"/>
          <w:szCs w:val="24"/>
          <w:lang w:val="es-ES"/>
        </w:rPr>
        <w:t xml:space="preserve"> de la empresa y que aporte de manera específica al cumplimiento de los objetivos inmediatos que la compañía tiene.</w:t>
      </w:r>
    </w:p>
    <w:p w14:paraId="7E4B47F8" w14:textId="77777777" w:rsidR="001B4070" w:rsidRPr="00F6581B" w:rsidRDefault="001B4070" w:rsidP="007A40C5">
      <w:pPr>
        <w:rPr>
          <w:rFonts w:cs="Times New Roman"/>
          <w:szCs w:val="24"/>
          <w:lang w:val="es-ES"/>
        </w:rPr>
      </w:pPr>
    </w:p>
    <w:p w14:paraId="71F2926E" w14:textId="4FA4B1EA" w:rsidR="00F20679" w:rsidRDefault="002335F9" w:rsidP="001B4070">
      <w:pPr>
        <w:rPr>
          <w:b/>
          <w:bCs/>
          <w:i/>
          <w:iCs/>
          <w:szCs w:val="24"/>
        </w:rPr>
      </w:pPr>
      <w:r>
        <w:t>Ahora bien, se hace importante resaltar que, para conocer al p</w:t>
      </w:r>
      <w:r w:rsidRPr="00510FE5">
        <w:t>úblico objetivo</w:t>
      </w:r>
      <w:r>
        <w:t xml:space="preserve">, se elabora un </w:t>
      </w:r>
      <w:r w:rsidRPr="002335F9">
        <w:rPr>
          <w:i/>
        </w:rPr>
        <w:t>buyer person</w:t>
      </w:r>
      <w:r>
        <w:t xml:space="preserve"> a partir de </w:t>
      </w:r>
      <w:r w:rsidRPr="00F6581B">
        <w:rPr>
          <w:rFonts w:cs="Times New Roman"/>
          <w:szCs w:val="24"/>
          <w:lang w:val="es-ES"/>
        </w:rPr>
        <w:t xml:space="preserve">las respuestas </w:t>
      </w:r>
      <w:r>
        <w:rPr>
          <w:rFonts w:cs="Times New Roman"/>
          <w:szCs w:val="24"/>
          <w:lang w:val="es-ES"/>
        </w:rPr>
        <w:t>dadas por los clientes</w:t>
      </w:r>
      <w:r w:rsidR="00F20679">
        <w:rPr>
          <w:rFonts w:cs="Times New Roman"/>
          <w:szCs w:val="24"/>
          <w:lang w:val="es-ES"/>
        </w:rPr>
        <w:t xml:space="preserve"> al momento de tener el contacto directo en el proceso de compra, donde se permite el acercamiento al cliente para conocer los</w:t>
      </w:r>
      <w:r w:rsidRPr="00F6581B">
        <w:rPr>
          <w:rFonts w:cs="Times New Roman"/>
          <w:szCs w:val="24"/>
          <w:lang w:val="es-ES"/>
        </w:rPr>
        <w:t xml:space="preserve"> factores claves </w:t>
      </w:r>
      <w:r w:rsidR="00F20679">
        <w:rPr>
          <w:rFonts w:cs="Times New Roman"/>
          <w:szCs w:val="24"/>
          <w:lang w:val="es-ES"/>
        </w:rPr>
        <w:t xml:space="preserve">que hacen que se prefiera esta tienda a otras y </w:t>
      </w:r>
      <w:r w:rsidRPr="00F6581B">
        <w:rPr>
          <w:rFonts w:cs="Times New Roman"/>
          <w:szCs w:val="24"/>
          <w:lang w:val="es-ES"/>
        </w:rPr>
        <w:t>se fomente su permanencia</w:t>
      </w:r>
      <w:r w:rsidR="00F20679">
        <w:rPr>
          <w:rFonts w:cs="Times New Roman"/>
          <w:szCs w:val="24"/>
          <w:lang w:val="es-ES"/>
        </w:rPr>
        <w:t xml:space="preserve">, de acuerdo con </w:t>
      </w:r>
      <w:r w:rsidRPr="00F6581B">
        <w:rPr>
          <w:rFonts w:cs="Times New Roman"/>
          <w:szCs w:val="24"/>
          <w:lang w:val="es-ES"/>
        </w:rPr>
        <w:t xml:space="preserve">Sordo </w:t>
      </w:r>
      <w:r w:rsidR="00F20679">
        <w:rPr>
          <w:rFonts w:cs="Times New Roman"/>
          <w:szCs w:val="24"/>
          <w:lang w:val="es-ES"/>
        </w:rPr>
        <w:t>(</w:t>
      </w:r>
      <w:r w:rsidRPr="00F6581B">
        <w:rPr>
          <w:rFonts w:cs="Times New Roman"/>
          <w:szCs w:val="24"/>
          <w:lang w:val="es-ES"/>
        </w:rPr>
        <w:t>2022).</w:t>
      </w:r>
    </w:p>
    <w:p w14:paraId="54EB2181" w14:textId="77777777" w:rsidR="00F20679" w:rsidRDefault="00F20679" w:rsidP="007A40C5">
      <w:pPr>
        <w:pStyle w:val="Descripcin"/>
        <w:spacing w:before="0" w:after="0" w:line="276" w:lineRule="auto"/>
        <w:ind w:firstLine="0"/>
        <w:rPr>
          <w:b/>
          <w:bCs/>
          <w:i w:val="0"/>
          <w:iCs w:val="0"/>
          <w:color w:val="auto"/>
          <w:sz w:val="24"/>
          <w:szCs w:val="24"/>
        </w:rPr>
      </w:pPr>
    </w:p>
    <w:p w14:paraId="02576EDA" w14:textId="66C955BD" w:rsidR="00F20679" w:rsidRPr="00F20679" w:rsidRDefault="00F20679" w:rsidP="007A40C5">
      <w:pPr>
        <w:pStyle w:val="Descripcin"/>
        <w:spacing w:before="0" w:after="0" w:line="276" w:lineRule="auto"/>
        <w:ind w:firstLine="0"/>
        <w:rPr>
          <w:b/>
          <w:bCs/>
          <w:i w:val="0"/>
          <w:iCs w:val="0"/>
          <w:color w:val="auto"/>
          <w:sz w:val="24"/>
          <w:szCs w:val="24"/>
        </w:rPr>
      </w:pPr>
      <w:r w:rsidRPr="002B6403">
        <w:rPr>
          <w:b/>
          <w:bCs/>
          <w:i w:val="0"/>
          <w:iCs w:val="0"/>
          <w:color w:val="auto"/>
          <w:sz w:val="24"/>
          <w:szCs w:val="24"/>
        </w:rPr>
        <w:t xml:space="preserve">Figura </w:t>
      </w:r>
      <w:r>
        <w:rPr>
          <w:b/>
          <w:bCs/>
          <w:i w:val="0"/>
          <w:iCs w:val="0"/>
          <w:color w:val="auto"/>
          <w:sz w:val="24"/>
          <w:szCs w:val="24"/>
        </w:rPr>
        <w:t>6</w:t>
      </w:r>
      <w:r w:rsidRPr="00F20679">
        <w:rPr>
          <w:b/>
          <w:bCs/>
          <w:i w:val="0"/>
          <w:iCs w:val="0"/>
          <w:color w:val="auto"/>
          <w:sz w:val="24"/>
          <w:szCs w:val="24"/>
        </w:rPr>
        <w:t xml:space="preserve">. </w:t>
      </w:r>
      <w:r w:rsidRPr="00F20679">
        <w:rPr>
          <w:bCs/>
          <w:iCs w:val="0"/>
          <w:color w:val="auto"/>
          <w:sz w:val="24"/>
          <w:szCs w:val="24"/>
        </w:rPr>
        <w:t>Buyer Person</w:t>
      </w:r>
    </w:p>
    <w:tbl>
      <w:tblPr>
        <w:tblStyle w:val="Tablaconcuadrcula"/>
        <w:tblpPr w:leftFromText="141" w:rightFromText="141" w:vertAnchor="text" w:horzAnchor="margin" w:tblpY="111"/>
        <w:tblW w:w="0" w:type="auto"/>
        <w:tblBorders>
          <w:top w:val="dotDash" w:sz="4" w:space="0" w:color="2E74B5" w:themeColor="accent5" w:themeShade="BF"/>
          <w:left w:val="dotDash" w:sz="4" w:space="0" w:color="2E74B5" w:themeColor="accent5" w:themeShade="BF"/>
          <w:bottom w:val="dotDash" w:sz="4" w:space="0" w:color="2E74B5" w:themeColor="accent5" w:themeShade="BF"/>
          <w:right w:val="dotDash" w:sz="4" w:space="0" w:color="2E74B5" w:themeColor="accent5" w:themeShade="BF"/>
          <w:insideH w:val="none" w:sz="0" w:space="0" w:color="auto"/>
          <w:insideV w:val="none" w:sz="0" w:space="0" w:color="auto"/>
        </w:tblBorders>
        <w:tblLook w:val="04A0" w:firstRow="1" w:lastRow="0" w:firstColumn="1" w:lastColumn="0" w:noHBand="0" w:noVBand="1"/>
      </w:tblPr>
      <w:tblGrid>
        <w:gridCol w:w="8828"/>
      </w:tblGrid>
      <w:tr w:rsidR="002335F9" w:rsidRPr="00F6581B" w14:paraId="66554E29" w14:textId="77777777" w:rsidTr="007A40C5">
        <w:tc>
          <w:tcPr>
            <w:tcW w:w="8828" w:type="dxa"/>
          </w:tcPr>
          <w:p w14:paraId="773AD75A" w14:textId="77777777" w:rsidR="002335F9" w:rsidRPr="00972143" w:rsidRDefault="002335F9" w:rsidP="007A40C5">
            <w:pPr>
              <w:spacing w:before="0" w:after="0"/>
              <w:jc w:val="center"/>
              <w:rPr>
                <w:rFonts w:cs="Times New Roman"/>
                <w:b/>
                <w:bCs/>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972143">
              <w:rPr>
                <w:rFonts w:cs="Times New Roman"/>
                <w:b/>
                <w:bCs/>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Carlos Castro</w:t>
            </w:r>
          </w:p>
          <w:p w14:paraId="27649979" w14:textId="77777777" w:rsidR="002335F9" w:rsidRPr="00F6581B" w:rsidRDefault="002335F9" w:rsidP="007A40C5">
            <w:pPr>
              <w:spacing w:before="0" w:after="0"/>
              <w:jc w:val="center"/>
              <w:rPr>
                <w:rFonts w:cs="Times New Roman"/>
                <w:color w:val="000000" w:themeColor="text1"/>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F6581B">
              <w:rPr>
                <w:rFonts w:cs="Times New Roman"/>
                <w:color w:val="000000" w:themeColor="text1"/>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Ganadero, 40 años</w:t>
            </w:r>
          </w:p>
          <w:p w14:paraId="59608182" w14:textId="77777777" w:rsidR="002335F9" w:rsidRPr="00F6581B" w:rsidRDefault="002335F9" w:rsidP="007A40C5">
            <w:pPr>
              <w:spacing w:before="0" w:after="0"/>
              <w:rPr>
                <w:rFonts w:cs="Times New Roman"/>
                <w:szCs w:val="24"/>
              </w:rPr>
            </w:pPr>
            <w:r w:rsidRPr="00F6581B">
              <w:rPr>
                <w:rFonts w:cs="Times New Roman"/>
                <w:noProof/>
                <w:szCs w:val="24"/>
                <w:lang w:eastAsia="es-CO"/>
              </w:rPr>
              <w:drawing>
                <wp:inline distT="0" distB="0" distL="0" distR="0" wp14:anchorId="6450ADAE" wp14:editId="0623C634">
                  <wp:extent cx="5486400" cy="2312276"/>
                  <wp:effectExtent l="0" t="0" r="0" b="0"/>
                  <wp:docPr id="1"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tc>
      </w:tr>
      <w:tr w:rsidR="002335F9" w:rsidRPr="00F6581B" w14:paraId="4FF0CF61" w14:textId="77777777" w:rsidTr="007A40C5">
        <w:trPr>
          <w:trHeight w:val="80"/>
        </w:trPr>
        <w:tc>
          <w:tcPr>
            <w:tcW w:w="8828" w:type="dxa"/>
          </w:tcPr>
          <w:tbl>
            <w:tblPr>
              <w:tblStyle w:val="Tablaconcuadrcula"/>
              <w:tblW w:w="0" w:type="auto"/>
              <w:jc w:val="center"/>
              <w:tblLook w:val="04A0" w:firstRow="1" w:lastRow="0" w:firstColumn="1" w:lastColumn="0" w:noHBand="0" w:noVBand="1"/>
            </w:tblPr>
            <w:tblGrid>
              <w:gridCol w:w="1692"/>
              <w:gridCol w:w="1544"/>
              <w:gridCol w:w="2057"/>
              <w:gridCol w:w="1755"/>
              <w:gridCol w:w="1554"/>
            </w:tblGrid>
            <w:tr w:rsidR="002335F9" w:rsidRPr="00F6581B" w14:paraId="3D0D35D4" w14:textId="77777777" w:rsidTr="007A40C5">
              <w:trPr>
                <w:jc w:val="center"/>
              </w:trPr>
              <w:tc>
                <w:tcPr>
                  <w:tcW w:w="1720" w:type="dxa"/>
                </w:tcPr>
                <w:p w14:paraId="71A47759" w14:textId="77777777" w:rsidR="002335F9" w:rsidRPr="00972143" w:rsidRDefault="002335F9" w:rsidP="007A40C5">
                  <w:pPr>
                    <w:framePr w:hSpace="141" w:wrap="around" w:vAnchor="text" w:hAnchor="margin" w:y="111"/>
                    <w:spacing w:before="0" w:after="0"/>
                    <w:jc w:val="center"/>
                    <w:rPr>
                      <w:rFonts w:eastAsia="MingLiU" w:cs="Times New Roman"/>
                      <w:b/>
                      <w:bCs/>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972143">
                    <w:rPr>
                      <w:rFonts w:eastAsia="MingLiU" w:cs="Times New Roman"/>
                      <w:b/>
                      <w:bCs/>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Le Motiva</w:t>
                  </w:r>
                </w:p>
              </w:tc>
              <w:tc>
                <w:tcPr>
                  <w:tcW w:w="1720" w:type="dxa"/>
                  <w:shd w:val="clear" w:color="auto" w:fill="BFBFBF" w:themeFill="background1" w:themeFillShade="BF"/>
                </w:tcPr>
                <w:p w14:paraId="4D838638" w14:textId="77777777" w:rsidR="002335F9" w:rsidRPr="00972143" w:rsidRDefault="002335F9" w:rsidP="007A40C5">
                  <w:pPr>
                    <w:framePr w:hSpace="141" w:wrap="around" w:vAnchor="text" w:hAnchor="margin" w:y="111"/>
                    <w:spacing w:before="0" w:after="0"/>
                    <w:jc w:val="center"/>
                    <w:rPr>
                      <w:rFonts w:eastAsia="MingLiU" w:cs="Times New Roman"/>
                      <w:b/>
                      <w:bCs/>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972143">
                    <w:rPr>
                      <w:rFonts w:eastAsia="MingLiU" w:cs="Times New Roman"/>
                      <w:b/>
                      <w:bCs/>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Le Desmotiva</w:t>
                  </w:r>
                </w:p>
              </w:tc>
              <w:tc>
                <w:tcPr>
                  <w:tcW w:w="1720" w:type="dxa"/>
                </w:tcPr>
                <w:p w14:paraId="49C0F9F8" w14:textId="77777777" w:rsidR="002335F9" w:rsidRPr="00972143" w:rsidRDefault="002335F9" w:rsidP="007A40C5">
                  <w:pPr>
                    <w:framePr w:hSpace="141" w:wrap="around" w:vAnchor="text" w:hAnchor="margin" w:y="111"/>
                    <w:spacing w:before="0" w:after="0"/>
                    <w:jc w:val="center"/>
                    <w:rPr>
                      <w:rFonts w:eastAsia="MingLiU" w:cs="Times New Roman"/>
                      <w:b/>
                      <w:bCs/>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972143">
                    <w:rPr>
                      <w:rFonts w:eastAsia="MingLiU" w:cs="Times New Roman"/>
                      <w:b/>
                      <w:bCs/>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Necesidades</w:t>
                  </w:r>
                </w:p>
              </w:tc>
              <w:tc>
                <w:tcPr>
                  <w:tcW w:w="1721" w:type="dxa"/>
                  <w:shd w:val="clear" w:color="auto" w:fill="BFBFBF" w:themeFill="background1" w:themeFillShade="BF"/>
                </w:tcPr>
                <w:p w14:paraId="0B4280F4" w14:textId="77777777" w:rsidR="002335F9" w:rsidRPr="00972143" w:rsidRDefault="002335F9" w:rsidP="007A40C5">
                  <w:pPr>
                    <w:framePr w:hSpace="141" w:wrap="around" w:vAnchor="text" w:hAnchor="margin" w:y="111"/>
                    <w:spacing w:before="0" w:after="0"/>
                    <w:jc w:val="center"/>
                    <w:rPr>
                      <w:rFonts w:eastAsia="MingLiU" w:cs="Times New Roman"/>
                      <w:b/>
                      <w:bCs/>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972143">
                    <w:rPr>
                      <w:rFonts w:eastAsia="MingLiU" w:cs="Times New Roman"/>
                      <w:b/>
                      <w:bCs/>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Metas y deseos</w:t>
                  </w:r>
                </w:p>
              </w:tc>
              <w:tc>
                <w:tcPr>
                  <w:tcW w:w="1721" w:type="dxa"/>
                </w:tcPr>
                <w:p w14:paraId="1159CCA9" w14:textId="77777777" w:rsidR="002335F9" w:rsidRPr="00972143" w:rsidRDefault="002335F9" w:rsidP="007A40C5">
                  <w:pPr>
                    <w:framePr w:hSpace="141" w:wrap="around" w:vAnchor="text" w:hAnchor="margin" w:y="111"/>
                    <w:spacing w:before="0" w:after="0"/>
                    <w:jc w:val="center"/>
                    <w:rPr>
                      <w:rFonts w:eastAsia="MingLiU" w:cs="Times New Roman"/>
                      <w:b/>
                      <w:bCs/>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972143">
                    <w:rPr>
                      <w:rFonts w:eastAsia="MingLiU" w:cs="Times New Roman"/>
                      <w:b/>
                      <w:bCs/>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Gustos y aficiones</w:t>
                  </w:r>
                </w:p>
              </w:tc>
            </w:tr>
            <w:tr w:rsidR="002335F9" w:rsidRPr="00F6581B" w14:paraId="7060211C" w14:textId="77777777" w:rsidTr="007A40C5">
              <w:trPr>
                <w:jc w:val="center"/>
              </w:trPr>
              <w:tc>
                <w:tcPr>
                  <w:tcW w:w="1720" w:type="dxa"/>
                  <w:vAlign w:val="center"/>
                </w:tcPr>
                <w:p w14:paraId="3ED6D5F7" w14:textId="77777777" w:rsidR="002335F9" w:rsidRPr="00F6581B" w:rsidRDefault="002335F9" w:rsidP="007A40C5">
                  <w:pPr>
                    <w:framePr w:hSpace="141" w:wrap="around" w:vAnchor="text" w:hAnchor="margin" w:y="111"/>
                    <w:spacing w:before="0" w:after="0"/>
                    <w:rPr>
                      <w:rFonts w:cs="Times New Roman"/>
                      <w:color w:val="000000" w:themeColor="text1"/>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F6581B">
                    <w:rPr>
                      <w:rFonts w:cs="Times New Roman"/>
                      <w:color w:val="000000" w:themeColor="text1"/>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Comprar variedad de productos, en tiendas donde pueda escoger libremente, pero con la presencia cercana de </w:t>
                  </w:r>
                  <w:r w:rsidRPr="00F6581B">
                    <w:rPr>
                      <w:rFonts w:cs="Times New Roman"/>
                      <w:color w:val="000000" w:themeColor="text1"/>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lastRenderedPageBreak/>
                    <w:t>alguien al se pueda acercar si surge una pregunta.</w:t>
                  </w:r>
                </w:p>
                <w:p w14:paraId="52DB374D" w14:textId="77777777" w:rsidR="002335F9" w:rsidRPr="00F6581B" w:rsidRDefault="002335F9" w:rsidP="007A40C5">
                  <w:pPr>
                    <w:framePr w:hSpace="141" w:wrap="around" w:vAnchor="text" w:hAnchor="margin" w:y="111"/>
                    <w:spacing w:before="0" w:after="0"/>
                    <w:rPr>
                      <w:rFonts w:cs="Times New Roman"/>
                      <w:color w:val="000000" w:themeColor="text1"/>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F6581B">
                    <w:rPr>
                      <w:rFonts w:cs="Times New Roman"/>
                      <w:color w:val="000000" w:themeColor="text1"/>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La tranquilidad y calma.</w:t>
                  </w:r>
                </w:p>
              </w:tc>
              <w:tc>
                <w:tcPr>
                  <w:tcW w:w="1720" w:type="dxa"/>
                  <w:shd w:val="clear" w:color="auto" w:fill="BFBFBF" w:themeFill="background1" w:themeFillShade="BF"/>
                  <w:vAlign w:val="center"/>
                </w:tcPr>
                <w:p w14:paraId="3EE56542" w14:textId="77777777" w:rsidR="002335F9" w:rsidRPr="00F6581B" w:rsidRDefault="002335F9" w:rsidP="007A40C5">
                  <w:pPr>
                    <w:framePr w:hSpace="141" w:wrap="around" w:vAnchor="text" w:hAnchor="margin" w:y="111"/>
                    <w:spacing w:before="0" w:after="0"/>
                    <w:rPr>
                      <w:rFonts w:cs="Times New Roman"/>
                      <w:color w:val="000000" w:themeColor="text1"/>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F6581B">
                    <w:rPr>
                      <w:rFonts w:cs="Times New Roman"/>
                      <w:color w:val="000000" w:themeColor="text1"/>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lastRenderedPageBreak/>
                    <w:t>El calor, el tumulto, el gentío, el aceleramiento, la constante, la cotidianidad.</w:t>
                  </w:r>
                </w:p>
                <w:p w14:paraId="016A581E" w14:textId="77777777" w:rsidR="002335F9" w:rsidRPr="00F6581B" w:rsidRDefault="002335F9" w:rsidP="007A40C5">
                  <w:pPr>
                    <w:framePr w:hSpace="141" w:wrap="around" w:vAnchor="text" w:hAnchor="margin" w:y="111"/>
                    <w:spacing w:before="0" w:after="0"/>
                    <w:rPr>
                      <w:rFonts w:cs="Times New Roman"/>
                      <w:color w:val="000000" w:themeColor="text1"/>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F6581B">
                    <w:rPr>
                      <w:rFonts w:cs="Times New Roman"/>
                      <w:color w:val="000000" w:themeColor="text1"/>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lastRenderedPageBreak/>
                    <w:t>La deslealtad.</w:t>
                  </w:r>
                </w:p>
              </w:tc>
              <w:tc>
                <w:tcPr>
                  <w:tcW w:w="1720" w:type="dxa"/>
                  <w:vAlign w:val="center"/>
                </w:tcPr>
                <w:p w14:paraId="67C320C8" w14:textId="77777777" w:rsidR="002335F9" w:rsidRPr="00F6581B" w:rsidRDefault="002335F9" w:rsidP="007A40C5">
                  <w:pPr>
                    <w:framePr w:hSpace="141" w:wrap="around" w:vAnchor="text" w:hAnchor="margin" w:y="111"/>
                    <w:spacing w:before="0" w:after="0"/>
                    <w:rPr>
                      <w:rFonts w:cs="Times New Roman"/>
                      <w:color w:val="000000" w:themeColor="text1"/>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F6581B">
                    <w:rPr>
                      <w:rFonts w:cs="Times New Roman"/>
                      <w:color w:val="000000" w:themeColor="text1"/>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lastRenderedPageBreak/>
                    <w:t>La buena atención, el servicio a tiempo, la libertad, y espacio.</w:t>
                  </w:r>
                </w:p>
              </w:tc>
              <w:tc>
                <w:tcPr>
                  <w:tcW w:w="1721" w:type="dxa"/>
                  <w:shd w:val="clear" w:color="auto" w:fill="BFBFBF" w:themeFill="background1" w:themeFillShade="BF"/>
                  <w:vAlign w:val="center"/>
                </w:tcPr>
                <w:p w14:paraId="43CD871A" w14:textId="77777777" w:rsidR="002335F9" w:rsidRPr="00F6581B" w:rsidRDefault="002335F9" w:rsidP="007A40C5">
                  <w:pPr>
                    <w:framePr w:hSpace="141" w:wrap="around" w:vAnchor="text" w:hAnchor="margin" w:y="111"/>
                    <w:spacing w:before="0" w:after="0"/>
                    <w:rPr>
                      <w:rFonts w:cs="Times New Roman"/>
                      <w:color w:val="000000" w:themeColor="text1"/>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F6581B">
                    <w:rPr>
                      <w:rFonts w:cs="Times New Roman"/>
                      <w:color w:val="000000" w:themeColor="text1"/>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El bienestar con mi familia.</w:t>
                  </w:r>
                </w:p>
                <w:p w14:paraId="3EC4CBB5" w14:textId="77777777" w:rsidR="002335F9" w:rsidRPr="00F6581B" w:rsidRDefault="002335F9" w:rsidP="007A40C5">
                  <w:pPr>
                    <w:framePr w:hSpace="141" w:wrap="around" w:vAnchor="text" w:hAnchor="margin" w:y="111"/>
                    <w:spacing w:before="0" w:after="0"/>
                    <w:rPr>
                      <w:rFonts w:cs="Times New Roman"/>
                      <w:color w:val="000000" w:themeColor="text1"/>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F6581B">
                    <w:rPr>
                      <w:rFonts w:cs="Times New Roman"/>
                      <w:color w:val="000000" w:themeColor="text1"/>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Mantener buenas relaciones con mis empleados.</w:t>
                  </w:r>
                </w:p>
              </w:tc>
              <w:tc>
                <w:tcPr>
                  <w:tcW w:w="1721" w:type="dxa"/>
                  <w:vAlign w:val="center"/>
                </w:tcPr>
                <w:p w14:paraId="1EC7C1BD" w14:textId="77777777" w:rsidR="002335F9" w:rsidRPr="00F6581B" w:rsidRDefault="002335F9" w:rsidP="007A40C5">
                  <w:pPr>
                    <w:framePr w:hSpace="141" w:wrap="around" w:vAnchor="text" w:hAnchor="margin" w:y="111"/>
                    <w:spacing w:before="0" w:after="0"/>
                    <w:rPr>
                      <w:rFonts w:cs="Times New Roman"/>
                      <w:color w:val="000000" w:themeColor="text1"/>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F6581B">
                    <w:rPr>
                      <w:rFonts w:cs="Times New Roman"/>
                      <w:color w:val="000000" w:themeColor="text1"/>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Por la buena carne, el buen vino, los buenos quesos. En general la buena oferta gastronómica </w:t>
                  </w:r>
                  <w:r w:rsidRPr="00F6581B">
                    <w:rPr>
                      <w:rFonts w:cs="Times New Roman"/>
                      <w:color w:val="000000" w:themeColor="text1"/>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lastRenderedPageBreak/>
                    <w:t>y la buena comida.</w:t>
                  </w:r>
                </w:p>
              </w:tc>
            </w:tr>
          </w:tbl>
          <w:p w14:paraId="32E32AE1" w14:textId="77777777" w:rsidR="002335F9" w:rsidRPr="00F6581B" w:rsidRDefault="002335F9" w:rsidP="007A40C5">
            <w:pPr>
              <w:tabs>
                <w:tab w:val="left" w:pos="2121"/>
                <w:tab w:val="left" w:pos="3769"/>
                <w:tab w:val="left" w:pos="5417"/>
                <w:tab w:val="left" w:pos="7066"/>
              </w:tabs>
              <w:spacing w:before="0" w:after="0"/>
              <w:rPr>
                <w:rFonts w:cs="Times New Roman"/>
                <w:color w:val="000000" w:themeColor="text1"/>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tc>
      </w:tr>
    </w:tbl>
    <w:p w14:paraId="08D36B6E" w14:textId="650BFC21" w:rsidR="00F20679" w:rsidRDefault="008A146A" w:rsidP="008A146A">
      <w:pPr>
        <w:spacing w:before="0" w:after="0"/>
        <w:ind w:firstLine="0"/>
        <w:rPr>
          <w:lang w:val="es-ES"/>
        </w:rPr>
      </w:pPr>
      <w:r>
        <w:rPr>
          <w:lang w:val="es-ES"/>
        </w:rPr>
        <w:lastRenderedPageBreak/>
        <w:t xml:space="preserve">Nota. </w:t>
      </w:r>
      <w:r w:rsidR="00F20679" w:rsidRPr="00380067">
        <w:rPr>
          <w:lang w:val="es-ES"/>
        </w:rPr>
        <w:t xml:space="preserve"> Elaboración propia</w:t>
      </w:r>
      <w:r w:rsidR="00F20679">
        <w:rPr>
          <w:lang w:val="es-ES"/>
        </w:rPr>
        <w:t>.</w:t>
      </w:r>
    </w:p>
    <w:p w14:paraId="5E2F4686" w14:textId="77777777" w:rsidR="00F20679" w:rsidRDefault="00F20679" w:rsidP="007A40C5"/>
    <w:p w14:paraId="2573F268" w14:textId="23EB32EB" w:rsidR="00E65CD6" w:rsidRDefault="001B4070" w:rsidP="007A40C5">
      <w:r>
        <w:t>F</w:t>
      </w:r>
      <w:r w:rsidR="00F63287">
        <w:t>rente a la c</w:t>
      </w:r>
      <w:r w:rsidR="003B04DA" w:rsidRPr="00510FE5">
        <w:t>ompetencia</w:t>
      </w:r>
      <w:r w:rsidR="00F63287">
        <w:t xml:space="preserve"> s</w:t>
      </w:r>
      <w:r w:rsidR="00E65CD6">
        <w:t>e ha identificado la existencia de otros distribuidores de licores que se constituyen como competencia seria para la empresa. Ortiz (2013) destaca que:</w:t>
      </w:r>
    </w:p>
    <w:p w14:paraId="110D3572" w14:textId="77777777" w:rsidR="001B4070" w:rsidRPr="00E65CD6" w:rsidRDefault="001B4070" w:rsidP="007A40C5"/>
    <w:p w14:paraId="4AE7D380" w14:textId="248B4D3A" w:rsidR="001E6585" w:rsidRDefault="003B04DA" w:rsidP="007A40C5">
      <w:pPr>
        <w:pStyle w:val="Cita"/>
        <w:rPr>
          <w:lang w:eastAsia="es-CO"/>
        </w:rPr>
      </w:pPr>
      <w:r w:rsidRPr="00F6581B">
        <w:rPr>
          <w:lang w:eastAsia="es-CO"/>
        </w:rPr>
        <w:t xml:space="preserve">Debido al éxito en el formato de Dislicores </w:t>
      </w:r>
      <w:r w:rsidRPr="002B6403">
        <w:rPr>
          <w:i/>
          <w:iCs w:val="0"/>
          <w:lang w:eastAsia="es-CO"/>
        </w:rPr>
        <w:t>Store</w:t>
      </w:r>
      <w:r w:rsidRPr="00F6581B">
        <w:rPr>
          <w:lang w:eastAsia="es-CO"/>
        </w:rPr>
        <w:t xml:space="preserve">, en los últimos años han surgido marcas que han tratado de arrebatarle el liderato y compartir el reconocimiento en dicho mercado, </w:t>
      </w:r>
      <w:r w:rsidRPr="002B6403">
        <w:t>empresas</w:t>
      </w:r>
      <w:r w:rsidRPr="00F6581B">
        <w:rPr>
          <w:lang w:eastAsia="es-CO"/>
        </w:rPr>
        <w:t xml:space="preserve"> como Cava Club, Vinos nobles, Casa Ibáñez, Decanter y medios virtuales, además de los canales tradicionales (Supermercados) que con estrategias de precios afectan cada vez más el mercado en general de licores, son amenazas constantes para Dislicores </w:t>
      </w:r>
      <w:r w:rsidRPr="002B6403">
        <w:rPr>
          <w:i/>
          <w:iCs w:val="0"/>
          <w:lang w:eastAsia="es-CO"/>
        </w:rPr>
        <w:t>Store</w:t>
      </w:r>
      <w:r w:rsidRPr="00F6581B">
        <w:rPr>
          <w:lang w:eastAsia="es-CO"/>
        </w:rPr>
        <w:t>, el cual debe crear estrategias innovadores, efectivas y creativas, que lleguen al consumidor final, estrategias específicas que realmente impacten en sus clientes y que diferencien las tiendas especializadas por sobre otros canales de comercialización de licores. (Ortiz, 2013, p. 12)</w:t>
      </w:r>
    </w:p>
    <w:p w14:paraId="26063ECC" w14:textId="368800A5" w:rsidR="001E6585" w:rsidRDefault="001E6585" w:rsidP="007A40C5">
      <w:pPr>
        <w:spacing w:before="0" w:after="160"/>
        <w:rPr>
          <w:lang w:eastAsia="es-CO"/>
        </w:rPr>
      </w:pPr>
      <w:r>
        <w:rPr>
          <w:lang w:eastAsia="es-CO"/>
        </w:rPr>
        <w:br w:type="page"/>
      </w:r>
    </w:p>
    <w:p w14:paraId="39E10BB2" w14:textId="3A298BA9" w:rsidR="00DA10CA" w:rsidRPr="00CA1F25" w:rsidRDefault="00CA1F25" w:rsidP="007A40C5">
      <w:pPr>
        <w:pStyle w:val="Ttulo1"/>
        <w:spacing w:line="276" w:lineRule="auto"/>
        <w:rPr>
          <w:lang w:val="es-ES"/>
        </w:rPr>
      </w:pPr>
      <w:bookmarkStart w:id="50" w:name="_Toc117678100"/>
      <w:r>
        <w:rPr>
          <w:lang w:val="es-ES"/>
        </w:rPr>
        <w:lastRenderedPageBreak/>
        <w:t xml:space="preserve">3. Diseño de estrategias </w:t>
      </w:r>
      <w:r w:rsidRPr="00CA1F25">
        <w:rPr>
          <w:lang w:val="es-ES"/>
        </w:rPr>
        <w:t>de posicionamiento, comunicación, atracción, conversión</w:t>
      </w:r>
      <w:r w:rsidR="00E24DA2">
        <w:rPr>
          <w:lang w:val="es-ES"/>
        </w:rPr>
        <w:t>,</w:t>
      </w:r>
      <w:r w:rsidRPr="00CA1F25">
        <w:rPr>
          <w:lang w:val="es-ES"/>
        </w:rPr>
        <w:t xml:space="preserve"> confirmación</w:t>
      </w:r>
      <w:r w:rsidR="00E24DA2">
        <w:rPr>
          <w:lang w:val="es-ES"/>
        </w:rPr>
        <w:t xml:space="preserve"> y CRM</w:t>
      </w:r>
      <w:bookmarkEnd w:id="50"/>
    </w:p>
    <w:p w14:paraId="0431EA12" w14:textId="46529373" w:rsidR="00D67702" w:rsidRPr="00F6581B" w:rsidRDefault="009F6533" w:rsidP="007A40C5">
      <w:pPr>
        <w:rPr>
          <w:rFonts w:cs="Times New Roman"/>
          <w:szCs w:val="24"/>
          <w:lang w:val="es-ES"/>
        </w:rPr>
      </w:pPr>
      <w:bookmarkStart w:id="51" w:name="_Toc105577717"/>
      <w:bookmarkStart w:id="52" w:name="_Toc108901435"/>
      <w:r>
        <w:rPr>
          <w:lang w:val="es-ES"/>
        </w:rPr>
        <w:t xml:space="preserve">En el presente apartado </w:t>
      </w:r>
      <w:r w:rsidR="00320040">
        <w:rPr>
          <w:lang w:val="es-ES"/>
        </w:rPr>
        <w:t>se pretende</w:t>
      </w:r>
      <w:r>
        <w:rPr>
          <w:lang w:val="es-ES"/>
        </w:rPr>
        <w:t xml:space="preserve"> aportar acciones resultantes del diagnóstico anterior y, a partir del mismo se plantean tres acciones tendientes hacia el incremento </w:t>
      </w:r>
      <w:bookmarkEnd w:id="51"/>
      <w:bookmarkEnd w:id="52"/>
      <w:r>
        <w:rPr>
          <w:lang w:val="es-ES"/>
        </w:rPr>
        <w:t>d</w:t>
      </w:r>
      <w:r w:rsidR="00D67702" w:rsidRPr="00F6581B">
        <w:rPr>
          <w:rFonts w:cs="Times New Roman"/>
          <w:szCs w:val="24"/>
          <w:lang w:val="es-ES"/>
        </w:rPr>
        <w:t>el número de clientes a 17.000 para el final del 2022 mediante la herramienta de fidelización de clientes</w:t>
      </w:r>
      <w:r>
        <w:rPr>
          <w:rFonts w:cs="Times New Roman"/>
          <w:lang w:val="es-ES"/>
        </w:rPr>
        <w:t xml:space="preserve"> y de un</w:t>
      </w:r>
      <w:r w:rsidR="00D67702" w:rsidRPr="00F6581B">
        <w:rPr>
          <w:rFonts w:cs="Times New Roman"/>
          <w:szCs w:val="24"/>
          <w:lang w:val="es-ES"/>
        </w:rPr>
        <w:t xml:space="preserve"> CR</w:t>
      </w:r>
      <w:r w:rsidR="00304EE9">
        <w:rPr>
          <w:rFonts w:cs="Times New Roman"/>
          <w:szCs w:val="24"/>
          <w:lang w:val="es-ES"/>
        </w:rPr>
        <w:t>M</w:t>
      </w:r>
      <w:r w:rsidR="00D67702" w:rsidRPr="00F6581B">
        <w:rPr>
          <w:rFonts w:cs="Times New Roman"/>
          <w:szCs w:val="24"/>
          <w:lang w:val="es-ES"/>
        </w:rPr>
        <w:t xml:space="preserve"> que genere posicionamiento de marca.</w:t>
      </w:r>
      <w:r>
        <w:rPr>
          <w:rFonts w:cs="Times New Roman"/>
          <w:lang w:val="es-ES"/>
        </w:rPr>
        <w:t xml:space="preserve">  Estas acciones son:</w:t>
      </w:r>
    </w:p>
    <w:p w14:paraId="73F5B089" w14:textId="472AD488" w:rsidR="00D67702" w:rsidRPr="00F80DDC" w:rsidRDefault="009F6533" w:rsidP="007A40C5">
      <w:pPr>
        <w:pStyle w:val="Prrafodelista"/>
        <w:numPr>
          <w:ilvl w:val="0"/>
          <w:numId w:val="15"/>
        </w:numPr>
        <w:rPr>
          <w:rFonts w:cs="Times New Roman"/>
          <w:szCs w:val="24"/>
          <w:lang w:val="es-ES"/>
        </w:rPr>
      </w:pPr>
      <w:r>
        <w:rPr>
          <w:rFonts w:cs="Times New Roman"/>
          <w:szCs w:val="24"/>
          <w:lang w:val="es-ES"/>
        </w:rPr>
        <w:t xml:space="preserve">Acción 1: </w:t>
      </w:r>
      <w:r w:rsidR="00D67702" w:rsidRPr="00F80DDC">
        <w:rPr>
          <w:rFonts w:cs="Times New Roman"/>
          <w:szCs w:val="24"/>
          <w:lang w:val="es-ES"/>
        </w:rPr>
        <w:t>Diseñar un plan de referidos desde el cliente fiel que proporcione una experiencia de cliente positiva.</w:t>
      </w:r>
    </w:p>
    <w:p w14:paraId="338271D4" w14:textId="212334C9" w:rsidR="00D67702" w:rsidRPr="00F80DDC" w:rsidRDefault="009F6533" w:rsidP="007A40C5">
      <w:pPr>
        <w:pStyle w:val="Prrafodelista"/>
        <w:numPr>
          <w:ilvl w:val="0"/>
          <w:numId w:val="15"/>
        </w:numPr>
        <w:rPr>
          <w:rFonts w:cs="Times New Roman"/>
          <w:szCs w:val="24"/>
          <w:lang w:val="es-ES"/>
        </w:rPr>
      </w:pPr>
      <w:r>
        <w:rPr>
          <w:rFonts w:cs="Times New Roman"/>
          <w:szCs w:val="24"/>
          <w:lang w:val="es-ES"/>
        </w:rPr>
        <w:t xml:space="preserve">Acción 2: </w:t>
      </w:r>
      <w:r w:rsidRPr="00F80DDC">
        <w:rPr>
          <w:rFonts w:cs="Times New Roman"/>
          <w:szCs w:val="24"/>
          <w:lang w:val="es-ES"/>
        </w:rPr>
        <w:t>Formalizar</w:t>
      </w:r>
      <w:r w:rsidR="00D67702" w:rsidRPr="00F80DDC">
        <w:rPr>
          <w:rFonts w:cs="Times New Roman"/>
          <w:szCs w:val="24"/>
          <w:lang w:val="es-ES"/>
        </w:rPr>
        <w:t xml:space="preserve"> </w:t>
      </w:r>
      <w:r w:rsidR="00320040">
        <w:rPr>
          <w:rFonts w:cs="Times New Roman"/>
          <w:szCs w:val="24"/>
          <w:lang w:val="es-ES"/>
        </w:rPr>
        <w:t>un proceso de</w:t>
      </w:r>
      <w:r w:rsidR="00D67702" w:rsidRPr="00F80DDC">
        <w:rPr>
          <w:rFonts w:cs="Times New Roman"/>
          <w:szCs w:val="24"/>
          <w:lang w:val="es-ES"/>
        </w:rPr>
        <w:t xml:space="preserve"> carnetización </w:t>
      </w:r>
      <w:r w:rsidR="00D67702" w:rsidRPr="00FB5522">
        <w:rPr>
          <w:rFonts w:cs="Times New Roman"/>
          <w:i/>
          <w:iCs/>
          <w:szCs w:val="24"/>
          <w:lang w:val="es-ES"/>
        </w:rPr>
        <w:t>premium</w:t>
      </w:r>
      <w:r w:rsidR="00D67702" w:rsidRPr="00F80DDC">
        <w:rPr>
          <w:rFonts w:cs="Times New Roman"/>
          <w:szCs w:val="24"/>
          <w:lang w:val="es-ES"/>
        </w:rPr>
        <w:t xml:space="preserve"> </w:t>
      </w:r>
      <w:r>
        <w:rPr>
          <w:rFonts w:cs="Times New Roman"/>
          <w:szCs w:val="24"/>
          <w:lang w:val="es-ES"/>
        </w:rPr>
        <w:t>(fieles, poco frecuentes, nuevos).</w:t>
      </w:r>
    </w:p>
    <w:p w14:paraId="2E55A7CF" w14:textId="446F2708" w:rsidR="00D67702" w:rsidRPr="00F80DDC" w:rsidRDefault="009F6533" w:rsidP="007A40C5">
      <w:pPr>
        <w:pStyle w:val="Prrafodelista"/>
        <w:numPr>
          <w:ilvl w:val="0"/>
          <w:numId w:val="15"/>
        </w:numPr>
        <w:rPr>
          <w:rFonts w:cs="Times New Roman"/>
          <w:szCs w:val="24"/>
          <w:lang w:val="es-ES"/>
        </w:rPr>
      </w:pPr>
      <w:r>
        <w:rPr>
          <w:rFonts w:cs="Times New Roman"/>
          <w:szCs w:val="24"/>
          <w:lang w:val="es-ES"/>
        </w:rPr>
        <w:t xml:space="preserve">Acción 3: </w:t>
      </w:r>
      <w:r w:rsidRPr="00F80DDC">
        <w:rPr>
          <w:rFonts w:cs="Times New Roman"/>
          <w:szCs w:val="24"/>
          <w:lang w:val="es-ES"/>
        </w:rPr>
        <w:t>Crear</w:t>
      </w:r>
      <w:r w:rsidR="00D67702" w:rsidRPr="00F80DDC">
        <w:rPr>
          <w:rFonts w:cs="Times New Roman"/>
          <w:szCs w:val="24"/>
          <w:lang w:val="es-ES"/>
        </w:rPr>
        <w:t xml:space="preserve"> descuentos </w:t>
      </w:r>
      <w:r w:rsidRPr="009F6533">
        <w:rPr>
          <w:rFonts w:cs="Times New Roman"/>
          <w:szCs w:val="24"/>
          <w:lang w:val="es-ES"/>
        </w:rPr>
        <w:t xml:space="preserve">de nuevos productos </w:t>
      </w:r>
      <w:r w:rsidR="00D67702" w:rsidRPr="00F80DDC">
        <w:rPr>
          <w:rFonts w:cs="Times New Roman"/>
          <w:szCs w:val="24"/>
          <w:lang w:val="es-ES"/>
        </w:rPr>
        <w:t>para</w:t>
      </w:r>
      <w:r>
        <w:rPr>
          <w:rFonts w:cs="Times New Roman"/>
          <w:szCs w:val="24"/>
          <w:lang w:val="es-ES"/>
        </w:rPr>
        <w:t xml:space="preserve"> la captación y carnetización</w:t>
      </w:r>
      <w:r w:rsidR="00D67702" w:rsidRPr="00F80DDC">
        <w:rPr>
          <w:rFonts w:cs="Times New Roman"/>
          <w:szCs w:val="24"/>
          <w:lang w:val="es-ES"/>
        </w:rPr>
        <w:t>.</w:t>
      </w:r>
    </w:p>
    <w:p w14:paraId="27138937" w14:textId="0F13D987" w:rsidR="00D67702" w:rsidRDefault="009F6533" w:rsidP="007A40C5">
      <w:pPr>
        <w:pStyle w:val="Prrafodelista"/>
        <w:numPr>
          <w:ilvl w:val="0"/>
          <w:numId w:val="15"/>
        </w:numPr>
        <w:rPr>
          <w:rFonts w:cs="Times New Roman"/>
          <w:szCs w:val="24"/>
          <w:lang w:val="es-ES"/>
        </w:rPr>
      </w:pPr>
      <w:r>
        <w:rPr>
          <w:rFonts w:cs="Times New Roman"/>
          <w:szCs w:val="24"/>
          <w:lang w:val="es-ES"/>
        </w:rPr>
        <w:t xml:space="preserve">Acción 4: </w:t>
      </w:r>
      <w:r w:rsidR="00320040" w:rsidRPr="00F80DDC">
        <w:rPr>
          <w:rFonts w:cs="Times New Roman"/>
          <w:szCs w:val="24"/>
          <w:lang w:val="es-ES"/>
        </w:rPr>
        <w:t>Ejecutar</w:t>
      </w:r>
      <w:r w:rsidR="00D67702" w:rsidRPr="00F80DDC">
        <w:rPr>
          <w:rFonts w:cs="Times New Roman"/>
          <w:szCs w:val="24"/>
          <w:lang w:val="es-ES"/>
        </w:rPr>
        <w:t xml:space="preserve"> gestión para la captura de datos de </w:t>
      </w:r>
      <w:r w:rsidR="00320040">
        <w:rPr>
          <w:rFonts w:cs="Times New Roman"/>
          <w:szCs w:val="24"/>
          <w:lang w:val="es-ES"/>
        </w:rPr>
        <w:t>los</w:t>
      </w:r>
      <w:r w:rsidR="00D67702" w:rsidRPr="00F80DDC">
        <w:rPr>
          <w:rFonts w:cs="Times New Roman"/>
          <w:szCs w:val="24"/>
          <w:lang w:val="es-ES"/>
        </w:rPr>
        <w:t xml:space="preserve"> clientes desde el diseño de la plataforma CR</w:t>
      </w:r>
      <w:r w:rsidR="00304EE9">
        <w:rPr>
          <w:rFonts w:cs="Times New Roman"/>
          <w:szCs w:val="24"/>
          <w:lang w:val="es-ES"/>
        </w:rPr>
        <w:t>M</w:t>
      </w:r>
      <w:r w:rsidR="00D67702" w:rsidRPr="00F80DDC">
        <w:rPr>
          <w:rFonts w:cs="Times New Roman"/>
          <w:szCs w:val="24"/>
          <w:lang w:val="es-ES"/>
        </w:rPr>
        <w:t xml:space="preserve">, para la obtención de una data clara y fidedigna que permita mejores estrategias de </w:t>
      </w:r>
      <w:r w:rsidR="00D67702" w:rsidRPr="00FB5522">
        <w:rPr>
          <w:rFonts w:cs="Times New Roman"/>
          <w:i/>
          <w:iCs/>
          <w:szCs w:val="24"/>
          <w:lang w:val="es-ES"/>
        </w:rPr>
        <w:t>marketing</w:t>
      </w:r>
      <w:r w:rsidR="00D67702" w:rsidRPr="00F80DDC">
        <w:rPr>
          <w:rFonts w:cs="Times New Roman"/>
          <w:szCs w:val="24"/>
          <w:lang w:val="es-ES"/>
        </w:rPr>
        <w:t xml:space="preserve"> y la satisfacción de los clientes.</w:t>
      </w:r>
    </w:p>
    <w:p w14:paraId="078CB835" w14:textId="77777777" w:rsidR="001B4070" w:rsidRDefault="001B4070" w:rsidP="001B4070">
      <w:pPr>
        <w:pStyle w:val="Prrafodelista"/>
        <w:ind w:left="360" w:firstLine="0"/>
        <w:rPr>
          <w:rFonts w:cs="Times New Roman"/>
          <w:szCs w:val="24"/>
          <w:lang w:val="es-ES"/>
        </w:rPr>
      </w:pPr>
    </w:p>
    <w:p w14:paraId="64DFDA96" w14:textId="7A5CEAFB" w:rsidR="00320040" w:rsidRDefault="00320040" w:rsidP="007A40C5">
      <w:pPr>
        <w:ind w:firstLine="0"/>
        <w:rPr>
          <w:rFonts w:cs="Times New Roman"/>
          <w:szCs w:val="24"/>
          <w:lang w:val="es-ES"/>
        </w:rPr>
      </w:pPr>
      <w:r>
        <w:rPr>
          <w:rFonts w:cs="Times New Roman"/>
          <w:szCs w:val="24"/>
          <w:lang w:val="es-ES"/>
        </w:rPr>
        <w:t>También, se propone llevar a cabo la implementación de la presente propuesta a partir del despliegue de l</w:t>
      </w:r>
      <w:r w:rsidRPr="00320040">
        <w:rPr>
          <w:rFonts w:cs="Times New Roman"/>
          <w:szCs w:val="24"/>
          <w:lang w:val="es-ES"/>
        </w:rPr>
        <w:t>as etapas del embudo de conversión</w:t>
      </w:r>
      <w:r>
        <w:rPr>
          <w:rFonts w:cs="Times New Roman"/>
          <w:szCs w:val="24"/>
          <w:lang w:val="es-ES"/>
        </w:rPr>
        <w:t xml:space="preserve"> (</w:t>
      </w:r>
      <w:r w:rsidRPr="00320040">
        <w:rPr>
          <w:rFonts w:cs="Times New Roman"/>
          <w:szCs w:val="24"/>
          <w:lang w:val="es-ES"/>
        </w:rPr>
        <w:t>atracción, conversión, confirmación y cierre</w:t>
      </w:r>
      <w:r>
        <w:rPr>
          <w:rFonts w:cs="Times New Roman"/>
          <w:szCs w:val="24"/>
          <w:lang w:val="es-ES"/>
        </w:rPr>
        <w:t>) propuestas por Pozo (2022)</w:t>
      </w:r>
      <w:r w:rsidR="001B4070">
        <w:rPr>
          <w:rFonts w:cs="Times New Roman"/>
          <w:szCs w:val="24"/>
          <w:lang w:val="es-ES"/>
        </w:rPr>
        <w:t>.</w:t>
      </w:r>
    </w:p>
    <w:p w14:paraId="59AF8935" w14:textId="77777777" w:rsidR="001B4070" w:rsidRPr="00320040" w:rsidRDefault="001B4070" w:rsidP="007A40C5">
      <w:pPr>
        <w:ind w:firstLine="0"/>
        <w:rPr>
          <w:rFonts w:cs="Times New Roman"/>
          <w:szCs w:val="24"/>
          <w:lang w:val="es-ES"/>
        </w:rPr>
      </w:pPr>
    </w:p>
    <w:p w14:paraId="0DC7EA47" w14:textId="77777777" w:rsidR="008F3D71" w:rsidRDefault="00320040" w:rsidP="007A40C5">
      <w:pPr>
        <w:rPr>
          <w:lang w:val="es-ES"/>
        </w:rPr>
      </w:pPr>
      <w:bookmarkStart w:id="53" w:name="_Toc105577720"/>
      <w:bookmarkStart w:id="54" w:name="_Toc108901438"/>
      <w:r>
        <w:rPr>
          <w:lang w:val="es-ES"/>
        </w:rPr>
        <w:t xml:space="preserve"> En la </w:t>
      </w:r>
      <w:r w:rsidRPr="008F3D71">
        <w:rPr>
          <w:b/>
          <w:lang w:val="es-ES"/>
        </w:rPr>
        <w:t>e</w:t>
      </w:r>
      <w:r w:rsidR="00C11726" w:rsidRPr="008F3D71">
        <w:rPr>
          <w:b/>
          <w:lang w:val="es-ES"/>
        </w:rPr>
        <w:t>tapa de atracción</w:t>
      </w:r>
      <w:r>
        <w:rPr>
          <w:lang w:val="es-ES"/>
        </w:rPr>
        <w:t xml:space="preserve"> </w:t>
      </w:r>
      <w:r w:rsidR="00865A24">
        <w:rPr>
          <w:lang w:val="es-ES"/>
        </w:rPr>
        <w:t xml:space="preserve">se propone implementar estrategias para atraer </w:t>
      </w:r>
      <w:r w:rsidR="00AF44D0">
        <w:rPr>
          <w:lang w:val="es-ES"/>
        </w:rPr>
        <w:t>la atención de</w:t>
      </w:r>
      <w:r w:rsidR="00865A24">
        <w:rPr>
          <w:lang w:val="es-ES"/>
        </w:rPr>
        <w:t xml:space="preserve"> los clientes</w:t>
      </w:r>
      <w:r w:rsidR="00AF44D0">
        <w:rPr>
          <w:lang w:val="es-ES"/>
        </w:rPr>
        <w:t>, conociendo los motivos y recomendaciones que hacen que lleguen a la tienda y diseñando una publicidad atractiva para invitarlos a la tienda.</w:t>
      </w:r>
      <w:r>
        <w:rPr>
          <w:lang w:val="es-ES"/>
        </w:rPr>
        <w:t xml:space="preserve"> Esta etapa va de la mano con la acción 1, donde para </w:t>
      </w:r>
      <w:r w:rsidR="009C605B">
        <w:rPr>
          <w:lang w:val="es-ES"/>
        </w:rPr>
        <w:t>atraer al cliente</w:t>
      </w:r>
      <w:r>
        <w:rPr>
          <w:lang w:val="es-ES"/>
        </w:rPr>
        <w:t>,</w:t>
      </w:r>
      <w:r w:rsidR="009C605B">
        <w:rPr>
          <w:lang w:val="es-ES"/>
        </w:rPr>
        <w:t xml:space="preserve"> </w:t>
      </w:r>
      <w:r w:rsidR="008F3D71">
        <w:rPr>
          <w:lang w:val="es-ES"/>
        </w:rPr>
        <w:t xml:space="preserve">se establecen diversas alternativas como  </w:t>
      </w:r>
    </w:p>
    <w:p w14:paraId="52DBBEAA" w14:textId="7F2A447B" w:rsidR="008F3D71" w:rsidRDefault="008F3D71" w:rsidP="007A40C5">
      <w:pPr>
        <w:pStyle w:val="Prrafodelista"/>
        <w:numPr>
          <w:ilvl w:val="0"/>
          <w:numId w:val="18"/>
        </w:numPr>
        <w:rPr>
          <w:lang w:val="es-ES"/>
        </w:rPr>
      </w:pPr>
      <w:r>
        <w:rPr>
          <w:i/>
          <w:iCs/>
          <w:lang w:val="es-ES"/>
        </w:rPr>
        <w:t>M</w:t>
      </w:r>
      <w:r w:rsidR="008305C6" w:rsidRPr="008F3D71">
        <w:rPr>
          <w:i/>
          <w:iCs/>
          <w:lang w:val="es-ES"/>
        </w:rPr>
        <w:t>arketing</w:t>
      </w:r>
      <w:r w:rsidR="008305C6" w:rsidRPr="008F3D71">
        <w:rPr>
          <w:lang w:val="es-ES"/>
        </w:rPr>
        <w:t xml:space="preserve"> consultivo</w:t>
      </w:r>
      <w:r>
        <w:rPr>
          <w:lang w:val="es-ES"/>
        </w:rPr>
        <w:t>. Este se lleva a cabo m</w:t>
      </w:r>
      <w:r w:rsidR="005733BA" w:rsidRPr="008F3D71">
        <w:rPr>
          <w:lang w:val="es-ES"/>
        </w:rPr>
        <w:t xml:space="preserve">ediante diferentes canales, el primero es una entrevista informal </w:t>
      </w:r>
      <w:r w:rsidR="00B6783C" w:rsidRPr="008F3D71">
        <w:rPr>
          <w:lang w:val="es-ES"/>
        </w:rPr>
        <w:t xml:space="preserve">a los clientes </w:t>
      </w:r>
      <w:r w:rsidR="005733BA" w:rsidRPr="008F3D71">
        <w:rPr>
          <w:lang w:val="es-ES"/>
        </w:rPr>
        <w:t xml:space="preserve">para conocer cómo llegaron a la tienda, el segundo es una lista que enumere estas fuentes de referidos y la tercera es una plataforma de comunicación que con intención invite al cliente a la tienda. </w:t>
      </w:r>
    </w:p>
    <w:p w14:paraId="594311BB" w14:textId="1960234C" w:rsidR="000520F8" w:rsidRDefault="008F3D71" w:rsidP="007A40C5">
      <w:pPr>
        <w:pStyle w:val="Prrafodelista"/>
        <w:numPr>
          <w:ilvl w:val="0"/>
          <w:numId w:val="18"/>
        </w:numPr>
        <w:rPr>
          <w:lang w:val="es-ES"/>
        </w:rPr>
      </w:pPr>
      <w:r>
        <w:rPr>
          <w:lang w:val="es-ES"/>
        </w:rPr>
        <w:t xml:space="preserve">Plan de referidos. Se </w:t>
      </w:r>
      <w:r w:rsidR="00AF44D0" w:rsidRPr="008F3D71">
        <w:rPr>
          <w:lang w:val="es-ES"/>
        </w:rPr>
        <w:t xml:space="preserve">utiliza </w:t>
      </w:r>
      <w:r w:rsidR="00714A92" w:rsidRPr="008F3D71">
        <w:rPr>
          <w:lang w:val="es-ES"/>
        </w:rPr>
        <w:t xml:space="preserve">como </w:t>
      </w:r>
      <w:r w:rsidR="00AF44D0" w:rsidRPr="008F3D71">
        <w:rPr>
          <w:lang w:val="es-ES"/>
        </w:rPr>
        <w:t xml:space="preserve">canal </w:t>
      </w:r>
      <w:r w:rsidR="00714A92" w:rsidRPr="008F3D71">
        <w:rPr>
          <w:lang w:val="es-ES"/>
        </w:rPr>
        <w:t>una lista que optimice y diferencia los clientes que defienden la marca y aquellos que la recomiendan.</w:t>
      </w:r>
      <w:r w:rsidR="00AF44D0" w:rsidRPr="008F3D71">
        <w:rPr>
          <w:lang w:val="es-ES"/>
        </w:rPr>
        <w:t xml:space="preserve"> </w:t>
      </w:r>
      <w:r w:rsidR="00714A92" w:rsidRPr="008F3D71">
        <w:rPr>
          <w:lang w:val="es-ES"/>
        </w:rPr>
        <w:t>Otro canal importante son los boletines, blogs y campañas por correo electrónico que notifiquen a estos clientes fieles la promoción del programa de referidos y familiarización con el CRM haciendo seguimiento individualizado. Otro canal es un cuestionario</w:t>
      </w:r>
      <w:r w:rsidR="00040CEE" w:rsidRPr="008F3D71">
        <w:rPr>
          <w:lang w:val="es-ES"/>
        </w:rPr>
        <w:t xml:space="preserve"> que permita conocer la opinión de los clientes sobre el programa de referidos y así ir mejorándolo. </w:t>
      </w:r>
      <w:r w:rsidR="005733BA" w:rsidRPr="008F3D71">
        <w:rPr>
          <w:lang w:val="es-ES"/>
        </w:rPr>
        <w:t xml:space="preserve">Los indicadores de desempeño que comprueban </w:t>
      </w:r>
      <w:r w:rsidR="00B6783C" w:rsidRPr="008F3D71">
        <w:rPr>
          <w:lang w:val="es-ES"/>
        </w:rPr>
        <w:t>la calidad de cada acción y canal se presentan en la tabla 4.</w:t>
      </w:r>
    </w:p>
    <w:p w14:paraId="1836E5B1" w14:textId="77777777" w:rsidR="001B4070" w:rsidRPr="008F3D71" w:rsidRDefault="001B4070" w:rsidP="001B4070">
      <w:pPr>
        <w:pStyle w:val="Prrafodelista"/>
        <w:ind w:firstLine="0"/>
        <w:rPr>
          <w:lang w:val="es-ES"/>
        </w:rPr>
      </w:pPr>
    </w:p>
    <w:p w14:paraId="254924F0" w14:textId="2599E1D6" w:rsidR="00D67702" w:rsidRPr="00F6581B" w:rsidRDefault="000A6148" w:rsidP="007A40C5">
      <w:pPr>
        <w:pStyle w:val="Descripcin"/>
        <w:spacing w:after="0" w:line="276" w:lineRule="auto"/>
        <w:ind w:firstLine="0"/>
        <w:rPr>
          <w:rFonts w:cs="Times New Roman"/>
          <w:i w:val="0"/>
          <w:iCs w:val="0"/>
          <w:color w:val="auto"/>
          <w:sz w:val="24"/>
          <w:szCs w:val="24"/>
        </w:rPr>
      </w:pPr>
      <w:bookmarkStart w:id="55" w:name="_Toc112872660"/>
      <w:bookmarkEnd w:id="53"/>
      <w:bookmarkEnd w:id="54"/>
      <w:r w:rsidRPr="002B6403">
        <w:rPr>
          <w:b/>
          <w:bCs/>
          <w:i w:val="0"/>
          <w:iCs w:val="0"/>
          <w:color w:val="auto"/>
          <w:sz w:val="24"/>
          <w:szCs w:val="24"/>
        </w:rPr>
        <w:t xml:space="preserve">Tabla </w:t>
      </w:r>
      <w:r w:rsidRPr="002B6403">
        <w:rPr>
          <w:b/>
          <w:bCs/>
          <w:i w:val="0"/>
          <w:iCs w:val="0"/>
          <w:color w:val="auto"/>
          <w:sz w:val="24"/>
          <w:szCs w:val="24"/>
        </w:rPr>
        <w:fldChar w:fldCharType="begin"/>
      </w:r>
      <w:r w:rsidRPr="002B6403">
        <w:rPr>
          <w:b/>
          <w:bCs/>
          <w:i w:val="0"/>
          <w:iCs w:val="0"/>
          <w:color w:val="auto"/>
          <w:sz w:val="24"/>
          <w:szCs w:val="24"/>
        </w:rPr>
        <w:instrText xml:space="preserve"> SEQ Tabla \* ARABIC </w:instrText>
      </w:r>
      <w:r w:rsidRPr="002B6403">
        <w:rPr>
          <w:b/>
          <w:bCs/>
          <w:i w:val="0"/>
          <w:iCs w:val="0"/>
          <w:color w:val="auto"/>
          <w:sz w:val="24"/>
          <w:szCs w:val="24"/>
        </w:rPr>
        <w:fldChar w:fldCharType="separate"/>
      </w:r>
      <w:r w:rsidR="009F3C90">
        <w:rPr>
          <w:b/>
          <w:bCs/>
          <w:i w:val="0"/>
          <w:iCs w:val="0"/>
          <w:noProof/>
          <w:color w:val="auto"/>
          <w:sz w:val="24"/>
          <w:szCs w:val="24"/>
        </w:rPr>
        <w:t>3</w:t>
      </w:r>
      <w:r w:rsidRPr="002B6403">
        <w:rPr>
          <w:b/>
          <w:bCs/>
          <w:i w:val="0"/>
          <w:iCs w:val="0"/>
          <w:color w:val="auto"/>
          <w:sz w:val="24"/>
          <w:szCs w:val="24"/>
        </w:rPr>
        <w:fldChar w:fldCharType="end"/>
      </w:r>
      <w:r w:rsidR="00CA1205">
        <w:rPr>
          <w:rFonts w:cs="Times New Roman"/>
          <w:i w:val="0"/>
          <w:iCs w:val="0"/>
          <w:color w:val="auto"/>
          <w:sz w:val="24"/>
          <w:szCs w:val="24"/>
        </w:rPr>
        <w:t xml:space="preserve">. </w:t>
      </w:r>
      <w:r w:rsidR="00D67702" w:rsidRPr="002B6403">
        <w:rPr>
          <w:rFonts w:cs="Times New Roman"/>
          <w:color w:val="auto"/>
          <w:sz w:val="24"/>
          <w:szCs w:val="24"/>
        </w:rPr>
        <w:t>Atracción</w:t>
      </w:r>
      <w:bookmarkEnd w:id="55"/>
    </w:p>
    <w:tbl>
      <w:tblPr>
        <w:tblStyle w:val="Tablaconcuadrcula5oscura-nfasis3"/>
        <w:tblW w:w="8330" w:type="dxa"/>
        <w:tblLook w:val="0000" w:firstRow="0" w:lastRow="0" w:firstColumn="0" w:lastColumn="0" w:noHBand="0" w:noVBand="0"/>
      </w:tblPr>
      <w:tblGrid>
        <w:gridCol w:w="1496"/>
        <w:gridCol w:w="1816"/>
        <w:gridCol w:w="1563"/>
        <w:gridCol w:w="1416"/>
        <w:gridCol w:w="2258"/>
      </w:tblGrid>
      <w:tr w:rsidR="00356B9D" w:rsidRPr="00F6581B" w14:paraId="70C53E9E" w14:textId="77777777" w:rsidTr="002A79BF">
        <w:trPr>
          <w:cnfStyle w:val="000000100000" w:firstRow="0" w:lastRow="0" w:firstColumn="0" w:lastColumn="0" w:oddVBand="0" w:evenVBand="0" w:oddHBand="1" w:evenHBand="0" w:firstRowFirstColumn="0" w:firstRowLastColumn="0" w:lastRowFirstColumn="0" w:lastRowLastColumn="0"/>
          <w:trHeight w:val="107"/>
        </w:trPr>
        <w:tc>
          <w:tcPr>
            <w:cnfStyle w:val="000010000000" w:firstRow="0" w:lastRow="0" w:firstColumn="0" w:lastColumn="0" w:oddVBand="1" w:evenVBand="0" w:oddHBand="0" w:evenHBand="0" w:firstRowFirstColumn="0" w:firstRowLastColumn="0" w:lastRowFirstColumn="0" w:lastRowLastColumn="0"/>
            <w:tcW w:w="1496" w:type="dxa"/>
          </w:tcPr>
          <w:p w14:paraId="5C6993DE" w14:textId="77777777" w:rsidR="00356B9D" w:rsidRPr="00F6581B" w:rsidRDefault="00356B9D" w:rsidP="002A79BF">
            <w:pPr>
              <w:spacing w:before="0" w:after="0"/>
              <w:ind w:firstLine="0"/>
              <w:jc w:val="center"/>
              <w:rPr>
                <w:rFonts w:eastAsia="Georgia" w:cs="Times New Roman"/>
                <w:b/>
                <w:bCs/>
                <w:color w:val="000000" w:themeColor="text1"/>
                <w:szCs w:val="24"/>
                <w:lang w:val="es-ES_tradnl"/>
              </w:rPr>
            </w:pPr>
            <w:r w:rsidRPr="00F6581B">
              <w:rPr>
                <w:rFonts w:eastAsia="Georgia" w:cs="Times New Roman"/>
                <w:b/>
                <w:bCs/>
                <w:color w:val="000000" w:themeColor="text1"/>
                <w:szCs w:val="24"/>
                <w:lang w:val="es-ES_tradnl"/>
              </w:rPr>
              <w:lastRenderedPageBreak/>
              <w:t>Objetivo</w:t>
            </w:r>
          </w:p>
        </w:tc>
        <w:tc>
          <w:tcPr>
            <w:tcW w:w="1816" w:type="dxa"/>
          </w:tcPr>
          <w:p w14:paraId="595AA64F" w14:textId="77777777" w:rsidR="00356B9D" w:rsidRPr="00F6581B" w:rsidRDefault="00356B9D" w:rsidP="002A79BF">
            <w:pPr>
              <w:spacing w:before="0" w:after="0"/>
              <w:ind w:firstLine="0"/>
              <w:jc w:val="center"/>
              <w:cnfStyle w:val="000000100000" w:firstRow="0" w:lastRow="0" w:firstColumn="0" w:lastColumn="0" w:oddVBand="0" w:evenVBand="0" w:oddHBand="1" w:evenHBand="0" w:firstRowFirstColumn="0" w:firstRowLastColumn="0" w:lastRowFirstColumn="0" w:lastRowLastColumn="0"/>
              <w:rPr>
                <w:rFonts w:eastAsia="Georgia" w:cs="Times New Roman"/>
                <w:b/>
                <w:bCs/>
                <w:color w:val="000000" w:themeColor="text1"/>
                <w:szCs w:val="24"/>
                <w:lang w:val="es-ES_tradnl"/>
              </w:rPr>
            </w:pPr>
            <w:r w:rsidRPr="00F6581B">
              <w:rPr>
                <w:rFonts w:eastAsia="Georgia" w:cs="Times New Roman"/>
                <w:b/>
                <w:bCs/>
                <w:color w:val="000000" w:themeColor="text1"/>
                <w:szCs w:val="24"/>
                <w:lang w:val="es-ES_tradnl"/>
              </w:rPr>
              <w:t>Estrategia</w:t>
            </w:r>
          </w:p>
        </w:tc>
        <w:tc>
          <w:tcPr>
            <w:cnfStyle w:val="000010000000" w:firstRow="0" w:lastRow="0" w:firstColumn="0" w:lastColumn="0" w:oddVBand="1" w:evenVBand="0" w:oddHBand="0" w:evenHBand="0" w:firstRowFirstColumn="0" w:firstRowLastColumn="0" w:lastRowFirstColumn="0" w:lastRowLastColumn="0"/>
            <w:tcW w:w="1563" w:type="dxa"/>
          </w:tcPr>
          <w:p w14:paraId="05AAFC72" w14:textId="77777777" w:rsidR="00356B9D" w:rsidRPr="00F6581B" w:rsidRDefault="00356B9D" w:rsidP="002A79BF">
            <w:pPr>
              <w:spacing w:before="0" w:after="0"/>
              <w:ind w:firstLine="0"/>
              <w:jc w:val="center"/>
              <w:rPr>
                <w:rFonts w:eastAsia="Georgia" w:cs="Times New Roman"/>
                <w:b/>
                <w:bCs/>
                <w:color w:val="000000" w:themeColor="text1"/>
                <w:szCs w:val="24"/>
                <w:lang w:val="es-ES_tradnl"/>
              </w:rPr>
            </w:pPr>
            <w:r w:rsidRPr="00F6581B">
              <w:rPr>
                <w:rFonts w:eastAsia="Georgia" w:cs="Times New Roman"/>
                <w:b/>
                <w:bCs/>
                <w:color w:val="000000" w:themeColor="text1"/>
                <w:szCs w:val="24"/>
                <w:lang w:val="es-ES_tradnl"/>
              </w:rPr>
              <w:t>Canal</w:t>
            </w:r>
          </w:p>
        </w:tc>
        <w:tc>
          <w:tcPr>
            <w:tcW w:w="1484" w:type="dxa"/>
          </w:tcPr>
          <w:p w14:paraId="0BA3496E" w14:textId="77777777" w:rsidR="00356B9D" w:rsidRPr="00F6581B" w:rsidRDefault="00356B9D" w:rsidP="002A79BF">
            <w:pPr>
              <w:spacing w:before="0" w:after="0"/>
              <w:ind w:firstLine="0"/>
              <w:jc w:val="center"/>
              <w:cnfStyle w:val="000000100000" w:firstRow="0" w:lastRow="0" w:firstColumn="0" w:lastColumn="0" w:oddVBand="0" w:evenVBand="0" w:oddHBand="1" w:evenHBand="0" w:firstRowFirstColumn="0" w:firstRowLastColumn="0" w:lastRowFirstColumn="0" w:lastRowLastColumn="0"/>
              <w:rPr>
                <w:rFonts w:eastAsia="Georgia" w:cs="Times New Roman"/>
                <w:b/>
                <w:bCs/>
                <w:color w:val="000000" w:themeColor="text1"/>
                <w:szCs w:val="24"/>
                <w:lang w:val="es-ES_tradnl"/>
              </w:rPr>
            </w:pPr>
            <w:r w:rsidRPr="00F6581B">
              <w:rPr>
                <w:rFonts w:eastAsia="Georgia" w:cs="Times New Roman"/>
                <w:b/>
                <w:bCs/>
                <w:color w:val="000000" w:themeColor="text1"/>
                <w:szCs w:val="24"/>
                <w:lang w:val="es-ES_tradnl"/>
              </w:rPr>
              <w:t>Acción</w:t>
            </w:r>
          </w:p>
        </w:tc>
        <w:tc>
          <w:tcPr>
            <w:cnfStyle w:val="000010000000" w:firstRow="0" w:lastRow="0" w:firstColumn="0" w:lastColumn="0" w:oddVBand="1" w:evenVBand="0" w:oddHBand="0" w:evenHBand="0" w:firstRowFirstColumn="0" w:firstRowLastColumn="0" w:lastRowFirstColumn="0" w:lastRowLastColumn="0"/>
            <w:tcW w:w="1971" w:type="dxa"/>
          </w:tcPr>
          <w:p w14:paraId="1244B44A" w14:textId="703A76C3" w:rsidR="00357941" w:rsidRPr="00F6581B" w:rsidRDefault="00356B9D" w:rsidP="002A79BF">
            <w:pPr>
              <w:spacing w:before="0" w:after="0"/>
              <w:ind w:firstLine="0"/>
              <w:jc w:val="center"/>
              <w:rPr>
                <w:rFonts w:eastAsia="Georgia" w:cs="Times New Roman"/>
                <w:b/>
                <w:bCs/>
                <w:color w:val="000000" w:themeColor="text1"/>
                <w:szCs w:val="24"/>
                <w:lang w:val="es-ES_tradnl"/>
              </w:rPr>
            </w:pPr>
            <w:r w:rsidRPr="00972143">
              <w:rPr>
                <w:rFonts w:eastAsia="Georgia" w:cs="Times New Roman"/>
                <w:b/>
                <w:bCs/>
                <w:i/>
                <w:iCs/>
                <w:color w:val="000000" w:themeColor="text1"/>
                <w:szCs w:val="24"/>
                <w:lang w:val="es-ES_tradnl"/>
              </w:rPr>
              <w:t>Kpi’s</w:t>
            </w:r>
          </w:p>
        </w:tc>
      </w:tr>
      <w:tr w:rsidR="00356B9D" w:rsidRPr="00F6581B" w14:paraId="1CFA1692" w14:textId="77777777" w:rsidTr="002A79BF">
        <w:trPr>
          <w:trHeight w:val="274"/>
        </w:trPr>
        <w:tc>
          <w:tcPr>
            <w:cnfStyle w:val="000010000000" w:firstRow="0" w:lastRow="0" w:firstColumn="0" w:lastColumn="0" w:oddVBand="1" w:evenVBand="0" w:oddHBand="0" w:evenHBand="0" w:firstRowFirstColumn="0" w:firstRowLastColumn="0" w:lastRowFirstColumn="0" w:lastRowLastColumn="0"/>
            <w:tcW w:w="1496" w:type="dxa"/>
            <w:vMerge w:val="restart"/>
          </w:tcPr>
          <w:p w14:paraId="5033A175" w14:textId="77777777" w:rsidR="00356B9D" w:rsidRPr="00F6581B" w:rsidRDefault="00356B9D" w:rsidP="001B4070">
            <w:pPr>
              <w:spacing w:before="0" w:after="0"/>
              <w:ind w:firstLine="0"/>
              <w:rPr>
                <w:rFonts w:eastAsia="Georgia" w:cs="Times New Roman"/>
                <w:szCs w:val="24"/>
                <w:lang w:val="es-ES_tradnl"/>
              </w:rPr>
            </w:pPr>
            <w:r w:rsidRPr="00F6581B">
              <w:rPr>
                <w:rFonts w:eastAsia="Georgia" w:cs="Times New Roman"/>
                <w:szCs w:val="24"/>
                <w:lang w:val="es-ES_tradnl"/>
              </w:rPr>
              <w:t>Diseñar un plan de referidos desde el cliente fiel que proporcione una experiencia de cliente positiva.</w:t>
            </w:r>
          </w:p>
        </w:tc>
        <w:tc>
          <w:tcPr>
            <w:tcW w:w="1816" w:type="dxa"/>
            <w:vMerge w:val="restart"/>
          </w:tcPr>
          <w:p w14:paraId="67C5DF44" w14:textId="77777777" w:rsidR="00356B9D" w:rsidRPr="00F6581B" w:rsidRDefault="00356B9D" w:rsidP="001B4070">
            <w:pPr>
              <w:spacing w:before="0" w:after="0"/>
              <w:ind w:firstLine="0"/>
              <w:cnfStyle w:val="000000000000" w:firstRow="0" w:lastRow="0" w:firstColumn="0" w:lastColumn="0" w:oddVBand="0" w:evenVBand="0" w:oddHBand="0" w:evenHBand="0" w:firstRowFirstColumn="0" w:firstRowLastColumn="0" w:lastRowFirstColumn="0" w:lastRowLastColumn="0"/>
              <w:rPr>
                <w:rFonts w:eastAsia="Georgia" w:cs="Times New Roman"/>
                <w:szCs w:val="24"/>
                <w:lang w:val="es-ES_tradnl"/>
              </w:rPr>
            </w:pPr>
            <w:r w:rsidRPr="00F6581B">
              <w:rPr>
                <w:rFonts w:eastAsia="Georgia" w:cs="Times New Roman"/>
                <w:szCs w:val="24"/>
                <w:lang w:val="es-ES_tradnl"/>
              </w:rPr>
              <w:t xml:space="preserve">Posicionamiento desde estrategia de </w:t>
            </w:r>
            <w:r w:rsidRPr="00FB5522">
              <w:rPr>
                <w:rFonts w:eastAsia="Georgia" w:cs="Times New Roman"/>
                <w:i/>
                <w:iCs/>
                <w:szCs w:val="24"/>
                <w:lang w:val="es-ES_tradnl"/>
              </w:rPr>
              <w:t>marketing</w:t>
            </w:r>
            <w:r w:rsidRPr="00F6581B">
              <w:rPr>
                <w:rFonts w:eastAsia="Georgia" w:cs="Times New Roman"/>
                <w:szCs w:val="24"/>
                <w:lang w:val="es-ES_tradnl"/>
              </w:rPr>
              <w:t xml:space="preserve"> consultivo</w:t>
            </w:r>
          </w:p>
        </w:tc>
        <w:tc>
          <w:tcPr>
            <w:cnfStyle w:val="000010000000" w:firstRow="0" w:lastRow="0" w:firstColumn="0" w:lastColumn="0" w:oddVBand="1" w:evenVBand="0" w:oddHBand="0" w:evenHBand="0" w:firstRowFirstColumn="0" w:firstRowLastColumn="0" w:lastRowFirstColumn="0" w:lastRowLastColumn="0"/>
            <w:tcW w:w="1563" w:type="dxa"/>
          </w:tcPr>
          <w:p w14:paraId="2D1324C5" w14:textId="77777777" w:rsidR="00356B9D" w:rsidRPr="00F6581B" w:rsidRDefault="00356B9D" w:rsidP="001B4070">
            <w:pPr>
              <w:spacing w:before="0" w:after="0"/>
              <w:ind w:firstLine="0"/>
              <w:rPr>
                <w:rFonts w:eastAsia="Georgia" w:cs="Times New Roman"/>
                <w:szCs w:val="24"/>
                <w:lang w:val="es-ES_tradnl"/>
              </w:rPr>
            </w:pPr>
            <w:r w:rsidRPr="00F6581B">
              <w:rPr>
                <w:rFonts w:eastAsia="Georgia" w:cs="Times New Roman"/>
                <w:szCs w:val="24"/>
                <w:lang w:val="es-ES_tradnl"/>
              </w:rPr>
              <w:t>Entrevista (preguntas)</w:t>
            </w:r>
          </w:p>
        </w:tc>
        <w:tc>
          <w:tcPr>
            <w:tcW w:w="1484" w:type="dxa"/>
          </w:tcPr>
          <w:p w14:paraId="52767713" w14:textId="77777777" w:rsidR="00356B9D" w:rsidRPr="00F6581B" w:rsidRDefault="00356B9D" w:rsidP="001B4070">
            <w:pPr>
              <w:spacing w:before="0" w:after="0"/>
              <w:ind w:firstLine="0"/>
              <w:cnfStyle w:val="000000000000" w:firstRow="0" w:lastRow="0" w:firstColumn="0" w:lastColumn="0" w:oddVBand="0" w:evenVBand="0" w:oddHBand="0" w:evenHBand="0" w:firstRowFirstColumn="0" w:firstRowLastColumn="0" w:lastRowFirstColumn="0" w:lastRowLastColumn="0"/>
              <w:rPr>
                <w:rFonts w:eastAsia="Georgia" w:cs="Times New Roman"/>
                <w:szCs w:val="24"/>
                <w:lang w:val="es-ES_tradnl"/>
              </w:rPr>
            </w:pPr>
            <w:r w:rsidRPr="00F6581B">
              <w:rPr>
                <w:rFonts w:eastAsia="Georgia" w:cs="Times New Roman"/>
                <w:szCs w:val="24"/>
                <w:lang w:val="es-ES_tradnl"/>
              </w:rPr>
              <w:t>Conocer cómo llegan las referencias</w:t>
            </w:r>
          </w:p>
        </w:tc>
        <w:tc>
          <w:tcPr>
            <w:cnfStyle w:val="000010000000" w:firstRow="0" w:lastRow="0" w:firstColumn="0" w:lastColumn="0" w:oddVBand="1" w:evenVBand="0" w:oddHBand="0" w:evenHBand="0" w:firstRowFirstColumn="0" w:firstRowLastColumn="0" w:lastRowFirstColumn="0" w:lastRowLastColumn="0"/>
            <w:tcW w:w="1971" w:type="dxa"/>
          </w:tcPr>
          <w:p w14:paraId="25C3081E" w14:textId="63B47632" w:rsidR="00356B9D" w:rsidRPr="00F6581B" w:rsidRDefault="00356B9D" w:rsidP="001B4070">
            <w:pPr>
              <w:spacing w:before="0" w:after="0"/>
              <w:ind w:firstLine="0"/>
              <w:rPr>
                <w:rFonts w:eastAsia="Georgia" w:cs="Times New Roman"/>
                <w:szCs w:val="24"/>
                <w:lang w:val="es-ES_tradnl"/>
              </w:rPr>
            </w:pPr>
            <w:r w:rsidRPr="00F6581B">
              <w:rPr>
                <w:rFonts w:eastAsia="Georgia" w:cs="Times New Roman"/>
                <w:szCs w:val="24"/>
                <w:lang w:val="es-ES_tradnl"/>
              </w:rPr>
              <w:t>Evalua</w:t>
            </w:r>
            <w:r w:rsidR="00B6783C">
              <w:rPr>
                <w:rFonts w:eastAsia="Georgia" w:cs="Times New Roman"/>
                <w:szCs w:val="24"/>
                <w:lang w:val="es-ES_tradnl"/>
              </w:rPr>
              <w:t>ción d</w:t>
            </w:r>
            <w:r w:rsidRPr="00F6581B">
              <w:rPr>
                <w:rFonts w:eastAsia="Georgia" w:cs="Times New Roman"/>
                <w:szCs w:val="24"/>
                <w:lang w:val="es-ES_tradnl"/>
              </w:rPr>
              <w:t>el trato con los referidos.</w:t>
            </w:r>
          </w:p>
          <w:p w14:paraId="461B362C" w14:textId="062700D4" w:rsidR="00356B9D" w:rsidRPr="00F6581B" w:rsidRDefault="00356B9D" w:rsidP="001B4070">
            <w:pPr>
              <w:spacing w:before="0" w:after="0"/>
              <w:ind w:firstLine="0"/>
              <w:rPr>
                <w:rFonts w:eastAsia="Georgia" w:cs="Times New Roman"/>
                <w:szCs w:val="24"/>
                <w:lang w:val="es-ES_tradnl"/>
              </w:rPr>
            </w:pPr>
            <w:r w:rsidRPr="00F6581B">
              <w:rPr>
                <w:rFonts w:eastAsia="Georgia" w:cs="Times New Roman"/>
                <w:szCs w:val="24"/>
                <w:lang w:val="es-ES_tradnl"/>
              </w:rPr>
              <w:t>Caracteriza</w:t>
            </w:r>
            <w:r w:rsidR="00B6783C">
              <w:rPr>
                <w:rFonts w:eastAsia="Georgia" w:cs="Times New Roman"/>
                <w:szCs w:val="24"/>
                <w:lang w:val="es-ES_tradnl"/>
              </w:rPr>
              <w:t>ción</w:t>
            </w:r>
            <w:r w:rsidRPr="00F6581B">
              <w:rPr>
                <w:rFonts w:eastAsia="Georgia" w:cs="Times New Roman"/>
                <w:szCs w:val="24"/>
                <w:lang w:val="es-ES_tradnl"/>
              </w:rPr>
              <w:t xml:space="preserve"> </w:t>
            </w:r>
            <w:r w:rsidR="00B6783C">
              <w:rPr>
                <w:rFonts w:eastAsia="Georgia" w:cs="Times New Roman"/>
                <w:szCs w:val="24"/>
                <w:lang w:val="es-ES_tradnl"/>
              </w:rPr>
              <w:t>del</w:t>
            </w:r>
            <w:r w:rsidRPr="00F6581B">
              <w:rPr>
                <w:rFonts w:eastAsia="Georgia" w:cs="Times New Roman"/>
                <w:szCs w:val="24"/>
                <w:lang w:val="es-ES_tradnl"/>
              </w:rPr>
              <w:t xml:space="preserve"> cliente adecuado para que los clientes recomienden asertivamente a Dislicores.</w:t>
            </w:r>
          </w:p>
        </w:tc>
      </w:tr>
      <w:tr w:rsidR="00356B9D" w:rsidRPr="00F6581B" w14:paraId="7D5861CA" w14:textId="77777777" w:rsidTr="002A79BF">
        <w:trPr>
          <w:cnfStyle w:val="000000100000" w:firstRow="0" w:lastRow="0" w:firstColumn="0" w:lastColumn="0" w:oddVBand="0" w:evenVBand="0" w:oddHBand="1" w:evenHBand="0" w:firstRowFirstColumn="0" w:firstRowLastColumn="0" w:lastRowFirstColumn="0" w:lastRowLastColumn="0"/>
          <w:trHeight w:val="1247"/>
        </w:trPr>
        <w:tc>
          <w:tcPr>
            <w:cnfStyle w:val="000010000000" w:firstRow="0" w:lastRow="0" w:firstColumn="0" w:lastColumn="0" w:oddVBand="1" w:evenVBand="0" w:oddHBand="0" w:evenHBand="0" w:firstRowFirstColumn="0" w:firstRowLastColumn="0" w:lastRowFirstColumn="0" w:lastRowLastColumn="0"/>
            <w:tcW w:w="1496" w:type="dxa"/>
            <w:vMerge/>
          </w:tcPr>
          <w:p w14:paraId="6607FAB3" w14:textId="77777777" w:rsidR="00356B9D" w:rsidRPr="00F6581B" w:rsidRDefault="00356B9D" w:rsidP="007A40C5">
            <w:pPr>
              <w:spacing w:before="0" w:after="0"/>
              <w:rPr>
                <w:rFonts w:eastAsia="Georgia" w:cs="Times New Roman"/>
                <w:szCs w:val="24"/>
                <w:lang w:val="es-ES_tradnl"/>
              </w:rPr>
            </w:pPr>
          </w:p>
        </w:tc>
        <w:tc>
          <w:tcPr>
            <w:tcW w:w="1816" w:type="dxa"/>
            <w:vMerge/>
          </w:tcPr>
          <w:p w14:paraId="5B2994F8" w14:textId="77777777" w:rsidR="00356B9D" w:rsidRPr="00F6581B" w:rsidRDefault="00356B9D" w:rsidP="007A40C5">
            <w:pPr>
              <w:spacing w:before="0" w:after="0"/>
              <w:cnfStyle w:val="000000100000" w:firstRow="0" w:lastRow="0" w:firstColumn="0" w:lastColumn="0" w:oddVBand="0" w:evenVBand="0" w:oddHBand="1" w:evenHBand="0" w:firstRowFirstColumn="0" w:firstRowLastColumn="0" w:lastRowFirstColumn="0" w:lastRowLastColumn="0"/>
              <w:rPr>
                <w:rFonts w:eastAsia="Georgia" w:cs="Times New Roman"/>
                <w:szCs w:val="24"/>
                <w:lang w:val="es-ES_tradnl"/>
              </w:rPr>
            </w:pPr>
          </w:p>
        </w:tc>
        <w:tc>
          <w:tcPr>
            <w:cnfStyle w:val="000010000000" w:firstRow="0" w:lastRow="0" w:firstColumn="0" w:lastColumn="0" w:oddVBand="1" w:evenVBand="0" w:oddHBand="0" w:evenHBand="0" w:firstRowFirstColumn="0" w:firstRowLastColumn="0" w:lastRowFirstColumn="0" w:lastRowLastColumn="0"/>
            <w:tcW w:w="1563" w:type="dxa"/>
          </w:tcPr>
          <w:p w14:paraId="6544D62B" w14:textId="77777777" w:rsidR="00356B9D" w:rsidRPr="00F6581B" w:rsidRDefault="00356B9D" w:rsidP="001B4070">
            <w:pPr>
              <w:spacing w:before="0" w:after="0"/>
              <w:ind w:firstLine="0"/>
              <w:rPr>
                <w:rFonts w:eastAsia="Georgia" w:cs="Times New Roman"/>
                <w:szCs w:val="24"/>
                <w:lang w:val="es-ES_tradnl"/>
              </w:rPr>
            </w:pPr>
            <w:r w:rsidRPr="00F6581B">
              <w:rPr>
                <w:rFonts w:eastAsia="Georgia" w:cs="Times New Roman"/>
                <w:szCs w:val="24"/>
                <w:lang w:val="es-ES_tradnl"/>
              </w:rPr>
              <w:t>Lista</w:t>
            </w:r>
          </w:p>
        </w:tc>
        <w:tc>
          <w:tcPr>
            <w:tcW w:w="1484" w:type="dxa"/>
          </w:tcPr>
          <w:p w14:paraId="1CD914ED" w14:textId="77777777" w:rsidR="00356B9D" w:rsidRPr="00F6581B" w:rsidRDefault="00356B9D" w:rsidP="001B4070">
            <w:pPr>
              <w:spacing w:before="0" w:after="0"/>
              <w:ind w:firstLine="0"/>
              <w:cnfStyle w:val="000000100000" w:firstRow="0" w:lastRow="0" w:firstColumn="0" w:lastColumn="0" w:oddVBand="0" w:evenVBand="0" w:oddHBand="1" w:evenHBand="0" w:firstRowFirstColumn="0" w:firstRowLastColumn="0" w:lastRowFirstColumn="0" w:lastRowLastColumn="0"/>
              <w:rPr>
                <w:rFonts w:eastAsia="Georgia" w:cs="Times New Roman"/>
                <w:szCs w:val="24"/>
                <w:lang w:val="es-ES_tradnl"/>
              </w:rPr>
            </w:pPr>
            <w:r w:rsidRPr="00F6581B">
              <w:rPr>
                <w:rFonts w:eastAsia="Georgia" w:cs="Times New Roman"/>
                <w:szCs w:val="24"/>
                <w:lang w:val="es-ES_tradnl"/>
              </w:rPr>
              <w:t>Enumerar las posibles fuentes de referidos</w:t>
            </w:r>
          </w:p>
        </w:tc>
        <w:tc>
          <w:tcPr>
            <w:cnfStyle w:val="000010000000" w:firstRow="0" w:lastRow="0" w:firstColumn="0" w:lastColumn="0" w:oddVBand="1" w:evenVBand="0" w:oddHBand="0" w:evenHBand="0" w:firstRowFirstColumn="0" w:firstRowLastColumn="0" w:lastRowFirstColumn="0" w:lastRowLastColumn="0"/>
            <w:tcW w:w="1971" w:type="dxa"/>
          </w:tcPr>
          <w:p w14:paraId="4F0491C0" w14:textId="77777777" w:rsidR="00356B9D" w:rsidRPr="00F6581B" w:rsidRDefault="00356B9D" w:rsidP="001B4070">
            <w:pPr>
              <w:spacing w:before="0" w:after="0"/>
              <w:ind w:firstLine="0"/>
              <w:rPr>
                <w:rFonts w:eastAsia="Georgia" w:cs="Times New Roman"/>
                <w:szCs w:val="24"/>
                <w:lang w:val="es-ES_tradnl"/>
              </w:rPr>
            </w:pPr>
            <w:r w:rsidRPr="00F6581B">
              <w:rPr>
                <w:rFonts w:eastAsia="Georgia" w:cs="Times New Roman"/>
                <w:szCs w:val="24"/>
                <w:lang w:val="es-ES_tradnl"/>
              </w:rPr>
              <w:t>Obtención de base sólida para comenzar el plan.</w:t>
            </w:r>
          </w:p>
        </w:tc>
      </w:tr>
      <w:tr w:rsidR="00356B9D" w:rsidRPr="00F6581B" w14:paraId="16782055" w14:textId="77777777" w:rsidTr="002A79BF">
        <w:trPr>
          <w:trHeight w:val="1247"/>
        </w:trPr>
        <w:tc>
          <w:tcPr>
            <w:cnfStyle w:val="000010000000" w:firstRow="0" w:lastRow="0" w:firstColumn="0" w:lastColumn="0" w:oddVBand="1" w:evenVBand="0" w:oddHBand="0" w:evenHBand="0" w:firstRowFirstColumn="0" w:firstRowLastColumn="0" w:lastRowFirstColumn="0" w:lastRowLastColumn="0"/>
            <w:tcW w:w="1496" w:type="dxa"/>
            <w:vMerge/>
          </w:tcPr>
          <w:p w14:paraId="70343990" w14:textId="77777777" w:rsidR="00356B9D" w:rsidRPr="00F6581B" w:rsidRDefault="00356B9D" w:rsidP="007A40C5">
            <w:pPr>
              <w:spacing w:before="0" w:after="0"/>
              <w:rPr>
                <w:rFonts w:eastAsia="Georgia" w:cs="Times New Roman"/>
                <w:szCs w:val="24"/>
                <w:lang w:val="es-ES_tradnl"/>
              </w:rPr>
            </w:pPr>
          </w:p>
        </w:tc>
        <w:tc>
          <w:tcPr>
            <w:tcW w:w="1816" w:type="dxa"/>
            <w:vMerge/>
          </w:tcPr>
          <w:p w14:paraId="1E913BCE" w14:textId="77777777" w:rsidR="00356B9D" w:rsidRPr="00F6581B" w:rsidRDefault="00356B9D" w:rsidP="007A40C5">
            <w:pPr>
              <w:spacing w:before="0" w:after="0"/>
              <w:cnfStyle w:val="000000000000" w:firstRow="0" w:lastRow="0" w:firstColumn="0" w:lastColumn="0" w:oddVBand="0" w:evenVBand="0" w:oddHBand="0" w:evenHBand="0" w:firstRowFirstColumn="0" w:firstRowLastColumn="0" w:lastRowFirstColumn="0" w:lastRowLastColumn="0"/>
              <w:rPr>
                <w:rFonts w:eastAsia="Georgia" w:cs="Times New Roman"/>
                <w:szCs w:val="24"/>
                <w:lang w:val="es-ES_tradnl"/>
              </w:rPr>
            </w:pPr>
          </w:p>
        </w:tc>
        <w:tc>
          <w:tcPr>
            <w:cnfStyle w:val="000010000000" w:firstRow="0" w:lastRow="0" w:firstColumn="0" w:lastColumn="0" w:oddVBand="1" w:evenVBand="0" w:oddHBand="0" w:evenHBand="0" w:firstRowFirstColumn="0" w:firstRowLastColumn="0" w:lastRowFirstColumn="0" w:lastRowLastColumn="0"/>
            <w:tcW w:w="1563" w:type="dxa"/>
          </w:tcPr>
          <w:p w14:paraId="44B0164B" w14:textId="77777777" w:rsidR="00356B9D" w:rsidRPr="00F6581B" w:rsidRDefault="00356B9D" w:rsidP="001B4070">
            <w:pPr>
              <w:spacing w:before="0" w:after="0"/>
              <w:ind w:firstLine="0"/>
              <w:rPr>
                <w:rFonts w:eastAsia="Georgia" w:cs="Times New Roman"/>
                <w:szCs w:val="24"/>
                <w:lang w:val="es-ES_tradnl"/>
              </w:rPr>
            </w:pPr>
            <w:r w:rsidRPr="00F6581B">
              <w:rPr>
                <w:rFonts w:eastAsia="Georgia" w:cs="Times New Roman"/>
                <w:szCs w:val="24"/>
                <w:lang w:val="es-ES_tradnl"/>
              </w:rPr>
              <w:t>Plataforma de comunicación</w:t>
            </w:r>
          </w:p>
        </w:tc>
        <w:tc>
          <w:tcPr>
            <w:tcW w:w="1484" w:type="dxa"/>
          </w:tcPr>
          <w:p w14:paraId="32540786" w14:textId="77777777" w:rsidR="00356B9D" w:rsidRPr="00F6581B" w:rsidRDefault="00356B9D" w:rsidP="001B4070">
            <w:pPr>
              <w:spacing w:before="0" w:after="0"/>
              <w:ind w:firstLine="0"/>
              <w:cnfStyle w:val="000000000000" w:firstRow="0" w:lastRow="0" w:firstColumn="0" w:lastColumn="0" w:oddVBand="0" w:evenVBand="0" w:oddHBand="0" w:evenHBand="0" w:firstRowFirstColumn="0" w:firstRowLastColumn="0" w:lastRowFirstColumn="0" w:lastRowLastColumn="0"/>
              <w:rPr>
                <w:rFonts w:eastAsia="Georgia" w:cs="Times New Roman"/>
                <w:szCs w:val="24"/>
                <w:lang w:val="es-ES_tradnl"/>
              </w:rPr>
            </w:pPr>
            <w:r w:rsidRPr="00F6581B">
              <w:rPr>
                <w:rFonts w:eastAsia="Georgia" w:cs="Times New Roman"/>
                <w:szCs w:val="24"/>
                <w:lang w:val="es-ES_tradnl"/>
              </w:rPr>
              <w:t>Publicación de anuncio (con o sin incentivos) para quien invite un cliente y vaya a la tienda.</w:t>
            </w:r>
          </w:p>
        </w:tc>
        <w:tc>
          <w:tcPr>
            <w:cnfStyle w:val="000010000000" w:firstRow="0" w:lastRow="0" w:firstColumn="0" w:lastColumn="0" w:oddVBand="1" w:evenVBand="0" w:oddHBand="0" w:evenHBand="0" w:firstRowFirstColumn="0" w:firstRowLastColumn="0" w:lastRowFirstColumn="0" w:lastRowLastColumn="0"/>
            <w:tcW w:w="1971" w:type="dxa"/>
          </w:tcPr>
          <w:p w14:paraId="5CB17612" w14:textId="215786BB" w:rsidR="00356B9D" w:rsidRPr="00F6581B" w:rsidRDefault="00356B9D" w:rsidP="001B4070">
            <w:pPr>
              <w:spacing w:before="0" w:after="0"/>
              <w:ind w:firstLine="0"/>
              <w:rPr>
                <w:rFonts w:eastAsia="Georgia" w:cs="Times New Roman"/>
                <w:szCs w:val="24"/>
                <w:lang w:val="es-ES_tradnl"/>
              </w:rPr>
            </w:pPr>
            <w:r w:rsidRPr="00F6581B">
              <w:rPr>
                <w:rFonts w:eastAsia="Georgia" w:cs="Times New Roman"/>
                <w:szCs w:val="24"/>
                <w:lang w:val="es-ES_tradnl"/>
              </w:rPr>
              <w:t>Notifica</w:t>
            </w:r>
            <w:r w:rsidR="00B6783C">
              <w:rPr>
                <w:rFonts w:eastAsia="Georgia" w:cs="Times New Roman"/>
                <w:szCs w:val="24"/>
                <w:lang w:val="es-ES_tradnl"/>
              </w:rPr>
              <w:t>ción</w:t>
            </w:r>
            <w:r w:rsidRPr="00F6581B">
              <w:rPr>
                <w:rFonts w:eastAsia="Georgia" w:cs="Times New Roman"/>
                <w:szCs w:val="24"/>
                <w:lang w:val="es-ES_tradnl"/>
              </w:rPr>
              <w:t xml:space="preserve"> a la empresa como al cliente referido cuando se envía una referencia.</w:t>
            </w:r>
          </w:p>
          <w:p w14:paraId="1F0B7AF1" w14:textId="77777777" w:rsidR="00356B9D" w:rsidRPr="00F6581B" w:rsidRDefault="00356B9D" w:rsidP="001B4070">
            <w:pPr>
              <w:spacing w:before="0" w:after="0"/>
              <w:ind w:firstLine="0"/>
              <w:rPr>
                <w:rFonts w:eastAsia="Georgia" w:cs="Times New Roman"/>
                <w:szCs w:val="24"/>
                <w:lang w:val="es-ES_tradnl"/>
              </w:rPr>
            </w:pPr>
            <w:r w:rsidRPr="00F6581B">
              <w:rPr>
                <w:rFonts w:eastAsia="Georgia" w:cs="Times New Roman"/>
                <w:szCs w:val="24"/>
                <w:lang w:val="es-ES_tradnl"/>
              </w:rPr>
              <w:t>Dislicores puede involucrar más al referido: presentar la empresa con el referido a través del cliente de confianza.</w:t>
            </w:r>
          </w:p>
        </w:tc>
      </w:tr>
      <w:tr w:rsidR="00356B9D" w:rsidRPr="00F6581B" w14:paraId="4CD63620" w14:textId="77777777" w:rsidTr="002A79BF">
        <w:trPr>
          <w:cnfStyle w:val="000000100000" w:firstRow="0" w:lastRow="0" w:firstColumn="0" w:lastColumn="0" w:oddVBand="0" w:evenVBand="0" w:oddHBand="1" w:evenHBand="0" w:firstRowFirstColumn="0" w:firstRowLastColumn="0" w:lastRowFirstColumn="0" w:lastRowLastColumn="0"/>
          <w:trHeight w:val="2250"/>
        </w:trPr>
        <w:tc>
          <w:tcPr>
            <w:cnfStyle w:val="000010000000" w:firstRow="0" w:lastRow="0" w:firstColumn="0" w:lastColumn="0" w:oddVBand="1" w:evenVBand="0" w:oddHBand="0" w:evenHBand="0" w:firstRowFirstColumn="0" w:firstRowLastColumn="0" w:lastRowFirstColumn="0" w:lastRowLastColumn="0"/>
            <w:tcW w:w="1496" w:type="dxa"/>
            <w:vMerge/>
          </w:tcPr>
          <w:p w14:paraId="6F56544E" w14:textId="77777777" w:rsidR="00356B9D" w:rsidRPr="00F6581B" w:rsidRDefault="00356B9D" w:rsidP="007A40C5">
            <w:pPr>
              <w:spacing w:before="0" w:after="0"/>
              <w:rPr>
                <w:rFonts w:eastAsia="Georgia" w:cs="Times New Roman"/>
                <w:b/>
                <w:bCs/>
                <w:szCs w:val="24"/>
                <w:lang w:val="es-ES_tradnl"/>
              </w:rPr>
            </w:pPr>
          </w:p>
        </w:tc>
        <w:tc>
          <w:tcPr>
            <w:tcW w:w="1816" w:type="dxa"/>
            <w:vMerge w:val="restart"/>
          </w:tcPr>
          <w:p w14:paraId="5DED1B70" w14:textId="77777777" w:rsidR="00356B9D" w:rsidRPr="00F6581B" w:rsidRDefault="00356B9D" w:rsidP="001B4070">
            <w:pPr>
              <w:spacing w:before="0" w:after="0"/>
              <w:ind w:firstLine="0"/>
              <w:cnfStyle w:val="000000100000" w:firstRow="0" w:lastRow="0" w:firstColumn="0" w:lastColumn="0" w:oddVBand="0" w:evenVBand="0" w:oddHBand="1" w:evenHBand="0" w:firstRowFirstColumn="0" w:firstRowLastColumn="0" w:lastRowFirstColumn="0" w:lastRowLastColumn="0"/>
              <w:rPr>
                <w:rFonts w:eastAsia="Georgia" w:cs="Times New Roman"/>
                <w:szCs w:val="24"/>
                <w:lang w:val="es-ES_tradnl"/>
              </w:rPr>
            </w:pPr>
            <w:r w:rsidRPr="00F6581B">
              <w:rPr>
                <w:rFonts w:eastAsia="Georgia" w:cs="Times New Roman"/>
                <w:szCs w:val="24"/>
                <w:lang w:val="es-ES_tradnl"/>
              </w:rPr>
              <w:t>Plan de referidos</w:t>
            </w:r>
          </w:p>
        </w:tc>
        <w:tc>
          <w:tcPr>
            <w:cnfStyle w:val="000010000000" w:firstRow="0" w:lastRow="0" w:firstColumn="0" w:lastColumn="0" w:oddVBand="1" w:evenVBand="0" w:oddHBand="0" w:evenHBand="0" w:firstRowFirstColumn="0" w:firstRowLastColumn="0" w:lastRowFirstColumn="0" w:lastRowLastColumn="0"/>
            <w:tcW w:w="1563" w:type="dxa"/>
          </w:tcPr>
          <w:p w14:paraId="6C426F20" w14:textId="77777777" w:rsidR="00356B9D" w:rsidRPr="00F6581B" w:rsidRDefault="00356B9D" w:rsidP="001B4070">
            <w:pPr>
              <w:spacing w:before="0" w:after="0"/>
              <w:ind w:firstLine="0"/>
              <w:rPr>
                <w:rFonts w:eastAsia="Georgia" w:cs="Times New Roman"/>
                <w:szCs w:val="24"/>
                <w:lang w:val="es-ES_tradnl"/>
              </w:rPr>
            </w:pPr>
            <w:r w:rsidRPr="00F6581B">
              <w:rPr>
                <w:rFonts w:eastAsia="Georgia" w:cs="Times New Roman"/>
                <w:szCs w:val="24"/>
                <w:lang w:val="es-ES_tradnl"/>
              </w:rPr>
              <w:t>Lista</w:t>
            </w:r>
          </w:p>
        </w:tc>
        <w:tc>
          <w:tcPr>
            <w:tcW w:w="1484" w:type="dxa"/>
          </w:tcPr>
          <w:p w14:paraId="4BAE1DDA" w14:textId="77777777" w:rsidR="00356B9D" w:rsidRPr="00F6581B" w:rsidRDefault="00356B9D" w:rsidP="001B4070">
            <w:pPr>
              <w:spacing w:before="0" w:after="0"/>
              <w:ind w:firstLine="0"/>
              <w:cnfStyle w:val="000000100000" w:firstRow="0" w:lastRow="0" w:firstColumn="0" w:lastColumn="0" w:oddVBand="0" w:evenVBand="0" w:oddHBand="1" w:evenHBand="0" w:firstRowFirstColumn="0" w:firstRowLastColumn="0" w:lastRowFirstColumn="0" w:lastRowLastColumn="0"/>
              <w:rPr>
                <w:rFonts w:eastAsia="Georgia" w:cs="Times New Roman"/>
                <w:szCs w:val="24"/>
                <w:lang w:val="es-ES_tradnl"/>
              </w:rPr>
            </w:pPr>
            <w:r w:rsidRPr="00F6581B">
              <w:rPr>
                <w:rFonts w:eastAsia="Georgia" w:cs="Times New Roman"/>
                <w:szCs w:val="24"/>
                <w:lang w:val="es-ES_tradnl"/>
              </w:rPr>
              <w:t>Optimizar la lista de defensores y fuente (círculo cercano)</w:t>
            </w:r>
          </w:p>
        </w:tc>
        <w:tc>
          <w:tcPr>
            <w:cnfStyle w:val="000010000000" w:firstRow="0" w:lastRow="0" w:firstColumn="0" w:lastColumn="0" w:oddVBand="1" w:evenVBand="0" w:oddHBand="0" w:evenHBand="0" w:firstRowFirstColumn="0" w:firstRowLastColumn="0" w:lastRowFirstColumn="0" w:lastRowLastColumn="0"/>
            <w:tcW w:w="1971" w:type="dxa"/>
          </w:tcPr>
          <w:p w14:paraId="71BC1E84" w14:textId="77777777" w:rsidR="00356B9D" w:rsidRPr="00F6581B" w:rsidRDefault="00356B9D" w:rsidP="001B4070">
            <w:pPr>
              <w:spacing w:before="0" w:after="0"/>
              <w:ind w:firstLine="0"/>
              <w:rPr>
                <w:rFonts w:eastAsia="Georgia" w:cs="Times New Roman"/>
                <w:szCs w:val="24"/>
                <w:lang w:val="es-ES_tradnl"/>
              </w:rPr>
            </w:pPr>
            <w:r w:rsidRPr="00F6581B">
              <w:rPr>
                <w:rFonts w:eastAsia="Georgia" w:cs="Times New Roman"/>
                <w:szCs w:val="24"/>
                <w:lang w:val="es-ES_tradnl"/>
              </w:rPr>
              <w:t>Segmentación de contactos manualmente.</w:t>
            </w:r>
          </w:p>
          <w:p w14:paraId="58EBA47D" w14:textId="77777777" w:rsidR="00356B9D" w:rsidRPr="00F6581B" w:rsidRDefault="00356B9D" w:rsidP="007A40C5">
            <w:pPr>
              <w:spacing w:before="0" w:after="0"/>
              <w:rPr>
                <w:rFonts w:eastAsia="Georgia" w:cs="Times New Roman"/>
                <w:szCs w:val="24"/>
                <w:lang w:val="es-ES_tradnl"/>
              </w:rPr>
            </w:pPr>
            <w:r w:rsidRPr="00F6581B">
              <w:rPr>
                <w:rFonts w:eastAsia="Georgia" w:cs="Times New Roman"/>
                <w:szCs w:val="24"/>
                <w:lang w:val="es-ES_tradnl"/>
              </w:rPr>
              <w:t>Identificación del momento propicio para pedirles a estas personas de confianza participar en el programa de referidos.</w:t>
            </w:r>
          </w:p>
          <w:p w14:paraId="63123709" w14:textId="77777777" w:rsidR="00356B9D" w:rsidRPr="00F6581B" w:rsidRDefault="00356B9D" w:rsidP="007A40C5">
            <w:pPr>
              <w:spacing w:before="0" w:after="0"/>
              <w:rPr>
                <w:rFonts w:eastAsia="Georgia" w:cs="Times New Roman"/>
                <w:szCs w:val="24"/>
                <w:lang w:val="es-ES_tradnl"/>
              </w:rPr>
            </w:pPr>
            <w:r w:rsidRPr="00F6581B">
              <w:rPr>
                <w:rFonts w:eastAsia="Georgia" w:cs="Times New Roman"/>
                <w:szCs w:val="24"/>
                <w:lang w:val="es-ES_tradnl"/>
              </w:rPr>
              <w:t>Identificación de incentivos.</w:t>
            </w:r>
          </w:p>
        </w:tc>
      </w:tr>
      <w:tr w:rsidR="00356B9D" w:rsidRPr="00F6581B" w14:paraId="12357068" w14:textId="77777777" w:rsidTr="002A79BF">
        <w:trPr>
          <w:trHeight w:val="124"/>
        </w:trPr>
        <w:tc>
          <w:tcPr>
            <w:cnfStyle w:val="000010000000" w:firstRow="0" w:lastRow="0" w:firstColumn="0" w:lastColumn="0" w:oddVBand="1" w:evenVBand="0" w:oddHBand="0" w:evenHBand="0" w:firstRowFirstColumn="0" w:firstRowLastColumn="0" w:lastRowFirstColumn="0" w:lastRowLastColumn="0"/>
            <w:tcW w:w="1496" w:type="dxa"/>
            <w:vMerge/>
          </w:tcPr>
          <w:p w14:paraId="545BAF29" w14:textId="77777777" w:rsidR="00356B9D" w:rsidRPr="00F6581B" w:rsidRDefault="00356B9D" w:rsidP="007A40C5">
            <w:pPr>
              <w:spacing w:before="0" w:after="0"/>
              <w:rPr>
                <w:rFonts w:eastAsia="Georgia" w:cs="Times New Roman"/>
                <w:b/>
                <w:bCs/>
                <w:szCs w:val="24"/>
                <w:lang w:val="es-ES_tradnl"/>
              </w:rPr>
            </w:pPr>
          </w:p>
        </w:tc>
        <w:tc>
          <w:tcPr>
            <w:tcW w:w="1816" w:type="dxa"/>
            <w:vMerge/>
          </w:tcPr>
          <w:p w14:paraId="5C5B87D7" w14:textId="77777777" w:rsidR="00356B9D" w:rsidRPr="00F6581B" w:rsidRDefault="00356B9D" w:rsidP="007A40C5">
            <w:pPr>
              <w:spacing w:before="0" w:after="0"/>
              <w:cnfStyle w:val="000000000000" w:firstRow="0" w:lastRow="0" w:firstColumn="0" w:lastColumn="0" w:oddVBand="0" w:evenVBand="0" w:oddHBand="0" w:evenHBand="0" w:firstRowFirstColumn="0" w:firstRowLastColumn="0" w:lastRowFirstColumn="0" w:lastRowLastColumn="0"/>
              <w:rPr>
                <w:rFonts w:eastAsia="Georgia" w:cs="Times New Roman"/>
                <w:b/>
                <w:bCs/>
                <w:szCs w:val="24"/>
                <w:lang w:val="es-ES_tradnl"/>
              </w:rPr>
            </w:pPr>
          </w:p>
        </w:tc>
        <w:tc>
          <w:tcPr>
            <w:cnfStyle w:val="000010000000" w:firstRow="0" w:lastRow="0" w:firstColumn="0" w:lastColumn="0" w:oddVBand="1" w:evenVBand="0" w:oddHBand="0" w:evenHBand="0" w:firstRowFirstColumn="0" w:firstRowLastColumn="0" w:lastRowFirstColumn="0" w:lastRowLastColumn="0"/>
            <w:tcW w:w="1563" w:type="dxa"/>
          </w:tcPr>
          <w:p w14:paraId="3E773C0A" w14:textId="77777777" w:rsidR="00356B9D" w:rsidRPr="00F6581B" w:rsidRDefault="00356B9D" w:rsidP="001B4070">
            <w:pPr>
              <w:spacing w:before="0" w:after="0"/>
              <w:ind w:firstLine="0"/>
              <w:rPr>
                <w:rFonts w:eastAsia="Georgia" w:cs="Times New Roman"/>
                <w:szCs w:val="24"/>
                <w:lang w:val="es-ES_tradnl"/>
              </w:rPr>
            </w:pPr>
            <w:r w:rsidRPr="00F6581B">
              <w:rPr>
                <w:rFonts w:eastAsia="Georgia" w:cs="Times New Roman"/>
                <w:szCs w:val="24"/>
                <w:lang w:val="es-ES_tradnl"/>
              </w:rPr>
              <w:t xml:space="preserve">Boletines, blogs, campañas de </w:t>
            </w:r>
            <w:r w:rsidRPr="00F6581B">
              <w:rPr>
                <w:rFonts w:eastAsia="Georgia" w:cs="Times New Roman"/>
                <w:szCs w:val="24"/>
                <w:lang w:val="es-ES_tradnl"/>
              </w:rPr>
              <w:lastRenderedPageBreak/>
              <w:t>correo electrónico</w:t>
            </w:r>
          </w:p>
        </w:tc>
        <w:tc>
          <w:tcPr>
            <w:tcW w:w="1484" w:type="dxa"/>
          </w:tcPr>
          <w:p w14:paraId="7F472BEA" w14:textId="77777777" w:rsidR="00356B9D" w:rsidRPr="00F6581B" w:rsidRDefault="00356B9D" w:rsidP="001B4070">
            <w:pPr>
              <w:spacing w:before="0" w:after="0"/>
              <w:ind w:firstLine="0"/>
              <w:cnfStyle w:val="000000000000" w:firstRow="0" w:lastRow="0" w:firstColumn="0" w:lastColumn="0" w:oddVBand="0" w:evenVBand="0" w:oddHBand="0" w:evenHBand="0" w:firstRowFirstColumn="0" w:firstRowLastColumn="0" w:lastRowFirstColumn="0" w:lastRowLastColumn="0"/>
              <w:rPr>
                <w:rFonts w:eastAsia="Georgia" w:cs="Times New Roman"/>
                <w:szCs w:val="24"/>
                <w:lang w:val="es-ES_tradnl"/>
              </w:rPr>
            </w:pPr>
            <w:r w:rsidRPr="00F6581B">
              <w:rPr>
                <w:rFonts w:eastAsia="Georgia" w:cs="Times New Roman"/>
                <w:szCs w:val="24"/>
                <w:lang w:val="es-ES_tradnl"/>
              </w:rPr>
              <w:lastRenderedPageBreak/>
              <w:t>Notificación a clientes.</w:t>
            </w:r>
          </w:p>
        </w:tc>
        <w:tc>
          <w:tcPr>
            <w:cnfStyle w:val="000010000000" w:firstRow="0" w:lastRow="0" w:firstColumn="0" w:lastColumn="0" w:oddVBand="1" w:evenVBand="0" w:oddHBand="0" w:evenHBand="0" w:firstRowFirstColumn="0" w:firstRowLastColumn="0" w:lastRowFirstColumn="0" w:lastRowLastColumn="0"/>
            <w:tcW w:w="1971" w:type="dxa"/>
          </w:tcPr>
          <w:p w14:paraId="686C9981" w14:textId="77777777" w:rsidR="00356B9D" w:rsidRPr="00F6581B" w:rsidRDefault="00356B9D" w:rsidP="001B4070">
            <w:pPr>
              <w:spacing w:before="0" w:after="0"/>
              <w:ind w:firstLine="0"/>
              <w:rPr>
                <w:rFonts w:eastAsia="Georgia" w:cs="Times New Roman"/>
                <w:szCs w:val="24"/>
                <w:lang w:val="es-ES_tradnl"/>
              </w:rPr>
            </w:pPr>
            <w:r w:rsidRPr="00F6581B">
              <w:rPr>
                <w:rFonts w:eastAsia="Georgia" w:cs="Times New Roman"/>
                <w:szCs w:val="24"/>
                <w:lang w:val="es-ES_tradnl"/>
              </w:rPr>
              <w:t>Promoción del programa de referidos.</w:t>
            </w:r>
          </w:p>
          <w:p w14:paraId="2949E07A" w14:textId="77777777" w:rsidR="00356B9D" w:rsidRPr="00F6581B" w:rsidRDefault="00356B9D" w:rsidP="001B4070">
            <w:pPr>
              <w:spacing w:before="0" w:after="0"/>
              <w:ind w:firstLine="0"/>
              <w:rPr>
                <w:rFonts w:eastAsia="Georgia" w:cs="Times New Roman"/>
                <w:szCs w:val="24"/>
                <w:lang w:val="es-ES_tradnl"/>
              </w:rPr>
            </w:pPr>
            <w:r w:rsidRPr="00F6581B">
              <w:rPr>
                <w:rFonts w:eastAsia="Georgia" w:cs="Times New Roman"/>
                <w:szCs w:val="24"/>
                <w:lang w:val="es-ES_tradnl"/>
              </w:rPr>
              <w:lastRenderedPageBreak/>
              <w:t>Configuración del seguimiento (individualizada) (momento para familiarizarse con CRM)</w:t>
            </w:r>
          </w:p>
        </w:tc>
      </w:tr>
      <w:tr w:rsidR="00356B9D" w:rsidRPr="00F6581B" w14:paraId="3765517E" w14:textId="77777777" w:rsidTr="002A79BF">
        <w:trPr>
          <w:cnfStyle w:val="000000100000" w:firstRow="0" w:lastRow="0" w:firstColumn="0" w:lastColumn="0" w:oddVBand="0" w:evenVBand="0" w:oddHBand="1" w:evenHBand="0" w:firstRowFirstColumn="0" w:firstRowLastColumn="0" w:lastRowFirstColumn="0" w:lastRowLastColumn="0"/>
          <w:trHeight w:val="124"/>
        </w:trPr>
        <w:tc>
          <w:tcPr>
            <w:cnfStyle w:val="000010000000" w:firstRow="0" w:lastRow="0" w:firstColumn="0" w:lastColumn="0" w:oddVBand="1" w:evenVBand="0" w:oddHBand="0" w:evenHBand="0" w:firstRowFirstColumn="0" w:firstRowLastColumn="0" w:lastRowFirstColumn="0" w:lastRowLastColumn="0"/>
            <w:tcW w:w="1496" w:type="dxa"/>
            <w:vMerge/>
          </w:tcPr>
          <w:p w14:paraId="7556FBFA" w14:textId="77777777" w:rsidR="00356B9D" w:rsidRPr="00F6581B" w:rsidRDefault="00356B9D" w:rsidP="007A40C5">
            <w:pPr>
              <w:spacing w:before="0" w:after="0"/>
              <w:rPr>
                <w:rFonts w:eastAsia="Georgia" w:cs="Times New Roman"/>
                <w:b/>
                <w:bCs/>
                <w:szCs w:val="24"/>
                <w:lang w:val="es-ES_tradnl"/>
              </w:rPr>
            </w:pPr>
          </w:p>
        </w:tc>
        <w:tc>
          <w:tcPr>
            <w:tcW w:w="1816" w:type="dxa"/>
            <w:vMerge/>
          </w:tcPr>
          <w:p w14:paraId="250D8E59" w14:textId="77777777" w:rsidR="00356B9D" w:rsidRPr="00F6581B" w:rsidRDefault="00356B9D" w:rsidP="007A40C5">
            <w:pPr>
              <w:spacing w:before="0" w:after="0"/>
              <w:cnfStyle w:val="000000100000" w:firstRow="0" w:lastRow="0" w:firstColumn="0" w:lastColumn="0" w:oddVBand="0" w:evenVBand="0" w:oddHBand="1" w:evenHBand="0" w:firstRowFirstColumn="0" w:firstRowLastColumn="0" w:lastRowFirstColumn="0" w:lastRowLastColumn="0"/>
              <w:rPr>
                <w:rFonts w:eastAsia="Georgia" w:cs="Times New Roman"/>
                <w:b/>
                <w:bCs/>
                <w:szCs w:val="24"/>
                <w:lang w:val="es-ES_tradnl"/>
              </w:rPr>
            </w:pPr>
          </w:p>
        </w:tc>
        <w:tc>
          <w:tcPr>
            <w:cnfStyle w:val="000010000000" w:firstRow="0" w:lastRow="0" w:firstColumn="0" w:lastColumn="0" w:oddVBand="1" w:evenVBand="0" w:oddHBand="0" w:evenHBand="0" w:firstRowFirstColumn="0" w:firstRowLastColumn="0" w:lastRowFirstColumn="0" w:lastRowLastColumn="0"/>
            <w:tcW w:w="1563" w:type="dxa"/>
          </w:tcPr>
          <w:p w14:paraId="141AAECC" w14:textId="77777777" w:rsidR="00356B9D" w:rsidRPr="00F6581B" w:rsidRDefault="00356B9D" w:rsidP="001B4070">
            <w:pPr>
              <w:spacing w:before="0" w:after="0"/>
              <w:ind w:firstLine="0"/>
              <w:rPr>
                <w:rFonts w:eastAsia="Georgia" w:cs="Times New Roman"/>
                <w:szCs w:val="24"/>
                <w:lang w:val="es-ES_tradnl"/>
              </w:rPr>
            </w:pPr>
            <w:r w:rsidRPr="00F6581B">
              <w:rPr>
                <w:rFonts w:eastAsia="Georgia" w:cs="Times New Roman"/>
                <w:szCs w:val="24"/>
                <w:lang w:val="es-ES_tradnl"/>
              </w:rPr>
              <w:t>Cuestionario</w:t>
            </w:r>
          </w:p>
        </w:tc>
        <w:tc>
          <w:tcPr>
            <w:tcW w:w="1484" w:type="dxa"/>
          </w:tcPr>
          <w:p w14:paraId="5EB08001" w14:textId="77777777" w:rsidR="00356B9D" w:rsidRPr="00F6581B" w:rsidRDefault="00356B9D" w:rsidP="001B4070">
            <w:pPr>
              <w:spacing w:before="0" w:after="0"/>
              <w:ind w:firstLine="0"/>
              <w:cnfStyle w:val="000000100000" w:firstRow="0" w:lastRow="0" w:firstColumn="0" w:lastColumn="0" w:oddVBand="0" w:evenVBand="0" w:oddHBand="1" w:evenHBand="0" w:firstRowFirstColumn="0" w:firstRowLastColumn="0" w:lastRowFirstColumn="0" w:lastRowLastColumn="0"/>
              <w:rPr>
                <w:rFonts w:eastAsia="Georgia" w:cs="Times New Roman"/>
                <w:szCs w:val="24"/>
                <w:lang w:val="es-ES_tradnl"/>
              </w:rPr>
            </w:pPr>
            <w:r w:rsidRPr="00F6581B">
              <w:rPr>
                <w:rFonts w:eastAsia="Georgia" w:cs="Times New Roman"/>
                <w:szCs w:val="24"/>
                <w:lang w:val="es-ES_tradnl"/>
              </w:rPr>
              <w:t xml:space="preserve">Encuestar a los clientes </w:t>
            </w:r>
          </w:p>
        </w:tc>
        <w:tc>
          <w:tcPr>
            <w:cnfStyle w:val="000010000000" w:firstRow="0" w:lastRow="0" w:firstColumn="0" w:lastColumn="0" w:oddVBand="1" w:evenVBand="0" w:oddHBand="0" w:evenHBand="0" w:firstRowFirstColumn="0" w:firstRowLastColumn="0" w:lastRowFirstColumn="0" w:lastRowLastColumn="0"/>
            <w:tcW w:w="1971" w:type="dxa"/>
          </w:tcPr>
          <w:p w14:paraId="342B9389" w14:textId="77777777" w:rsidR="00356B9D" w:rsidRPr="00F6581B" w:rsidRDefault="00356B9D" w:rsidP="001B4070">
            <w:pPr>
              <w:spacing w:before="0" w:after="0"/>
              <w:ind w:firstLine="0"/>
              <w:rPr>
                <w:rFonts w:eastAsia="Georgia" w:cs="Times New Roman"/>
                <w:szCs w:val="24"/>
                <w:lang w:val="es-ES_tradnl"/>
              </w:rPr>
            </w:pPr>
            <w:r w:rsidRPr="00F6581B">
              <w:rPr>
                <w:rFonts w:eastAsia="Georgia" w:cs="Times New Roman"/>
                <w:szCs w:val="24"/>
                <w:lang w:val="es-ES_tradnl"/>
              </w:rPr>
              <w:t>Conocer lo que piensan del programa de referidos diseñado.</w:t>
            </w:r>
          </w:p>
          <w:p w14:paraId="06C7BB33" w14:textId="77777777" w:rsidR="00356B9D" w:rsidRPr="00F6581B" w:rsidRDefault="00356B9D" w:rsidP="001B4070">
            <w:pPr>
              <w:spacing w:before="0" w:after="0"/>
              <w:ind w:firstLine="0"/>
              <w:rPr>
                <w:rFonts w:eastAsia="Georgia" w:cs="Times New Roman"/>
                <w:szCs w:val="24"/>
                <w:lang w:val="es-ES_tradnl"/>
              </w:rPr>
            </w:pPr>
            <w:r w:rsidRPr="00F6581B">
              <w:rPr>
                <w:rFonts w:eastAsia="Georgia" w:cs="Times New Roman"/>
                <w:szCs w:val="24"/>
                <w:lang w:val="es-ES_tradnl"/>
              </w:rPr>
              <w:t>Mejoramiento del plan de referidos.</w:t>
            </w:r>
          </w:p>
        </w:tc>
      </w:tr>
      <w:tr w:rsidR="00356B9D" w:rsidRPr="00F6581B" w14:paraId="59CBEFBF" w14:textId="77777777" w:rsidTr="002A79BF">
        <w:trPr>
          <w:trHeight w:val="1840"/>
        </w:trPr>
        <w:tc>
          <w:tcPr>
            <w:cnfStyle w:val="000010000000" w:firstRow="0" w:lastRow="0" w:firstColumn="0" w:lastColumn="0" w:oddVBand="1" w:evenVBand="0" w:oddHBand="0" w:evenHBand="0" w:firstRowFirstColumn="0" w:firstRowLastColumn="0" w:lastRowFirstColumn="0" w:lastRowLastColumn="0"/>
            <w:tcW w:w="1496" w:type="dxa"/>
          </w:tcPr>
          <w:p w14:paraId="6705F25A" w14:textId="77777777" w:rsidR="00356B9D" w:rsidRPr="00F6581B" w:rsidRDefault="00356B9D" w:rsidP="001B4070">
            <w:pPr>
              <w:spacing w:before="0" w:after="0"/>
              <w:ind w:firstLine="0"/>
              <w:rPr>
                <w:rFonts w:eastAsia="Georgia" w:cs="Times New Roman"/>
                <w:szCs w:val="24"/>
                <w:lang w:val="es-ES_tradnl"/>
              </w:rPr>
            </w:pPr>
            <w:r w:rsidRPr="00F6581B">
              <w:rPr>
                <w:rFonts w:eastAsia="Georgia" w:cs="Times New Roman"/>
                <w:szCs w:val="24"/>
                <w:lang w:val="es-ES_tradnl"/>
              </w:rPr>
              <w:t>Realizar una carnetización premium a los clientes que lleguen sean fieles, nuevos, poco frecuente.</w:t>
            </w:r>
          </w:p>
        </w:tc>
        <w:tc>
          <w:tcPr>
            <w:tcW w:w="1816" w:type="dxa"/>
          </w:tcPr>
          <w:p w14:paraId="6A2F4301" w14:textId="77777777" w:rsidR="00356B9D" w:rsidRPr="00F6581B" w:rsidRDefault="00356B9D" w:rsidP="001B4070">
            <w:pPr>
              <w:spacing w:before="0" w:after="0"/>
              <w:ind w:firstLine="0"/>
              <w:cnfStyle w:val="000000000000" w:firstRow="0" w:lastRow="0" w:firstColumn="0" w:lastColumn="0" w:oddVBand="0" w:evenVBand="0" w:oddHBand="0" w:evenHBand="0" w:firstRowFirstColumn="0" w:firstRowLastColumn="0" w:lastRowFirstColumn="0" w:lastRowLastColumn="0"/>
              <w:rPr>
                <w:rFonts w:eastAsia="Georgia" w:cs="Times New Roman"/>
                <w:szCs w:val="24"/>
                <w:lang w:val="es-ES_tradnl"/>
              </w:rPr>
            </w:pPr>
            <w:r w:rsidRPr="00F6581B">
              <w:rPr>
                <w:rFonts w:eastAsia="Georgia" w:cs="Times New Roman"/>
                <w:szCs w:val="24"/>
                <w:lang w:val="es-ES_tradnl"/>
              </w:rPr>
              <w:t>Carnetización premium (tarjeta de clientes)</w:t>
            </w:r>
          </w:p>
        </w:tc>
        <w:tc>
          <w:tcPr>
            <w:cnfStyle w:val="000010000000" w:firstRow="0" w:lastRow="0" w:firstColumn="0" w:lastColumn="0" w:oddVBand="1" w:evenVBand="0" w:oddHBand="0" w:evenHBand="0" w:firstRowFirstColumn="0" w:firstRowLastColumn="0" w:lastRowFirstColumn="0" w:lastRowLastColumn="0"/>
            <w:tcW w:w="1563" w:type="dxa"/>
          </w:tcPr>
          <w:p w14:paraId="322A752D" w14:textId="77777777" w:rsidR="00356B9D" w:rsidRPr="00F6581B" w:rsidRDefault="00356B9D" w:rsidP="001B4070">
            <w:pPr>
              <w:spacing w:before="0" w:after="0"/>
              <w:ind w:firstLine="0"/>
              <w:rPr>
                <w:rFonts w:eastAsia="Georgia" w:cs="Times New Roman"/>
                <w:szCs w:val="24"/>
                <w:lang w:val="es-ES_tradnl"/>
              </w:rPr>
            </w:pPr>
            <w:r w:rsidRPr="00F6581B">
              <w:rPr>
                <w:rFonts w:eastAsia="Georgia" w:cs="Times New Roman"/>
                <w:szCs w:val="24"/>
                <w:lang w:val="es-ES_tradnl"/>
              </w:rPr>
              <w:t>Tarjeta o carné</w:t>
            </w:r>
          </w:p>
        </w:tc>
        <w:tc>
          <w:tcPr>
            <w:tcW w:w="1484" w:type="dxa"/>
          </w:tcPr>
          <w:p w14:paraId="21DE03D6" w14:textId="77777777" w:rsidR="00356B9D" w:rsidRPr="00F6581B" w:rsidRDefault="00356B9D" w:rsidP="001B4070">
            <w:pPr>
              <w:spacing w:before="0" w:after="0"/>
              <w:ind w:firstLine="0"/>
              <w:cnfStyle w:val="000000000000" w:firstRow="0" w:lastRow="0" w:firstColumn="0" w:lastColumn="0" w:oddVBand="0" w:evenVBand="0" w:oddHBand="0" w:evenHBand="0" w:firstRowFirstColumn="0" w:firstRowLastColumn="0" w:lastRowFirstColumn="0" w:lastRowLastColumn="0"/>
              <w:rPr>
                <w:rFonts w:eastAsia="Georgia" w:cs="Times New Roman"/>
                <w:szCs w:val="24"/>
                <w:lang w:val="es-ES_tradnl"/>
              </w:rPr>
            </w:pPr>
            <w:r w:rsidRPr="00F6581B">
              <w:rPr>
                <w:rFonts w:eastAsia="Georgia" w:cs="Times New Roman"/>
                <w:szCs w:val="24"/>
                <w:lang w:val="es-ES_tradnl"/>
              </w:rPr>
              <w:t>Entregar tarjeta diseño atractivo y durable</w:t>
            </w:r>
          </w:p>
        </w:tc>
        <w:tc>
          <w:tcPr>
            <w:cnfStyle w:val="000010000000" w:firstRow="0" w:lastRow="0" w:firstColumn="0" w:lastColumn="0" w:oddVBand="1" w:evenVBand="0" w:oddHBand="0" w:evenHBand="0" w:firstRowFirstColumn="0" w:firstRowLastColumn="0" w:lastRowFirstColumn="0" w:lastRowLastColumn="0"/>
            <w:tcW w:w="1971" w:type="dxa"/>
          </w:tcPr>
          <w:p w14:paraId="5D45DCF7" w14:textId="77777777" w:rsidR="00356B9D" w:rsidRPr="00F6581B" w:rsidRDefault="00356B9D" w:rsidP="001B4070">
            <w:pPr>
              <w:spacing w:before="0" w:after="0"/>
              <w:ind w:firstLine="0"/>
              <w:rPr>
                <w:rFonts w:eastAsia="Georgia" w:cs="Times New Roman"/>
                <w:szCs w:val="24"/>
                <w:lang w:val="es-ES_tradnl"/>
              </w:rPr>
            </w:pPr>
            <w:r w:rsidRPr="00F6581B">
              <w:rPr>
                <w:rFonts w:eastAsia="Georgia" w:cs="Times New Roman"/>
                <w:szCs w:val="24"/>
                <w:lang w:val="es-ES_tradnl"/>
              </w:rPr>
              <w:t>Seguimiento a clientes que lleguen como referidos o nuevos.</w:t>
            </w:r>
          </w:p>
          <w:p w14:paraId="5C3AE0B9" w14:textId="77777777" w:rsidR="00356B9D" w:rsidRPr="00F6581B" w:rsidRDefault="00356B9D" w:rsidP="001B4070">
            <w:pPr>
              <w:spacing w:before="0" w:after="0"/>
              <w:ind w:firstLine="0"/>
              <w:rPr>
                <w:rFonts w:eastAsia="Georgia" w:cs="Times New Roman"/>
                <w:szCs w:val="24"/>
                <w:lang w:val="es-ES_tradnl"/>
              </w:rPr>
            </w:pPr>
            <w:r w:rsidRPr="00F6581B">
              <w:rPr>
                <w:rFonts w:eastAsia="Georgia" w:cs="Times New Roman"/>
                <w:szCs w:val="24"/>
                <w:lang w:val="es-ES_tradnl"/>
              </w:rPr>
              <w:t>Seguimiento a clientes de confianza que envían referidos.</w:t>
            </w:r>
          </w:p>
        </w:tc>
      </w:tr>
    </w:tbl>
    <w:p w14:paraId="6E4C795D" w14:textId="79ED41AD" w:rsidR="0012752F" w:rsidRDefault="0012752F" w:rsidP="008A146A">
      <w:pPr>
        <w:spacing w:before="0"/>
        <w:ind w:firstLine="0"/>
      </w:pPr>
      <w:r>
        <w:t>Nota. Elaboración propia</w:t>
      </w:r>
    </w:p>
    <w:p w14:paraId="2C83858C" w14:textId="77777777" w:rsidR="001B4070" w:rsidRDefault="001B4070" w:rsidP="007A40C5"/>
    <w:p w14:paraId="550E304C" w14:textId="4BEBB4CA" w:rsidR="008F3D71" w:rsidRPr="00C11726" w:rsidRDefault="008F3D71" w:rsidP="007A40C5">
      <w:pPr>
        <w:rPr>
          <w:lang w:val="es-ES"/>
        </w:rPr>
      </w:pPr>
      <w:r>
        <w:t xml:space="preserve">La </w:t>
      </w:r>
      <w:r w:rsidRPr="008F3D71">
        <w:rPr>
          <w:b/>
        </w:rPr>
        <w:t>e</w:t>
      </w:r>
      <w:r w:rsidR="00E65996" w:rsidRPr="008F3D71">
        <w:rPr>
          <w:b/>
        </w:rPr>
        <w:t>tapa de conversión</w:t>
      </w:r>
      <w:r>
        <w:t xml:space="preserve"> tiene como fin </w:t>
      </w:r>
      <w:r w:rsidR="001E595E">
        <w:t>aplicar incentivos a aquellos clientes que han sido carnetizados</w:t>
      </w:r>
      <w:r w:rsidR="00D30C2C">
        <w:t xml:space="preserve"> con una estrategia </w:t>
      </w:r>
      <w:r w:rsidR="002335F9">
        <w:t xml:space="preserve">de </w:t>
      </w:r>
      <w:r w:rsidR="002335F9" w:rsidRPr="002335F9">
        <w:t>descuentos para clientes nuevos y clientes fieles y de confianza</w:t>
      </w:r>
      <w:r w:rsidR="002335F9">
        <w:t>.  Dicha etapa tiene relación directa con la acción 2</w:t>
      </w:r>
      <w:r w:rsidR="002335F9" w:rsidRPr="002335F9">
        <w:t xml:space="preserve"> </w:t>
      </w:r>
      <w:r w:rsidR="002335F9">
        <w:t xml:space="preserve">tendiente hacia la </w:t>
      </w:r>
      <w:r w:rsidRPr="000520F8">
        <w:rPr>
          <w:lang w:val="es-ES"/>
        </w:rPr>
        <w:t xml:space="preserve">carnetización </w:t>
      </w:r>
      <w:r w:rsidRPr="00FB5522">
        <w:rPr>
          <w:i/>
          <w:iCs/>
          <w:lang w:val="es-ES"/>
        </w:rPr>
        <w:t>premium</w:t>
      </w:r>
      <w:r w:rsidRPr="000520F8">
        <w:rPr>
          <w:lang w:val="es-ES"/>
        </w:rPr>
        <w:t xml:space="preserve"> </w:t>
      </w:r>
      <w:r w:rsidR="002335F9">
        <w:rPr>
          <w:lang w:val="es-ES"/>
        </w:rPr>
        <w:t xml:space="preserve">en las categorías </w:t>
      </w:r>
      <w:r w:rsidR="002335F9">
        <w:rPr>
          <w:rFonts w:cs="Times New Roman"/>
          <w:szCs w:val="24"/>
          <w:lang w:val="es-ES"/>
        </w:rPr>
        <w:t xml:space="preserve">fieles, poco frecuentes, nuevos, </w:t>
      </w:r>
      <w:r w:rsidRPr="000520F8">
        <w:rPr>
          <w:lang w:val="es-ES"/>
        </w:rPr>
        <w:t xml:space="preserve">a los clientes </w:t>
      </w:r>
      <w:r w:rsidR="002335F9">
        <w:rPr>
          <w:lang w:val="es-ES"/>
        </w:rPr>
        <w:t xml:space="preserve">de la organización. En tal sentido se hace uso como canal de </w:t>
      </w:r>
      <w:r>
        <w:rPr>
          <w:lang w:val="es-ES"/>
        </w:rPr>
        <w:t>una tarjeta de diseño atractivo y durable que permita el seguimiento a los clientes referidos nuevos y de confianza.</w:t>
      </w:r>
    </w:p>
    <w:p w14:paraId="0328F377" w14:textId="4182404E" w:rsidR="008F3D71" w:rsidRDefault="008F3D71" w:rsidP="007A40C5"/>
    <w:p w14:paraId="3ED091FD" w14:textId="750827C6" w:rsidR="00D67702" w:rsidRPr="00F6581B" w:rsidRDefault="000A6148" w:rsidP="007A40C5">
      <w:pPr>
        <w:pStyle w:val="Descripcin"/>
        <w:spacing w:after="0" w:line="276" w:lineRule="auto"/>
        <w:ind w:firstLine="0"/>
        <w:rPr>
          <w:rFonts w:cs="Times New Roman"/>
          <w:i w:val="0"/>
          <w:iCs w:val="0"/>
          <w:color w:val="auto"/>
          <w:sz w:val="24"/>
          <w:szCs w:val="24"/>
        </w:rPr>
      </w:pPr>
      <w:bookmarkStart w:id="56" w:name="_Toc112872661"/>
      <w:r w:rsidRPr="002B6403">
        <w:rPr>
          <w:b/>
          <w:bCs/>
          <w:i w:val="0"/>
          <w:iCs w:val="0"/>
          <w:color w:val="auto"/>
          <w:sz w:val="24"/>
          <w:szCs w:val="24"/>
        </w:rPr>
        <w:t xml:space="preserve">Tabla </w:t>
      </w:r>
      <w:r w:rsidRPr="002B6403">
        <w:rPr>
          <w:b/>
          <w:bCs/>
          <w:i w:val="0"/>
          <w:iCs w:val="0"/>
          <w:color w:val="auto"/>
          <w:sz w:val="24"/>
          <w:szCs w:val="24"/>
        </w:rPr>
        <w:fldChar w:fldCharType="begin"/>
      </w:r>
      <w:r w:rsidRPr="002B6403">
        <w:rPr>
          <w:b/>
          <w:bCs/>
          <w:i w:val="0"/>
          <w:iCs w:val="0"/>
          <w:color w:val="auto"/>
          <w:sz w:val="24"/>
          <w:szCs w:val="24"/>
        </w:rPr>
        <w:instrText xml:space="preserve"> SEQ Tabla \* ARABIC </w:instrText>
      </w:r>
      <w:r w:rsidRPr="002B6403">
        <w:rPr>
          <w:b/>
          <w:bCs/>
          <w:i w:val="0"/>
          <w:iCs w:val="0"/>
          <w:color w:val="auto"/>
          <w:sz w:val="24"/>
          <w:szCs w:val="24"/>
        </w:rPr>
        <w:fldChar w:fldCharType="separate"/>
      </w:r>
      <w:r w:rsidR="009F3C90">
        <w:rPr>
          <w:b/>
          <w:bCs/>
          <w:i w:val="0"/>
          <w:iCs w:val="0"/>
          <w:noProof/>
          <w:color w:val="auto"/>
          <w:sz w:val="24"/>
          <w:szCs w:val="24"/>
        </w:rPr>
        <w:t>4</w:t>
      </w:r>
      <w:r w:rsidRPr="002B6403">
        <w:rPr>
          <w:b/>
          <w:bCs/>
          <w:i w:val="0"/>
          <w:iCs w:val="0"/>
          <w:color w:val="auto"/>
          <w:sz w:val="24"/>
          <w:szCs w:val="24"/>
        </w:rPr>
        <w:fldChar w:fldCharType="end"/>
      </w:r>
      <w:r w:rsidR="00DD5EEF" w:rsidRPr="002B6403">
        <w:rPr>
          <w:b/>
          <w:bCs/>
          <w:i w:val="0"/>
          <w:iCs w:val="0"/>
          <w:color w:val="auto"/>
          <w:sz w:val="24"/>
          <w:szCs w:val="24"/>
        </w:rPr>
        <w:t>.</w:t>
      </w:r>
      <w:r>
        <w:rPr>
          <w:rFonts w:cs="Times New Roman"/>
          <w:b/>
          <w:bCs/>
          <w:i w:val="0"/>
          <w:iCs w:val="0"/>
          <w:color w:val="auto"/>
          <w:sz w:val="24"/>
          <w:szCs w:val="24"/>
        </w:rPr>
        <w:t xml:space="preserve"> </w:t>
      </w:r>
      <w:r w:rsidRPr="002B6403">
        <w:rPr>
          <w:rFonts w:cs="Times New Roman"/>
          <w:color w:val="auto"/>
          <w:sz w:val="24"/>
          <w:szCs w:val="24"/>
        </w:rPr>
        <w:t>Conversión</w:t>
      </w:r>
      <w:bookmarkEnd w:id="56"/>
    </w:p>
    <w:tbl>
      <w:tblPr>
        <w:tblStyle w:val="Tablaconcuadrcula5oscura-nfasis3"/>
        <w:tblW w:w="8175" w:type="dxa"/>
        <w:tblLook w:val="0000" w:firstRow="0" w:lastRow="0" w:firstColumn="0" w:lastColumn="0" w:noHBand="0" w:noVBand="0"/>
      </w:tblPr>
      <w:tblGrid>
        <w:gridCol w:w="1628"/>
        <w:gridCol w:w="1490"/>
        <w:gridCol w:w="1203"/>
        <w:gridCol w:w="1371"/>
        <w:gridCol w:w="2483"/>
      </w:tblGrid>
      <w:tr w:rsidR="00F80DDC" w:rsidRPr="00F6581B" w14:paraId="227008AF" w14:textId="77777777" w:rsidTr="002A79BF">
        <w:trPr>
          <w:cnfStyle w:val="000000100000" w:firstRow="0" w:lastRow="0" w:firstColumn="0" w:lastColumn="0" w:oddVBand="0" w:evenVBand="0" w:oddHBand="1" w:evenHBand="0" w:firstRowFirstColumn="0" w:firstRowLastColumn="0" w:lastRowFirstColumn="0" w:lastRowLastColumn="0"/>
          <w:trHeight w:val="107"/>
        </w:trPr>
        <w:tc>
          <w:tcPr>
            <w:cnfStyle w:val="000010000000" w:firstRow="0" w:lastRow="0" w:firstColumn="0" w:lastColumn="0" w:oddVBand="1" w:evenVBand="0" w:oddHBand="0" w:evenHBand="0" w:firstRowFirstColumn="0" w:firstRowLastColumn="0" w:lastRowFirstColumn="0" w:lastRowLastColumn="0"/>
            <w:tcW w:w="1628" w:type="dxa"/>
          </w:tcPr>
          <w:p w14:paraId="0083B120" w14:textId="77777777" w:rsidR="00F80DDC" w:rsidRPr="00F6581B" w:rsidRDefault="00F80DDC" w:rsidP="002A79BF">
            <w:pPr>
              <w:spacing w:before="0" w:after="0"/>
              <w:ind w:firstLine="0"/>
              <w:jc w:val="center"/>
              <w:rPr>
                <w:rFonts w:eastAsia="Georgia" w:cs="Times New Roman"/>
                <w:b/>
                <w:bCs/>
                <w:szCs w:val="24"/>
                <w:lang w:val="es-ES_tradnl"/>
              </w:rPr>
            </w:pPr>
            <w:r w:rsidRPr="00F6581B">
              <w:rPr>
                <w:rFonts w:eastAsia="Georgia" w:cs="Times New Roman"/>
                <w:b/>
                <w:bCs/>
                <w:szCs w:val="24"/>
                <w:lang w:val="es-ES_tradnl"/>
              </w:rPr>
              <w:t>Objetivo</w:t>
            </w:r>
          </w:p>
        </w:tc>
        <w:tc>
          <w:tcPr>
            <w:tcW w:w="1490" w:type="dxa"/>
          </w:tcPr>
          <w:p w14:paraId="572ECDD3" w14:textId="77777777" w:rsidR="00F80DDC" w:rsidRPr="00F6581B" w:rsidRDefault="00F80DDC" w:rsidP="002A79BF">
            <w:pPr>
              <w:spacing w:before="0" w:after="0"/>
              <w:ind w:firstLine="0"/>
              <w:jc w:val="center"/>
              <w:cnfStyle w:val="000000100000" w:firstRow="0" w:lastRow="0" w:firstColumn="0" w:lastColumn="0" w:oddVBand="0" w:evenVBand="0" w:oddHBand="1" w:evenHBand="0" w:firstRowFirstColumn="0" w:firstRowLastColumn="0" w:lastRowFirstColumn="0" w:lastRowLastColumn="0"/>
              <w:rPr>
                <w:rFonts w:eastAsia="Georgia" w:cs="Times New Roman"/>
                <w:b/>
                <w:bCs/>
                <w:szCs w:val="24"/>
                <w:lang w:val="es-ES_tradnl"/>
              </w:rPr>
            </w:pPr>
            <w:r w:rsidRPr="00F6581B">
              <w:rPr>
                <w:rFonts w:eastAsia="Georgia" w:cs="Times New Roman"/>
                <w:b/>
                <w:bCs/>
                <w:szCs w:val="24"/>
                <w:lang w:val="es-ES_tradnl"/>
              </w:rPr>
              <w:t>Estrategia</w:t>
            </w:r>
          </w:p>
        </w:tc>
        <w:tc>
          <w:tcPr>
            <w:cnfStyle w:val="000010000000" w:firstRow="0" w:lastRow="0" w:firstColumn="0" w:lastColumn="0" w:oddVBand="1" w:evenVBand="0" w:oddHBand="0" w:evenHBand="0" w:firstRowFirstColumn="0" w:firstRowLastColumn="0" w:lastRowFirstColumn="0" w:lastRowLastColumn="0"/>
            <w:tcW w:w="1203" w:type="dxa"/>
          </w:tcPr>
          <w:p w14:paraId="399AF025" w14:textId="77777777" w:rsidR="00F80DDC" w:rsidRPr="00F6581B" w:rsidRDefault="00F80DDC" w:rsidP="002A79BF">
            <w:pPr>
              <w:spacing w:before="0" w:after="0"/>
              <w:ind w:firstLine="0"/>
              <w:jc w:val="center"/>
              <w:rPr>
                <w:rFonts w:eastAsia="Georgia" w:cs="Times New Roman"/>
                <w:b/>
                <w:bCs/>
                <w:szCs w:val="24"/>
                <w:lang w:val="es-ES_tradnl"/>
              </w:rPr>
            </w:pPr>
            <w:r w:rsidRPr="00F6581B">
              <w:rPr>
                <w:rFonts w:eastAsia="Georgia" w:cs="Times New Roman"/>
                <w:b/>
                <w:bCs/>
                <w:szCs w:val="24"/>
                <w:lang w:val="es-ES_tradnl"/>
              </w:rPr>
              <w:t>Canal</w:t>
            </w:r>
          </w:p>
        </w:tc>
        <w:tc>
          <w:tcPr>
            <w:tcW w:w="1371" w:type="dxa"/>
          </w:tcPr>
          <w:p w14:paraId="07FB8E3E" w14:textId="77777777" w:rsidR="00F80DDC" w:rsidRPr="00F6581B" w:rsidRDefault="00F80DDC" w:rsidP="002A79BF">
            <w:pPr>
              <w:spacing w:before="0" w:after="0"/>
              <w:ind w:firstLine="0"/>
              <w:jc w:val="center"/>
              <w:cnfStyle w:val="000000100000" w:firstRow="0" w:lastRow="0" w:firstColumn="0" w:lastColumn="0" w:oddVBand="0" w:evenVBand="0" w:oddHBand="1" w:evenHBand="0" w:firstRowFirstColumn="0" w:firstRowLastColumn="0" w:lastRowFirstColumn="0" w:lastRowLastColumn="0"/>
              <w:rPr>
                <w:rFonts w:eastAsia="Georgia" w:cs="Times New Roman"/>
                <w:b/>
                <w:bCs/>
                <w:szCs w:val="24"/>
                <w:lang w:val="es-ES_tradnl"/>
              </w:rPr>
            </w:pPr>
            <w:r w:rsidRPr="00F6581B">
              <w:rPr>
                <w:rFonts w:eastAsia="Georgia" w:cs="Times New Roman"/>
                <w:b/>
                <w:bCs/>
                <w:szCs w:val="24"/>
                <w:lang w:val="es-ES_tradnl"/>
              </w:rPr>
              <w:t>Acción</w:t>
            </w:r>
          </w:p>
        </w:tc>
        <w:tc>
          <w:tcPr>
            <w:cnfStyle w:val="000010000000" w:firstRow="0" w:lastRow="0" w:firstColumn="0" w:lastColumn="0" w:oddVBand="1" w:evenVBand="0" w:oddHBand="0" w:evenHBand="0" w:firstRowFirstColumn="0" w:firstRowLastColumn="0" w:lastRowFirstColumn="0" w:lastRowLastColumn="0"/>
            <w:tcW w:w="2483" w:type="dxa"/>
          </w:tcPr>
          <w:p w14:paraId="588C88FC" w14:textId="77777777" w:rsidR="00F80DDC" w:rsidRPr="00972143" w:rsidRDefault="00F80DDC" w:rsidP="002A79BF">
            <w:pPr>
              <w:spacing w:before="0" w:after="0"/>
              <w:ind w:firstLine="0"/>
              <w:jc w:val="center"/>
              <w:rPr>
                <w:rFonts w:eastAsia="Georgia" w:cs="Times New Roman"/>
                <w:b/>
                <w:bCs/>
                <w:i/>
                <w:iCs/>
                <w:szCs w:val="24"/>
                <w:lang w:val="es-ES_tradnl"/>
              </w:rPr>
            </w:pPr>
            <w:r w:rsidRPr="00972143">
              <w:rPr>
                <w:rFonts w:eastAsia="Georgia" w:cs="Times New Roman"/>
                <w:b/>
                <w:bCs/>
                <w:i/>
                <w:iCs/>
                <w:szCs w:val="24"/>
                <w:lang w:val="es-ES_tradnl"/>
              </w:rPr>
              <w:t>Kpi’s</w:t>
            </w:r>
          </w:p>
        </w:tc>
      </w:tr>
      <w:tr w:rsidR="00F80DDC" w:rsidRPr="00F6581B" w14:paraId="276C2ECB" w14:textId="77777777" w:rsidTr="002A79BF">
        <w:trPr>
          <w:trHeight w:val="844"/>
        </w:trPr>
        <w:tc>
          <w:tcPr>
            <w:cnfStyle w:val="000010000000" w:firstRow="0" w:lastRow="0" w:firstColumn="0" w:lastColumn="0" w:oddVBand="1" w:evenVBand="0" w:oddHBand="0" w:evenHBand="0" w:firstRowFirstColumn="0" w:firstRowLastColumn="0" w:lastRowFirstColumn="0" w:lastRowLastColumn="0"/>
            <w:tcW w:w="1628" w:type="dxa"/>
            <w:vMerge w:val="restart"/>
          </w:tcPr>
          <w:p w14:paraId="7BBA11CA" w14:textId="77777777" w:rsidR="00F80DDC" w:rsidRPr="00F6581B" w:rsidRDefault="00F80DDC" w:rsidP="001B4070">
            <w:pPr>
              <w:spacing w:before="0" w:after="0"/>
              <w:ind w:firstLine="0"/>
              <w:rPr>
                <w:rFonts w:eastAsia="Georgia" w:cs="Times New Roman"/>
                <w:szCs w:val="24"/>
                <w:lang w:val="es-ES_tradnl"/>
              </w:rPr>
            </w:pPr>
            <w:r w:rsidRPr="00F6581B">
              <w:rPr>
                <w:rFonts w:eastAsia="Georgia" w:cs="Times New Roman"/>
                <w:szCs w:val="24"/>
                <w:lang w:val="es-ES_tradnl"/>
              </w:rPr>
              <w:t xml:space="preserve">Generar descuentos para nuevos clientes que se carneticen en nuevos productos que </w:t>
            </w:r>
            <w:r w:rsidRPr="00F6581B">
              <w:rPr>
                <w:rFonts w:eastAsia="Georgia" w:cs="Times New Roman"/>
                <w:szCs w:val="24"/>
                <w:lang w:val="es-ES_tradnl"/>
              </w:rPr>
              <w:lastRenderedPageBreak/>
              <w:t>lleguen a las tiendas.</w:t>
            </w:r>
          </w:p>
        </w:tc>
        <w:tc>
          <w:tcPr>
            <w:tcW w:w="1490" w:type="dxa"/>
            <w:vMerge w:val="restart"/>
          </w:tcPr>
          <w:p w14:paraId="2C497775" w14:textId="77777777" w:rsidR="00F80DDC" w:rsidRPr="00F6581B" w:rsidRDefault="00F80DDC" w:rsidP="001B4070">
            <w:pPr>
              <w:spacing w:before="0" w:after="0"/>
              <w:ind w:firstLine="0"/>
              <w:cnfStyle w:val="000000000000" w:firstRow="0" w:lastRow="0" w:firstColumn="0" w:lastColumn="0" w:oddVBand="0" w:evenVBand="0" w:oddHBand="0" w:evenHBand="0" w:firstRowFirstColumn="0" w:firstRowLastColumn="0" w:lastRowFirstColumn="0" w:lastRowLastColumn="0"/>
              <w:rPr>
                <w:rFonts w:eastAsia="Georgia" w:cs="Times New Roman"/>
                <w:szCs w:val="24"/>
                <w:lang w:val="es-ES_tradnl"/>
              </w:rPr>
            </w:pPr>
            <w:r w:rsidRPr="00F6581B">
              <w:rPr>
                <w:rFonts w:eastAsia="Georgia" w:cs="Times New Roman"/>
                <w:szCs w:val="24"/>
                <w:lang w:val="es-ES_tradnl"/>
              </w:rPr>
              <w:lastRenderedPageBreak/>
              <w:t>Planificación incentivos</w:t>
            </w:r>
          </w:p>
        </w:tc>
        <w:tc>
          <w:tcPr>
            <w:cnfStyle w:val="000010000000" w:firstRow="0" w:lastRow="0" w:firstColumn="0" w:lastColumn="0" w:oddVBand="1" w:evenVBand="0" w:oddHBand="0" w:evenHBand="0" w:firstRowFirstColumn="0" w:firstRowLastColumn="0" w:lastRowFirstColumn="0" w:lastRowLastColumn="0"/>
            <w:tcW w:w="1203" w:type="dxa"/>
          </w:tcPr>
          <w:p w14:paraId="19788DC3" w14:textId="77777777" w:rsidR="00F80DDC" w:rsidRPr="00F6581B" w:rsidRDefault="00F80DDC" w:rsidP="001B4070">
            <w:pPr>
              <w:spacing w:before="0" w:after="0"/>
              <w:ind w:firstLine="0"/>
              <w:rPr>
                <w:rFonts w:eastAsia="Georgia" w:cs="Times New Roman"/>
                <w:szCs w:val="24"/>
                <w:lang w:val="es-ES_tradnl"/>
              </w:rPr>
            </w:pPr>
            <w:r w:rsidRPr="00F6581B">
              <w:rPr>
                <w:rFonts w:eastAsia="Georgia" w:cs="Times New Roman"/>
                <w:szCs w:val="24"/>
                <w:lang w:val="es-ES_tradnl"/>
              </w:rPr>
              <w:t>Presencial</w:t>
            </w:r>
          </w:p>
        </w:tc>
        <w:tc>
          <w:tcPr>
            <w:tcW w:w="1371" w:type="dxa"/>
          </w:tcPr>
          <w:p w14:paraId="40E3258A" w14:textId="77777777" w:rsidR="00F80DDC" w:rsidRPr="00F6581B" w:rsidRDefault="00F80DDC" w:rsidP="001B4070">
            <w:pPr>
              <w:spacing w:before="0" w:after="0"/>
              <w:ind w:firstLine="0"/>
              <w:cnfStyle w:val="000000000000" w:firstRow="0" w:lastRow="0" w:firstColumn="0" w:lastColumn="0" w:oddVBand="0" w:evenVBand="0" w:oddHBand="0" w:evenHBand="0" w:firstRowFirstColumn="0" w:firstRowLastColumn="0" w:lastRowFirstColumn="0" w:lastRowLastColumn="0"/>
              <w:rPr>
                <w:rFonts w:eastAsia="Georgia" w:cs="Times New Roman"/>
                <w:szCs w:val="24"/>
                <w:lang w:val="es-ES_tradnl"/>
              </w:rPr>
            </w:pPr>
            <w:r w:rsidRPr="00F6581B">
              <w:rPr>
                <w:rFonts w:eastAsia="Georgia" w:cs="Times New Roman"/>
                <w:szCs w:val="24"/>
                <w:lang w:val="es-ES_tradnl"/>
              </w:rPr>
              <w:t xml:space="preserve">Diseño de estrategia de descuentos sobre productos nuevos o por </w:t>
            </w:r>
            <w:r w:rsidRPr="00F6581B">
              <w:rPr>
                <w:rFonts w:eastAsia="Georgia" w:cs="Times New Roman"/>
                <w:szCs w:val="24"/>
                <w:lang w:val="es-ES_tradnl"/>
              </w:rPr>
              <w:lastRenderedPageBreak/>
              <w:t>cantidad de productos comprados</w:t>
            </w:r>
          </w:p>
        </w:tc>
        <w:tc>
          <w:tcPr>
            <w:cnfStyle w:val="000010000000" w:firstRow="0" w:lastRow="0" w:firstColumn="0" w:lastColumn="0" w:oddVBand="1" w:evenVBand="0" w:oddHBand="0" w:evenHBand="0" w:firstRowFirstColumn="0" w:firstRowLastColumn="0" w:lastRowFirstColumn="0" w:lastRowLastColumn="0"/>
            <w:tcW w:w="2483" w:type="dxa"/>
          </w:tcPr>
          <w:p w14:paraId="652405B5" w14:textId="77777777" w:rsidR="00F80DDC" w:rsidRPr="00F6581B" w:rsidRDefault="00F80DDC" w:rsidP="001B4070">
            <w:pPr>
              <w:spacing w:before="0" w:after="0"/>
              <w:ind w:firstLine="0"/>
              <w:rPr>
                <w:rFonts w:eastAsia="Georgia" w:cs="Times New Roman"/>
                <w:szCs w:val="24"/>
                <w:lang w:val="es-ES_tradnl"/>
              </w:rPr>
            </w:pPr>
            <w:r w:rsidRPr="00F6581B">
              <w:rPr>
                <w:rFonts w:eastAsia="Georgia" w:cs="Times New Roman"/>
                <w:szCs w:val="24"/>
                <w:lang w:val="es-ES_tradnl"/>
              </w:rPr>
              <w:lastRenderedPageBreak/>
              <w:t>Número de referidos que llegan efectivamente a la tienda y realizan compra.</w:t>
            </w:r>
          </w:p>
          <w:p w14:paraId="31FBE425" w14:textId="77777777" w:rsidR="00F80DDC" w:rsidRPr="00F6581B" w:rsidRDefault="00F80DDC" w:rsidP="001B4070">
            <w:pPr>
              <w:spacing w:before="0" w:after="0"/>
              <w:ind w:firstLine="0"/>
              <w:rPr>
                <w:rFonts w:eastAsia="Georgia" w:cs="Times New Roman"/>
                <w:szCs w:val="24"/>
                <w:lang w:val="es-ES_tradnl"/>
              </w:rPr>
            </w:pPr>
            <w:r w:rsidRPr="00F6581B">
              <w:rPr>
                <w:rFonts w:eastAsia="Georgia" w:cs="Times New Roman"/>
                <w:szCs w:val="24"/>
                <w:lang w:val="es-ES_tradnl"/>
              </w:rPr>
              <w:t>Captación de nuevos clientes.</w:t>
            </w:r>
          </w:p>
        </w:tc>
      </w:tr>
      <w:tr w:rsidR="00F80DDC" w:rsidRPr="00F6581B" w14:paraId="218C5E73" w14:textId="77777777" w:rsidTr="002A79BF">
        <w:trPr>
          <w:cnfStyle w:val="000000100000" w:firstRow="0" w:lastRow="0" w:firstColumn="0" w:lastColumn="0" w:oddVBand="0" w:evenVBand="0" w:oddHBand="1" w:evenHBand="0" w:firstRowFirstColumn="0" w:firstRowLastColumn="0" w:lastRowFirstColumn="0" w:lastRowLastColumn="0"/>
          <w:trHeight w:val="2756"/>
        </w:trPr>
        <w:tc>
          <w:tcPr>
            <w:cnfStyle w:val="000010000000" w:firstRow="0" w:lastRow="0" w:firstColumn="0" w:lastColumn="0" w:oddVBand="1" w:evenVBand="0" w:oddHBand="0" w:evenHBand="0" w:firstRowFirstColumn="0" w:firstRowLastColumn="0" w:lastRowFirstColumn="0" w:lastRowLastColumn="0"/>
            <w:tcW w:w="1628" w:type="dxa"/>
            <w:vMerge/>
          </w:tcPr>
          <w:p w14:paraId="064DC5B7" w14:textId="77777777" w:rsidR="00F80DDC" w:rsidRPr="00F6581B" w:rsidRDefault="00F80DDC" w:rsidP="007A40C5">
            <w:pPr>
              <w:spacing w:before="0" w:after="0"/>
              <w:rPr>
                <w:rFonts w:eastAsia="Georgia" w:cs="Times New Roman"/>
                <w:b/>
                <w:bCs/>
                <w:szCs w:val="24"/>
                <w:lang w:val="es-ES_tradnl"/>
              </w:rPr>
            </w:pPr>
          </w:p>
        </w:tc>
        <w:tc>
          <w:tcPr>
            <w:tcW w:w="1490" w:type="dxa"/>
            <w:vMerge/>
          </w:tcPr>
          <w:p w14:paraId="70A6BDB1" w14:textId="77777777" w:rsidR="00F80DDC" w:rsidRPr="00F6581B" w:rsidRDefault="00F80DDC" w:rsidP="007A40C5">
            <w:pPr>
              <w:spacing w:before="0" w:after="0"/>
              <w:cnfStyle w:val="000000100000" w:firstRow="0" w:lastRow="0" w:firstColumn="0" w:lastColumn="0" w:oddVBand="0" w:evenVBand="0" w:oddHBand="1" w:evenHBand="0" w:firstRowFirstColumn="0" w:firstRowLastColumn="0" w:lastRowFirstColumn="0" w:lastRowLastColumn="0"/>
              <w:rPr>
                <w:rFonts w:eastAsia="Georgia" w:cs="Times New Roman"/>
                <w:szCs w:val="24"/>
                <w:lang w:val="es-ES_tradnl"/>
              </w:rPr>
            </w:pPr>
          </w:p>
        </w:tc>
        <w:tc>
          <w:tcPr>
            <w:cnfStyle w:val="000010000000" w:firstRow="0" w:lastRow="0" w:firstColumn="0" w:lastColumn="0" w:oddVBand="1" w:evenVBand="0" w:oddHBand="0" w:evenHBand="0" w:firstRowFirstColumn="0" w:firstRowLastColumn="0" w:lastRowFirstColumn="0" w:lastRowLastColumn="0"/>
            <w:tcW w:w="1203" w:type="dxa"/>
          </w:tcPr>
          <w:p w14:paraId="47C822B1" w14:textId="77777777" w:rsidR="00F80DDC" w:rsidRPr="00F6581B" w:rsidRDefault="00F80DDC" w:rsidP="001B4070">
            <w:pPr>
              <w:spacing w:before="0" w:after="0"/>
              <w:ind w:firstLine="0"/>
              <w:rPr>
                <w:rFonts w:eastAsia="Georgia" w:cs="Times New Roman"/>
                <w:szCs w:val="24"/>
                <w:lang w:val="es-ES_tradnl"/>
              </w:rPr>
            </w:pPr>
            <w:r w:rsidRPr="00F6581B">
              <w:rPr>
                <w:rFonts w:eastAsia="Georgia" w:cs="Times New Roman"/>
                <w:szCs w:val="24"/>
                <w:lang w:val="es-ES_tradnl"/>
              </w:rPr>
              <w:t>Presencial</w:t>
            </w:r>
          </w:p>
        </w:tc>
        <w:tc>
          <w:tcPr>
            <w:tcW w:w="1371" w:type="dxa"/>
          </w:tcPr>
          <w:p w14:paraId="63E7AFA6" w14:textId="77777777" w:rsidR="00F80DDC" w:rsidRPr="00F6581B" w:rsidRDefault="00F80DDC" w:rsidP="001B4070">
            <w:pPr>
              <w:spacing w:before="0" w:after="0"/>
              <w:ind w:firstLine="0"/>
              <w:cnfStyle w:val="000000100000" w:firstRow="0" w:lastRow="0" w:firstColumn="0" w:lastColumn="0" w:oddVBand="0" w:evenVBand="0" w:oddHBand="1" w:evenHBand="0" w:firstRowFirstColumn="0" w:firstRowLastColumn="0" w:lastRowFirstColumn="0" w:lastRowLastColumn="0"/>
              <w:rPr>
                <w:rFonts w:eastAsia="Georgia" w:cs="Times New Roman"/>
                <w:b/>
                <w:bCs/>
                <w:szCs w:val="24"/>
                <w:lang w:val="es-ES_tradnl"/>
              </w:rPr>
            </w:pPr>
            <w:r w:rsidRPr="00F6581B">
              <w:rPr>
                <w:rFonts w:eastAsia="Georgia" w:cs="Times New Roman"/>
                <w:szCs w:val="24"/>
                <w:lang w:val="es-ES_tradnl"/>
              </w:rPr>
              <w:t>Diseño de estrategia de descuentos sobre productos nuevos o por cantidad de productos comprados</w:t>
            </w:r>
          </w:p>
        </w:tc>
        <w:tc>
          <w:tcPr>
            <w:cnfStyle w:val="000010000000" w:firstRow="0" w:lastRow="0" w:firstColumn="0" w:lastColumn="0" w:oddVBand="1" w:evenVBand="0" w:oddHBand="0" w:evenHBand="0" w:firstRowFirstColumn="0" w:firstRowLastColumn="0" w:lastRowFirstColumn="0" w:lastRowLastColumn="0"/>
            <w:tcW w:w="2483" w:type="dxa"/>
          </w:tcPr>
          <w:p w14:paraId="4A4A5ADB" w14:textId="77777777" w:rsidR="00F80DDC" w:rsidRPr="00F6581B" w:rsidRDefault="00F80DDC" w:rsidP="001B4070">
            <w:pPr>
              <w:spacing w:before="0" w:after="0"/>
              <w:ind w:firstLine="0"/>
              <w:rPr>
                <w:rFonts w:eastAsia="Georgia" w:cs="Times New Roman"/>
                <w:szCs w:val="24"/>
                <w:lang w:val="es-ES_tradnl"/>
              </w:rPr>
            </w:pPr>
            <w:r w:rsidRPr="00F6581B">
              <w:rPr>
                <w:rFonts w:eastAsia="Georgia" w:cs="Times New Roman"/>
                <w:szCs w:val="24"/>
                <w:lang w:val="es-ES_tradnl"/>
              </w:rPr>
              <w:t>Para clientes fieles, de confianza, programa de lealtad</w:t>
            </w:r>
          </w:p>
        </w:tc>
      </w:tr>
    </w:tbl>
    <w:p w14:paraId="67C2DA8A" w14:textId="3187CE67" w:rsidR="0012752F" w:rsidRDefault="0012752F" w:rsidP="008A146A">
      <w:pPr>
        <w:spacing w:before="0"/>
        <w:ind w:firstLine="0"/>
      </w:pPr>
      <w:r>
        <w:t>Nota. Elaboración propia.</w:t>
      </w:r>
    </w:p>
    <w:p w14:paraId="2DC802CB" w14:textId="77777777" w:rsidR="001B4070" w:rsidRDefault="001B4070" w:rsidP="007A40C5"/>
    <w:p w14:paraId="4F994AD5" w14:textId="0AEC31FD" w:rsidR="00F5680B" w:rsidRDefault="00F5680B" w:rsidP="007A40C5">
      <w:r>
        <w:t xml:space="preserve">La </w:t>
      </w:r>
      <w:r w:rsidRPr="002335F9">
        <w:rPr>
          <w:b/>
        </w:rPr>
        <w:t>etapa de confirmación</w:t>
      </w:r>
      <w:r w:rsidR="002335F9">
        <w:t>, se centra en el despliegue de la acción 4 que</w:t>
      </w:r>
      <w:r>
        <w:t xml:space="preserve"> implica lograr la obtención de una data clara y fidedigna que permita la creación de </w:t>
      </w:r>
      <w:r w:rsidR="002335F9">
        <w:t xml:space="preserve">mayores y </w:t>
      </w:r>
      <w:r>
        <w:t xml:space="preserve">mejores estrategias de </w:t>
      </w:r>
      <w:r w:rsidRPr="00FB5522">
        <w:rPr>
          <w:i/>
          <w:iCs/>
        </w:rPr>
        <w:t>marketing</w:t>
      </w:r>
      <w:r>
        <w:t xml:space="preserve"> </w:t>
      </w:r>
      <w:r w:rsidR="002335F9">
        <w:t xml:space="preserve">relacional </w:t>
      </w:r>
      <w:r>
        <w:t>y satisfacción de clientes</w:t>
      </w:r>
      <w:r w:rsidR="00F81173">
        <w:t>, con el diseño de la plataforma CRM</w:t>
      </w:r>
      <w:r w:rsidR="00C66127">
        <w:t xml:space="preserve"> que tenga como función el registro de la información relevante de los clientes que involucre la experiencia de compra y eventos exclusivos entre otros.</w:t>
      </w:r>
    </w:p>
    <w:p w14:paraId="22467F98" w14:textId="77777777" w:rsidR="001B4070" w:rsidRPr="00F5680B" w:rsidRDefault="001B4070" w:rsidP="007A40C5"/>
    <w:p w14:paraId="15E5F46C" w14:textId="7FB0D6A7" w:rsidR="00D67702" w:rsidRPr="00F6581B" w:rsidRDefault="000A6148" w:rsidP="007A40C5">
      <w:pPr>
        <w:pStyle w:val="Descripcin"/>
        <w:spacing w:after="0" w:line="276" w:lineRule="auto"/>
        <w:ind w:firstLine="0"/>
        <w:rPr>
          <w:rFonts w:cs="Times New Roman"/>
          <w:i w:val="0"/>
          <w:iCs w:val="0"/>
          <w:color w:val="auto"/>
          <w:sz w:val="24"/>
          <w:szCs w:val="24"/>
        </w:rPr>
      </w:pPr>
      <w:bookmarkStart w:id="57" w:name="_Toc112872662"/>
      <w:r w:rsidRPr="002B6403">
        <w:rPr>
          <w:b/>
          <w:bCs/>
          <w:i w:val="0"/>
          <w:iCs w:val="0"/>
          <w:color w:val="auto"/>
          <w:sz w:val="22"/>
          <w:szCs w:val="22"/>
        </w:rPr>
        <w:t xml:space="preserve">Tabla </w:t>
      </w:r>
      <w:r w:rsidRPr="002B6403">
        <w:rPr>
          <w:b/>
          <w:bCs/>
          <w:i w:val="0"/>
          <w:iCs w:val="0"/>
          <w:color w:val="auto"/>
          <w:sz w:val="22"/>
          <w:szCs w:val="22"/>
        </w:rPr>
        <w:fldChar w:fldCharType="begin"/>
      </w:r>
      <w:r w:rsidRPr="002B6403">
        <w:rPr>
          <w:b/>
          <w:bCs/>
          <w:i w:val="0"/>
          <w:iCs w:val="0"/>
          <w:color w:val="auto"/>
          <w:sz w:val="22"/>
          <w:szCs w:val="22"/>
        </w:rPr>
        <w:instrText xml:space="preserve"> SEQ Tabla \* ARABIC </w:instrText>
      </w:r>
      <w:r w:rsidRPr="002B6403">
        <w:rPr>
          <w:b/>
          <w:bCs/>
          <w:i w:val="0"/>
          <w:iCs w:val="0"/>
          <w:color w:val="auto"/>
          <w:sz w:val="22"/>
          <w:szCs w:val="22"/>
        </w:rPr>
        <w:fldChar w:fldCharType="separate"/>
      </w:r>
      <w:r w:rsidR="009F3C90">
        <w:rPr>
          <w:b/>
          <w:bCs/>
          <w:i w:val="0"/>
          <w:iCs w:val="0"/>
          <w:noProof/>
          <w:color w:val="auto"/>
          <w:sz w:val="22"/>
          <w:szCs w:val="22"/>
        </w:rPr>
        <w:t>5</w:t>
      </w:r>
      <w:r w:rsidRPr="002B6403">
        <w:rPr>
          <w:b/>
          <w:bCs/>
          <w:i w:val="0"/>
          <w:iCs w:val="0"/>
          <w:color w:val="auto"/>
          <w:sz w:val="22"/>
          <w:szCs w:val="22"/>
        </w:rPr>
        <w:fldChar w:fldCharType="end"/>
      </w:r>
      <w:r w:rsidR="00380067">
        <w:rPr>
          <w:rFonts w:cs="Times New Roman"/>
          <w:i w:val="0"/>
          <w:iCs w:val="0"/>
          <w:color w:val="auto"/>
          <w:sz w:val="24"/>
          <w:szCs w:val="24"/>
        </w:rPr>
        <w:t xml:space="preserve">. </w:t>
      </w:r>
      <w:r w:rsidRPr="002B6403">
        <w:rPr>
          <w:rFonts w:cs="Times New Roman"/>
          <w:color w:val="auto"/>
          <w:sz w:val="24"/>
          <w:szCs w:val="24"/>
        </w:rPr>
        <w:t>Confirmación</w:t>
      </w:r>
      <w:bookmarkEnd w:id="57"/>
    </w:p>
    <w:tbl>
      <w:tblPr>
        <w:tblStyle w:val="Tablaconcuadrcula5oscura-nfasis3"/>
        <w:tblW w:w="7983" w:type="dxa"/>
        <w:tblLook w:val="0000" w:firstRow="0" w:lastRow="0" w:firstColumn="0" w:lastColumn="0" w:noHBand="0" w:noVBand="0"/>
      </w:tblPr>
      <w:tblGrid>
        <w:gridCol w:w="1349"/>
        <w:gridCol w:w="1375"/>
        <w:gridCol w:w="1269"/>
        <w:gridCol w:w="1647"/>
        <w:gridCol w:w="2343"/>
      </w:tblGrid>
      <w:tr w:rsidR="00F80DDC" w:rsidRPr="00F6581B" w14:paraId="771BB884" w14:textId="77777777" w:rsidTr="002A79BF">
        <w:trPr>
          <w:cnfStyle w:val="000000100000" w:firstRow="0" w:lastRow="0" w:firstColumn="0" w:lastColumn="0" w:oddVBand="0" w:evenVBand="0" w:oddHBand="1" w:evenHBand="0" w:firstRowFirstColumn="0" w:firstRowLastColumn="0" w:lastRowFirstColumn="0" w:lastRowLastColumn="0"/>
          <w:trHeight w:val="107"/>
        </w:trPr>
        <w:tc>
          <w:tcPr>
            <w:cnfStyle w:val="000010000000" w:firstRow="0" w:lastRow="0" w:firstColumn="0" w:lastColumn="0" w:oddVBand="1" w:evenVBand="0" w:oddHBand="0" w:evenHBand="0" w:firstRowFirstColumn="0" w:firstRowLastColumn="0" w:lastRowFirstColumn="0" w:lastRowLastColumn="0"/>
            <w:tcW w:w="1349" w:type="dxa"/>
          </w:tcPr>
          <w:p w14:paraId="40C8E6F4" w14:textId="77777777" w:rsidR="00F80DDC" w:rsidRPr="00F6581B" w:rsidRDefault="00F80DDC" w:rsidP="002A79BF">
            <w:pPr>
              <w:spacing w:before="0" w:after="0"/>
              <w:ind w:firstLine="0"/>
              <w:jc w:val="center"/>
              <w:rPr>
                <w:rFonts w:eastAsia="Georgia" w:cs="Times New Roman"/>
                <w:b/>
                <w:bCs/>
                <w:szCs w:val="24"/>
                <w:lang w:val="es-ES_tradnl"/>
              </w:rPr>
            </w:pPr>
            <w:r w:rsidRPr="00F6581B">
              <w:rPr>
                <w:rFonts w:eastAsia="Georgia" w:cs="Times New Roman"/>
                <w:b/>
                <w:bCs/>
                <w:szCs w:val="24"/>
                <w:lang w:val="es-ES_tradnl"/>
              </w:rPr>
              <w:t>Objetivo</w:t>
            </w:r>
          </w:p>
        </w:tc>
        <w:tc>
          <w:tcPr>
            <w:tcW w:w="1375" w:type="dxa"/>
          </w:tcPr>
          <w:p w14:paraId="7650F6C1" w14:textId="77777777" w:rsidR="00F80DDC" w:rsidRPr="00F6581B" w:rsidRDefault="00F80DDC" w:rsidP="002A79BF">
            <w:pPr>
              <w:spacing w:before="0" w:after="0"/>
              <w:ind w:firstLine="0"/>
              <w:jc w:val="center"/>
              <w:cnfStyle w:val="000000100000" w:firstRow="0" w:lastRow="0" w:firstColumn="0" w:lastColumn="0" w:oddVBand="0" w:evenVBand="0" w:oddHBand="1" w:evenHBand="0" w:firstRowFirstColumn="0" w:firstRowLastColumn="0" w:lastRowFirstColumn="0" w:lastRowLastColumn="0"/>
              <w:rPr>
                <w:rFonts w:eastAsia="Georgia" w:cs="Times New Roman"/>
                <w:b/>
                <w:bCs/>
                <w:szCs w:val="24"/>
                <w:lang w:val="es-ES_tradnl"/>
              </w:rPr>
            </w:pPr>
            <w:r w:rsidRPr="00F6581B">
              <w:rPr>
                <w:rFonts w:eastAsia="Georgia" w:cs="Times New Roman"/>
                <w:b/>
                <w:bCs/>
                <w:szCs w:val="24"/>
                <w:lang w:val="es-ES_tradnl"/>
              </w:rPr>
              <w:t>Estrategia</w:t>
            </w:r>
          </w:p>
        </w:tc>
        <w:tc>
          <w:tcPr>
            <w:cnfStyle w:val="000010000000" w:firstRow="0" w:lastRow="0" w:firstColumn="0" w:lastColumn="0" w:oddVBand="1" w:evenVBand="0" w:oddHBand="0" w:evenHBand="0" w:firstRowFirstColumn="0" w:firstRowLastColumn="0" w:lastRowFirstColumn="0" w:lastRowLastColumn="0"/>
            <w:tcW w:w="1269" w:type="dxa"/>
          </w:tcPr>
          <w:p w14:paraId="1B173B55" w14:textId="77777777" w:rsidR="00F80DDC" w:rsidRPr="00F6581B" w:rsidRDefault="00F80DDC" w:rsidP="002A79BF">
            <w:pPr>
              <w:spacing w:before="0" w:after="0"/>
              <w:ind w:firstLine="0"/>
              <w:jc w:val="center"/>
              <w:rPr>
                <w:rFonts w:eastAsia="Georgia" w:cs="Times New Roman"/>
                <w:b/>
                <w:bCs/>
                <w:szCs w:val="24"/>
                <w:lang w:val="es-ES_tradnl"/>
              </w:rPr>
            </w:pPr>
            <w:r w:rsidRPr="00F6581B">
              <w:rPr>
                <w:rFonts w:eastAsia="Georgia" w:cs="Times New Roman"/>
                <w:b/>
                <w:bCs/>
                <w:szCs w:val="24"/>
                <w:lang w:val="es-ES_tradnl"/>
              </w:rPr>
              <w:t>Canal</w:t>
            </w:r>
          </w:p>
        </w:tc>
        <w:tc>
          <w:tcPr>
            <w:tcW w:w="1647" w:type="dxa"/>
          </w:tcPr>
          <w:p w14:paraId="654BF109" w14:textId="77777777" w:rsidR="00F80DDC" w:rsidRPr="00F6581B" w:rsidRDefault="00F80DDC" w:rsidP="002A79BF">
            <w:pPr>
              <w:spacing w:before="0" w:after="0"/>
              <w:ind w:firstLine="0"/>
              <w:jc w:val="center"/>
              <w:cnfStyle w:val="000000100000" w:firstRow="0" w:lastRow="0" w:firstColumn="0" w:lastColumn="0" w:oddVBand="0" w:evenVBand="0" w:oddHBand="1" w:evenHBand="0" w:firstRowFirstColumn="0" w:firstRowLastColumn="0" w:lastRowFirstColumn="0" w:lastRowLastColumn="0"/>
              <w:rPr>
                <w:rFonts w:eastAsia="Georgia" w:cs="Times New Roman"/>
                <w:b/>
                <w:bCs/>
                <w:szCs w:val="24"/>
                <w:lang w:val="es-ES_tradnl"/>
              </w:rPr>
            </w:pPr>
            <w:r w:rsidRPr="00F6581B">
              <w:rPr>
                <w:rFonts w:eastAsia="Georgia" w:cs="Times New Roman"/>
                <w:b/>
                <w:bCs/>
                <w:szCs w:val="24"/>
                <w:lang w:val="es-ES_tradnl"/>
              </w:rPr>
              <w:t>Acción</w:t>
            </w:r>
          </w:p>
        </w:tc>
        <w:tc>
          <w:tcPr>
            <w:cnfStyle w:val="000010000000" w:firstRow="0" w:lastRow="0" w:firstColumn="0" w:lastColumn="0" w:oddVBand="1" w:evenVBand="0" w:oddHBand="0" w:evenHBand="0" w:firstRowFirstColumn="0" w:firstRowLastColumn="0" w:lastRowFirstColumn="0" w:lastRowLastColumn="0"/>
            <w:tcW w:w="2343" w:type="dxa"/>
          </w:tcPr>
          <w:p w14:paraId="2D6AD936" w14:textId="77777777" w:rsidR="00F80DDC" w:rsidRPr="00972143" w:rsidRDefault="00F80DDC" w:rsidP="002A79BF">
            <w:pPr>
              <w:spacing w:before="0" w:after="0"/>
              <w:ind w:firstLine="0"/>
              <w:jc w:val="center"/>
              <w:rPr>
                <w:rFonts w:eastAsia="Georgia" w:cs="Times New Roman"/>
                <w:b/>
                <w:bCs/>
                <w:i/>
                <w:iCs/>
                <w:szCs w:val="24"/>
                <w:lang w:val="es-ES_tradnl"/>
              </w:rPr>
            </w:pPr>
            <w:r w:rsidRPr="00972143">
              <w:rPr>
                <w:rFonts w:eastAsia="Georgia" w:cs="Times New Roman"/>
                <w:b/>
                <w:bCs/>
                <w:i/>
                <w:iCs/>
                <w:szCs w:val="24"/>
                <w:lang w:val="es-ES_tradnl"/>
              </w:rPr>
              <w:t>Kpi’s</w:t>
            </w:r>
          </w:p>
        </w:tc>
      </w:tr>
      <w:tr w:rsidR="00F80DDC" w:rsidRPr="00F6581B" w14:paraId="2DACE389" w14:textId="77777777" w:rsidTr="002A79BF">
        <w:trPr>
          <w:trHeight w:val="829"/>
        </w:trPr>
        <w:tc>
          <w:tcPr>
            <w:cnfStyle w:val="000010000000" w:firstRow="0" w:lastRow="0" w:firstColumn="0" w:lastColumn="0" w:oddVBand="1" w:evenVBand="0" w:oddHBand="0" w:evenHBand="0" w:firstRowFirstColumn="0" w:firstRowLastColumn="0" w:lastRowFirstColumn="0" w:lastRowLastColumn="0"/>
            <w:tcW w:w="1349" w:type="dxa"/>
            <w:vMerge w:val="restart"/>
          </w:tcPr>
          <w:p w14:paraId="1749D014" w14:textId="4BBBC507" w:rsidR="00F80DDC" w:rsidRPr="00F6581B" w:rsidRDefault="00F80DDC" w:rsidP="001B4070">
            <w:pPr>
              <w:spacing w:before="0" w:after="0"/>
              <w:ind w:firstLine="0"/>
              <w:rPr>
                <w:rFonts w:eastAsia="Georgia" w:cs="Times New Roman"/>
                <w:b/>
                <w:bCs/>
                <w:szCs w:val="24"/>
                <w:lang w:val="es-ES_tradnl"/>
              </w:rPr>
            </w:pPr>
            <w:r w:rsidRPr="00F6581B">
              <w:rPr>
                <w:rFonts w:eastAsia="Georgia" w:cs="Times New Roman"/>
                <w:szCs w:val="24"/>
                <w:lang w:val="es-ES_tradnl"/>
              </w:rPr>
              <w:t>Obten</w:t>
            </w:r>
            <w:r w:rsidR="00F5680B">
              <w:rPr>
                <w:rFonts w:eastAsia="Georgia" w:cs="Times New Roman"/>
                <w:szCs w:val="24"/>
                <w:lang w:val="es-ES_tradnl"/>
              </w:rPr>
              <w:t>er</w:t>
            </w:r>
            <w:r w:rsidRPr="00F6581B">
              <w:rPr>
                <w:rFonts w:eastAsia="Georgia" w:cs="Times New Roman"/>
                <w:szCs w:val="24"/>
                <w:lang w:val="es-ES_tradnl"/>
              </w:rPr>
              <w:t xml:space="preserve"> de una data clara y fidedigna que permita mejores estrategias de </w:t>
            </w:r>
            <w:r w:rsidRPr="00FB5522">
              <w:rPr>
                <w:rFonts w:eastAsia="Georgia" w:cs="Times New Roman"/>
                <w:i/>
                <w:iCs/>
                <w:szCs w:val="24"/>
                <w:lang w:val="es-ES_tradnl"/>
              </w:rPr>
              <w:t>marketing</w:t>
            </w:r>
            <w:r w:rsidRPr="00F6581B">
              <w:rPr>
                <w:rFonts w:eastAsia="Georgia" w:cs="Times New Roman"/>
                <w:szCs w:val="24"/>
                <w:lang w:val="es-ES_tradnl"/>
              </w:rPr>
              <w:t xml:space="preserve"> y la satisfacción de los clientes.</w:t>
            </w:r>
          </w:p>
        </w:tc>
        <w:tc>
          <w:tcPr>
            <w:tcW w:w="1375" w:type="dxa"/>
          </w:tcPr>
          <w:p w14:paraId="05C03E40" w14:textId="7D828C95" w:rsidR="00F80DDC" w:rsidRPr="00F6581B" w:rsidRDefault="00F80DDC" w:rsidP="001B4070">
            <w:pPr>
              <w:spacing w:before="0" w:after="0"/>
              <w:ind w:firstLine="0"/>
              <w:cnfStyle w:val="000000000000" w:firstRow="0" w:lastRow="0" w:firstColumn="0" w:lastColumn="0" w:oddVBand="0" w:evenVBand="0" w:oddHBand="0" w:evenHBand="0" w:firstRowFirstColumn="0" w:firstRowLastColumn="0" w:lastRowFirstColumn="0" w:lastRowLastColumn="0"/>
              <w:rPr>
                <w:rFonts w:eastAsia="Georgia" w:cs="Times New Roman"/>
                <w:szCs w:val="24"/>
                <w:lang w:val="es-ES_tradnl"/>
              </w:rPr>
            </w:pPr>
            <w:r w:rsidRPr="00F6581B">
              <w:rPr>
                <w:rFonts w:eastAsia="Georgia" w:cs="Times New Roman"/>
                <w:szCs w:val="24"/>
                <w:lang w:val="es-ES_tradnl"/>
              </w:rPr>
              <w:t>Diseño de la plataforma CR</w:t>
            </w:r>
            <w:r w:rsidR="00F81173">
              <w:rPr>
                <w:rFonts w:eastAsia="Georgia" w:cs="Times New Roman"/>
                <w:szCs w:val="24"/>
                <w:lang w:val="es-ES_tradnl"/>
              </w:rPr>
              <w:t>M</w:t>
            </w:r>
          </w:p>
        </w:tc>
        <w:tc>
          <w:tcPr>
            <w:cnfStyle w:val="000010000000" w:firstRow="0" w:lastRow="0" w:firstColumn="0" w:lastColumn="0" w:oddVBand="1" w:evenVBand="0" w:oddHBand="0" w:evenHBand="0" w:firstRowFirstColumn="0" w:firstRowLastColumn="0" w:lastRowFirstColumn="0" w:lastRowLastColumn="0"/>
            <w:tcW w:w="1269" w:type="dxa"/>
          </w:tcPr>
          <w:p w14:paraId="3B20CC75" w14:textId="145837AD" w:rsidR="00F80DDC" w:rsidRPr="00F6581B" w:rsidRDefault="00F80DDC" w:rsidP="001B4070">
            <w:pPr>
              <w:spacing w:before="0" w:after="0"/>
              <w:ind w:firstLine="0"/>
              <w:rPr>
                <w:rFonts w:eastAsia="Georgia" w:cs="Times New Roman"/>
                <w:b/>
                <w:bCs/>
                <w:szCs w:val="24"/>
                <w:lang w:val="es-ES_tradnl"/>
              </w:rPr>
            </w:pPr>
            <w:r w:rsidRPr="00F6581B">
              <w:rPr>
                <w:rFonts w:eastAsia="Georgia" w:cs="Times New Roman"/>
                <w:szCs w:val="24"/>
                <w:lang w:val="es-ES_tradnl"/>
              </w:rPr>
              <w:t>Plataforma CR</w:t>
            </w:r>
            <w:r w:rsidR="00F81173">
              <w:rPr>
                <w:rFonts w:eastAsia="Georgia" w:cs="Times New Roman"/>
                <w:szCs w:val="24"/>
                <w:lang w:val="es-ES_tradnl"/>
              </w:rPr>
              <w:t>M</w:t>
            </w:r>
            <w:r w:rsidRPr="00F6581B">
              <w:rPr>
                <w:rFonts w:eastAsia="Georgia" w:cs="Times New Roman"/>
                <w:szCs w:val="24"/>
                <w:lang w:val="es-ES_tradnl"/>
              </w:rPr>
              <w:t xml:space="preserve"> Online</w:t>
            </w:r>
          </w:p>
        </w:tc>
        <w:tc>
          <w:tcPr>
            <w:tcW w:w="1647" w:type="dxa"/>
          </w:tcPr>
          <w:p w14:paraId="7450689C" w14:textId="77777777" w:rsidR="00F80DDC" w:rsidRPr="00F6581B" w:rsidRDefault="00F80DDC" w:rsidP="001B4070">
            <w:pPr>
              <w:spacing w:before="0" w:after="0"/>
              <w:ind w:firstLine="0"/>
              <w:cnfStyle w:val="000000000000" w:firstRow="0" w:lastRow="0" w:firstColumn="0" w:lastColumn="0" w:oddVBand="0" w:evenVBand="0" w:oddHBand="0" w:evenHBand="0" w:firstRowFirstColumn="0" w:firstRowLastColumn="0" w:lastRowFirstColumn="0" w:lastRowLastColumn="0"/>
              <w:rPr>
                <w:rFonts w:eastAsia="Georgia" w:cs="Times New Roman"/>
                <w:szCs w:val="24"/>
                <w:lang w:val="es-ES_tradnl"/>
              </w:rPr>
            </w:pPr>
            <w:r w:rsidRPr="00F6581B">
              <w:rPr>
                <w:rFonts w:eastAsia="Georgia" w:cs="Times New Roman"/>
                <w:szCs w:val="24"/>
                <w:lang w:val="es-ES_tradnl"/>
              </w:rPr>
              <w:t>Registro de la información relevante de clientes</w:t>
            </w:r>
          </w:p>
        </w:tc>
        <w:tc>
          <w:tcPr>
            <w:cnfStyle w:val="000010000000" w:firstRow="0" w:lastRow="0" w:firstColumn="0" w:lastColumn="0" w:oddVBand="1" w:evenVBand="0" w:oddHBand="0" w:evenHBand="0" w:firstRowFirstColumn="0" w:firstRowLastColumn="0" w:lastRowFirstColumn="0" w:lastRowLastColumn="0"/>
            <w:tcW w:w="2343" w:type="dxa"/>
          </w:tcPr>
          <w:p w14:paraId="4BCA2D25" w14:textId="77777777" w:rsidR="00F80DDC" w:rsidRPr="00F6581B" w:rsidRDefault="00F80DDC" w:rsidP="001B4070">
            <w:pPr>
              <w:spacing w:before="0" w:after="0"/>
              <w:ind w:firstLine="0"/>
              <w:rPr>
                <w:rFonts w:eastAsia="Georgia" w:cs="Times New Roman"/>
                <w:szCs w:val="24"/>
                <w:lang w:val="es-ES_tradnl"/>
              </w:rPr>
            </w:pPr>
            <w:r w:rsidRPr="00F6581B">
              <w:rPr>
                <w:rFonts w:eastAsia="Georgia" w:cs="Times New Roman"/>
                <w:szCs w:val="24"/>
                <w:lang w:val="es-ES_tradnl"/>
              </w:rPr>
              <w:t>Integración de las acciones preventa, venta y posventa.</w:t>
            </w:r>
          </w:p>
          <w:p w14:paraId="2632C3AD" w14:textId="77777777" w:rsidR="00F80DDC" w:rsidRPr="00F6581B" w:rsidRDefault="00F80DDC" w:rsidP="001B4070">
            <w:pPr>
              <w:spacing w:before="0" w:after="0"/>
              <w:ind w:firstLine="0"/>
              <w:rPr>
                <w:rFonts w:eastAsia="Georgia" w:cs="Times New Roman"/>
                <w:szCs w:val="24"/>
                <w:lang w:val="es-ES_tradnl"/>
              </w:rPr>
            </w:pPr>
            <w:r w:rsidRPr="00F6581B">
              <w:rPr>
                <w:rFonts w:eastAsia="Georgia" w:cs="Times New Roman"/>
                <w:szCs w:val="24"/>
                <w:lang w:val="es-ES_tradnl"/>
              </w:rPr>
              <w:t>Comprensión del recorrido del cliente.</w:t>
            </w:r>
          </w:p>
          <w:p w14:paraId="04899885" w14:textId="77777777" w:rsidR="00F80DDC" w:rsidRPr="00F6581B" w:rsidRDefault="00F80DDC" w:rsidP="001B4070">
            <w:pPr>
              <w:spacing w:before="0" w:after="0"/>
              <w:ind w:firstLine="0"/>
              <w:rPr>
                <w:rFonts w:eastAsia="Georgia" w:cs="Times New Roman"/>
                <w:szCs w:val="24"/>
                <w:lang w:val="es-ES_tradnl"/>
              </w:rPr>
            </w:pPr>
            <w:r w:rsidRPr="00F6581B">
              <w:rPr>
                <w:rFonts w:eastAsia="Georgia" w:cs="Times New Roman"/>
                <w:szCs w:val="24"/>
                <w:lang w:val="es-ES_tradnl"/>
              </w:rPr>
              <w:t>Mejoramiento de la relación cliente y leads.</w:t>
            </w:r>
          </w:p>
        </w:tc>
      </w:tr>
      <w:tr w:rsidR="00F80DDC" w:rsidRPr="00F6581B" w14:paraId="445738D9" w14:textId="77777777" w:rsidTr="002A79BF">
        <w:trPr>
          <w:cnfStyle w:val="000000100000" w:firstRow="0" w:lastRow="0" w:firstColumn="0" w:lastColumn="0" w:oddVBand="0" w:evenVBand="0" w:oddHBand="1" w:evenHBand="0" w:firstRowFirstColumn="0" w:firstRowLastColumn="0" w:lastRowFirstColumn="0" w:lastRowLastColumn="0"/>
          <w:trHeight w:val="2207"/>
        </w:trPr>
        <w:tc>
          <w:tcPr>
            <w:cnfStyle w:val="000010000000" w:firstRow="0" w:lastRow="0" w:firstColumn="0" w:lastColumn="0" w:oddVBand="1" w:evenVBand="0" w:oddHBand="0" w:evenHBand="0" w:firstRowFirstColumn="0" w:firstRowLastColumn="0" w:lastRowFirstColumn="0" w:lastRowLastColumn="0"/>
            <w:tcW w:w="1349" w:type="dxa"/>
            <w:vMerge/>
          </w:tcPr>
          <w:p w14:paraId="448D320C" w14:textId="77777777" w:rsidR="00F80DDC" w:rsidRPr="00F6581B" w:rsidRDefault="00F80DDC" w:rsidP="007A40C5">
            <w:pPr>
              <w:spacing w:before="0" w:after="0"/>
              <w:rPr>
                <w:rFonts w:eastAsia="Georgia" w:cs="Times New Roman"/>
                <w:b/>
                <w:bCs/>
                <w:szCs w:val="24"/>
                <w:lang w:val="es-ES_tradnl"/>
              </w:rPr>
            </w:pPr>
          </w:p>
        </w:tc>
        <w:tc>
          <w:tcPr>
            <w:tcW w:w="1375" w:type="dxa"/>
          </w:tcPr>
          <w:p w14:paraId="77C5CEEC" w14:textId="77777777" w:rsidR="00F80DDC" w:rsidRPr="00F6581B" w:rsidRDefault="00F80DDC" w:rsidP="001B4070">
            <w:pPr>
              <w:spacing w:before="0" w:after="0"/>
              <w:ind w:firstLine="0"/>
              <w:cnfStyle w:val="000000100000" w:firstRow="0" w:lastRow="0" w:firstColumn="0" w:lastColumn="0" w:oddVBand="0" w:evenVBand="0" w:oddHBand="1" w:evenHBand="0" w:firstRowFirstColumn="0" w:firstRowLastColumn="0" w:lastRowFirstColumn="0" w:lastRowLastColumn="0"/>
              <w:rPr>
                <w:rFonts w:eastAsia="Georgia" w:cs="Times New Roman"/>
                <w:szCs w:val="24"/>
                <w:lang w:val="es-ES_tradnl"/>
              </w:rPr>
            </w:pPr>
            <w:r w:rsidRPr="00F6581B">
              <w:rPr>
                <w:rFonts w:eastAsia="Georgia" w:cs="Times New Roman"/>
                <w:szCs w:val="24"/>
                <w:lang w:val="es-ES_tradnl"/>
              </w:rPr>
              <w:t>Gestión para la captura de datos de sus clientes desde</w:t>
            </w:r>
          </w:p>
        </w:tc>
        <w:tc>
          <w:tcPr>
            <w:cnfStyle w:val="000010000000" w:firstRow="0" w:lastRow="0" w:firstColumn="0" w:lastColumn="0" w:oddVBand="1" w:evenVBand="0" w:oddHBand="0" w:evenHBand="0" w:firstRowFirstColumn="0" w:firstRowLastColumn="0" w:lastRowFirstColumn="0" w:lastRowLastColumn="0"/>
            <w:tcW w:w="1269" w:type="dxa"/>
          </w:tcPr>
          <w:p w14:paraId="7AA02865" w14:textId="175CB1F4" w:rsidR="00F80DDC" w:rsidRPr="00F6581B" w:rsidRDefault="00F80DDC" w:rsidP="001B4070">
            <w:pPr>
              <w:spacing w:before="0" w:after="0"/>
              <w:ind w:firstLine="0"/>
              <w:rPr>
                <w:rFonts w:eastAsia="Georgia" w:cs="Times New Roman"/>
                <w:b/>
                <w:bCs/>
                <w:szCs w:val="24"/>
                <w:lang w:val="es-ES_tradnl"/>
              </w:rPr>
            </w:pPr>
            <w:r w:rsidRPr="00F6581B">
              <w:rPr>
                <w:rFonts w:eastAsia="Georgia" w:cs="Times New Roman"/>
                <w:szCs w:val="24"/>
                <w:lang w:val="es-ES_tradnl"/>
              </w:rPr>
              <w:t>Plataforma CR</w:t>
            </w:r>
            <w:r w:rsidR="00F81173">
              <w:rPr>
                <w:rFonts w:eastAsia="Georgia" w:cs="Times New Roman"/>
                <w:szCs w:val="24"/>
                <w:lang w:val="es-ES_tradnl"/>
              </w:rPr>
              <w:t>M</w:t>
            </w:r>
          </w:p>
        </w:tc>
        <w:tc>
          <w:tcPr>
            <w:tcW w:w="1647" w:type="dxa"/>
          </w:tcPr>
          <w:p w14:paraId="6D3AA3D9" w14:textId="77777777" w:rsidR="00F80DDC" w:rsidRPr="00F6581B" w:rsidRDefault="00F80DDC" w:rsidP="001B4070">
            <w:pPr>
              <w:spacing w:before="0" w:after="0"/>
              <w:ind w:firstLine="0"/>
              <w:cnfStyle w:val="000000100000" w:firstRow="0" w:lastRow="0" w:firstColumn="0" w:lastColumn="0" w:oddVBand="0" w:evenVBand="0" w:oddHBand="1" w:evenHBand="0" w:firstRowFirstColumn="0" w:firstRowLastColumn="0" w:lastRowFirstColumn="0" w:lastRowLastColumn="0"/>
              <w:rPr>
                <w:rFonts w:eastAsia="Georgia" w:cs="Times New Roman"/>
                <w:szCs w:val="24"/>
                <w:lang w:val="es-ES_tradnl"/>
              </w:rPr>
            </w:pPr>
            <w:r w:rsidRPr="00F6581B">
              <w:rPr>
                <w:rFonts w:eastAsia="Georgia" w:cs="Times New Roman"/>
                <w:szCs w:val="24"/>
                <w:lang w:val="es-ES_tradnl"/>
              </w:rPr>
              <w:t>Registro de la información relevante de clientes</w:t>
            </w:r>
          </w:p>
        </w:tc>
        <w:tc>
          <w:tcPr>
            <w:cnfStyle w:val="000010000000" w:firstRow="0" w:lastRow="0" w:firstColumn="0" w:lastColumn="0" w:oddVBand="1" w:evenVBand="0" w:oddHBand="0" w:evenHBand="0" w:firstRowFirstColumn="0" w:firstRowLastColumn="0" w:lastRowFirstColumn="0" w:lastRowLastColumn="0"/>
            <w:tcW w:w="2343" w:type="dxa"/>
          </w:tcPr>
          <w:p w14:paraId="7DACB117" w14:textId="77777777" w:rsidR="00F80DDC" w:rsidRPr="00F6581B" w:rsidRDefault="00F80DDC" w:rsidP="001B4070">
            <w:pPr>
              <w:spacing w:before="0" w:after="0"/>
              <w:ind w:firstLine="0"/>
              <w:rPr>
                <w:rFonts w:eastAsia="Georgia" w:cs="Times New Roman"/>
                <w:szCs w:val="24"/>
                <w:lang w:val="es-ES_tradnl"/>
              </w:rPr>
            </w:pPr>
            <w:r w:rsidRPr="00F6581B">
              <w:rPr>
                <w:rFonts w:eastAsia="Georgia" w:cs="Times New Roman"/>
                <w:szCs w:val="24"/>
                <w:lang w:val="es-ES_tradnl"/>
              </w:rPr>
              <w:t>Aumento de ventas</w:t>
            </w:r>
          </w:p>
          <w:p w14:paraId="6512C9E5" w14:textId="77777777" w:rsidR="00F80DDC" w:rsidRPr="00F6581B" w:rsidRDefault="00F80DDC" w:rsidP="001B4070">
            <w:pPr>
              <w:spacing w:before="0" w:after="0"/>
              <w:ind w:firstLine="0"/>
              <w:rPr>
                <w:rFonts w:eastAsia="Georgia" w:cs="Times New Roman"/>
                <w:szCs w:val="24"/>
                <w:lang w:val="es-ES_tradnl"/>
              </w:rPr>
            </w:pPr>
            <w:r w:rsidRPr="00F6581B">
              <w:rPr>
                <w:rFonts w:eastAsia="Georgia" w:cs="Times New Roman"/>
                <w:szCs w:val="24"/>
                <w:lang w:val="es-ES_tradnl"/>
              </w:rPr>
              <w:t>Seguimiento a referidos y leads.</w:t>
            </w:r>
          </w:p>
          <w:p w14:paraId="1CD850DA" w14:textId="77777777" w:rsidR="00F80DDC" w:rsidRPr="00F6581B" w:rsidRDefault="00F80DDC" w:rsidP="001B4070">
            <w:pPr>
              <w:spacing w:before="0" w:after="0"/>
              <w:ind w:firstLine="0"/>
              <w:rPr>
                <w:rFonts w:eastAsia="Georgia" w:cs="Times New Roman"/>
                <w:szCs w:val="24"/>
                <w:lang w:val="es-ES_tradnl"/>
              </w:rPr>
            </w:pPr>
            <w:r w:rsidRPr="00F6581B">
              <w:rPr>
                <w:rFonts w:eastAsia="Georgia" w:cs="Times New Roman"/>
                <w:szCs w:val="24"/>
                <w:lang w:val="es-ES_tradnl"/>
              </w:rPr>
              <w:t>Actualización de clientes nuevos, y seguimiento.</w:t>
            </w:r>
          </w:p>
          <w:p w14:paraId="31A27BEF" w14:textId="77777777" w:rsidR="00F80DDC" w:rsidRPr="00F6581B" w:rsidRDefault="00F80DDC" w:rsidP="001B4070">
            <w:pPr>
              <w:spacing w:before="0" w:after="0"/>
              <w:ind w:firstLine="0"/>
              <w:rPr>
                <w:rFonts w:eastAsia="Georgia" w:cs="Times New Roman"/>
                <w:szCs w:val="24"/>
                <w:lang w:val="es-ES_tradnl"/>
              </w:rPr>
            </w:pPr>
            <w:r w:rsidRPr="00F6581B">
              <w:rPr>
                <w:rFonts w:eastAsia="Georgia" w:cs="Times New Roman"/>
                <w:szCs w:val="24"/>
                <w:lang w:val="es-ES_tradnl"/>
              </w:rPr>
              <w:lastRenderedPageBreak/>
              <w:t>Obtención de nuevos clientes fieles.</w:t>
            </w:r>
          </w:p>
          <w:p w14:paraId="41795744" w14:textId="77777777" w:rsidR="00F80DDC" w:rsidRPr="00F6581B" w:rsidRDefault="00F80DDC" w:rsidP="001B4070">
            <w:pPr>
              <w:spacing w:before="0" w:after="0"/>
              <w:ind w:firstLine="0"/>
              <w:rPr>
                <w:rFonts w:eastAsia="Georgia" w:cs="Times New Roman"/>
                <w:szCs w:val="24"/>
                <w:lang w:val="es-ES_tradnl"/>
              </w:rPr>
            </w:pPr>
            <w:r w:rsidRPr="00F6581B">
              <w:rPr>
                <w:rFonts w:eastAsia="Georgia" w:cs="Times New Roman"/>
                <w:szCs w:val="24"/>
                <w:lang w:val="es-ES_tradnl"/>
              </w:rPr>
              <w:t>Realización eventos exclusivos de cata, degustación.</w:t>
            </w:r>
          </w:p>
          <w:p w14:paraId="6715A491" w14:textId="77777777" w:rsidR="00F80DDC" w:rsidRPr="00F6581B" w:rsidRDefault="00F80DDC" w:rsidP="001B4070">
            <w:pPr>
              <w:spacing w:before="0" w:after="0"/>
              <w:ind w:firstLine="0"/>
              <w:rPr>
                <w:rFonts w:eastAsia="Georgia" w:cs="Times New Roman"/>
                <w:szCs w:val="24"/>
                <w:lang w:val="es-ES_tradnl"/>
              </w:rPr>
            </w:pPr>
            <w:r w:rsidRPr="00F6581B">
              <w:rPr>
                <w:rFonts w:eastAsia="Georgia" w:cs="Times New Roman"/>
                <w:szCs w:val="24"/>
                <w:lang w:val="es-ES_tradnl"/>
              </w:rPr>
              <w:t>Conservación clientes.</w:t>
            </w:r>
          </w:p>
        </w:tc>
      </w:tr>
    </w:tbl>
    <w:p w14:paraId="68C6F003" w14:textId="6C1B8A96" w:rsidR="0012752F" w:rsidRDefault="0012752F" w:rsidP="008A146A">
      <w:pPr>
        <w:spacing w:before="0"/>
        <w:ind w:firstLine="0"/>
      </w:pPr>
      <w:r>
        <w:lastRenderedPageBreak/>
        <w:t>Nota. Elaboración propia.</w:t>
      </w:r>
    </w:p>
    <w:p w14:paraId="32F6884D" w14:textId="77777777" w:rsidR="001B4070" w:rsidRDefault="001B4070" w:rsidP="007A40C5"/>
    <w:p w14:paraId="7E1842A0" w14:textId="4A31B521" w:rsidR="00C66127" w:rsidRDefault="002335F9" w:rsidP="007A40C5">
      <w:r>
        <w:t xml:space="preserve">La </w:t>
      </w:r>
      <w:r w:rsidR="00C66127" w:rsidRPr="002335F9">
        <w:rPr>
          <w:b/>
        </w:rPr>
        <w:t>etapa de cierre</w:t>
      </w:r>
      <w:r>
        <w:rPr>
          <w:b/>
        </w:rPr>
        <w:t>,</w:t>
      </w:r>
      <w:r w:rsidR="00C66127">
        <w:t xml:space="preserve"> </w:t>
      </w:r>
      <w:r>
        <w:t xml:space="preserve">tal </w:t>
      </w:r>
      <w:r w:rsidR="00C66127">
        <w:t>como</w:t>
      </w:r>
      <w:r>
        <w:t xml:space="preserve"> lo </w:t>
      </w:r>
      <w:r w:rsidR="00C66127">
        <w:t>indica Pozo (2022)</w:t>
      </w:r>
      <w:r w:rsidR="00F9469F">
        <w:t xml:space="preserve"> </w:t>
      </w:r>
      <w:r w:rsidR="00F9469F" w:rsidRPr="00F9469F">
        <w:t xml:space="preserve">establece relaciones con los clientes y </w:t>
      </w:r>
      <w:r w:rsidR="00F9469F">
        <w:t xml:space="preserve">los </w:t>
      </w:r>
      <w:r w:rsidR="00F9469F" w:rsidRPr="00F9469F">
        <w:t>fideliza</w:t>
      </w:r>
      <w:r w:rsidR="00F24914">
        <w:t xml:space="preserve"> en donde la decisión final del cliente es esencial, puesto que se comprueba que para ellos la tienda “es su mejor opción”.</w:t>
      </w:r>
    </w:p>
    <w:p w14:paraId="6FFE97D7" w14:textId="77777777" w:rsidR="001B4070" w:rsidRPr="00C66127" w:rsidRDefault="001B4070" w:rsidP="007A40C5"/>
    <w:p w14:paraId="0D9EFCAF" w14:textId="2FEBF129" w:rsidR="00D67702" w:rsidRPr="00F6581B" w:rsidRDefault="000A6148" w:rsidP="007A40C5">
      <w:pPr>
        <w:pStyle w:val="Descripcin"/>
        <w:spacing w:after="0" w:line="276" w:lineRule="auto"/>
        <w:ind w:firstLine="0"/>
        <w:rPr>
          <w:rFonts w:cs="Times New Roman"/>
          <w:i w:val="0"/>
          <w:iCs w:val="0"/>
          <w:color w:val="auto"/>
          <w:sz w:val="24"/>
          <w:szCs w:val="24"/>
        </w:rPr>
      </w:pPr>
      <w:bookmarkStart w:id="58" w:name="_Toc112872663"/>
      <w:r w:rsidRPr="00FB5522">
        <w:rPr>
          <w:b/>
          <w:bCs/>
          <w:i w:val="0"/>
          <w:iCs w:val="0"/>
          <w:color w:val="auto"/>
          <w:sz w:val="24"/>
          <w:szCs w:val="24"/>
        </w:rPr>
        <w:t xml:space="preserve">Tabla </w:t>
      </w:r>
      <w:r w:rsidRPr="00FB5522">
        <w:rPr>
          <w:b/>
          <w:bCs/>
          <w:i w:val="0"/>
          <w:iCs w:val="0"/>
          <w:color w:val="auto"/>
          <w:sz w:val="24"/>
          <w:szCs w:val="24"/>
        </w:rPr>
        <w:fldChar w:fldCharType="begin"/>
      </w:r>
      <w:r w:rsidRPr="00FB5522">
        <w:rPr>
          <w:b/>
          <w:bCs/>
          <w:i w:val="0"/>
          <w:iCs w:val="0"/>
          <w:color w:val="auto"/>
          <w:sz w:val="24"/>
          <w:szCs w:val="24"/>
        </w:rPr>
        <w:instrText xml:space="preserve"> SEQ Tabla \* ARABIC </w:instrText>
      </w:r>
      <w:r w:rsidRPr="00FB5522">
        <w:rPr>
          <w:b/>
          <w:bCs/>
          <w:i w:val="0"/>
          <w:iCs w:val="0"/>
          <w:color w:val="auto"/>
          <w:sz w:val="24"/>
          <w:szCs w:val="24"/>
        </w:rPr>
        <w:fldChar w:fldCharType="separate"/>
      </w:r>
      <w:r w:rsidR="009F3C90">
        <w:rPr>
          <w:b/>
          <w:bCs/>
          <w:i w:val="0"/>
          <w:iCs w:val="0"/>
          <w:noProof/>
          <w:color w:val="auto"/>
          <w:sz w:val="24"/>
          <w:szCs w:val="24"/>
        </w:rPr>
        <w:t>6</w:t>
      </w:r>
      <w:r w:rsidRPr="00FB5522">
        <w:rPr>
          <w:b/>
          <w:bCs/>
          <w:i w:val="0"/>
          <w:iCs w:val="0"/>
          <w:color w:val="auto"/>
          <w:sz w:val="24"/>
          <w:szCs w:val="24"/>
        </w:rPr>
        <w:fldChar w:fldCharType="end"/>
      </w:r>
      <w:r w:rsidR="00E65996">
        <w:rPr>
          <w:b/>
          <w:bCs/>
          <w:color w:val="auto"/>
          <w:sz w:val="24"/>
          <w:szCs w:val="24"/>
        </w:rPr>
        <w:t>.</w:t>
      </w:r>
      <w:r>
        <w:rPr>
          <w:rFonts w:cs="Times New Roman"/>
          <w:b/>
          <w:bCs/>
          <w:i w:val="0"/>
          <w:iCs w:val="0"/>
          <w:color w:val="auto"/>
          <w:sz w:val="24"/>
          <w:szCs w:val="24"/>
        </w:rPr>
        <w:t xml:space="preserve"> </w:t>
      </w:r>
      <w:r w:rsidRPr="00FB5522">
        <w:rPr>
          <w:rFonts w:cs="Times New Roman"/>
          <w:color w:val="auto"/>
          <w:sz w:val="24"/>
          <w:szCs w:val="24"/>
        </w:rPr>
        <w:t>Cierre</w:t>
      </w:r>
      <w:bookmarkEnd w:id="58"/>
      <w:r>
        <w:rPr>
          <w:rFonts w:cs="Times New Roman"/>
          <w:i w:val="0"/>
          <w:iCs w:val="0"/>
          <w:color w:val="auto"/>
          <w:sz w:val="24"/>
          <w:szCs w:val="24"/>
        </w:rPr>
        <w:t xml:space="preserve"> </w:t>
      </w:r>
    </w:p>
    <w:tbl>
      <w:tblPr>
        <w:tblStyle w:val="Tablaconcuadrcula5oscura-nfasis3"/>
        <w:tblW w:w="8291" w:type="dxa"/>
        <w:tblLook w:val="0000" w:firstRow="0" w:lastRow="0" w:firstColumn="0" w:lastColumn="0" w:noHBand="0" w:noVBand="0"/>
      </w:tblPr>
      <w:tblGrid>
        <w:gridCol w:w="1803"/>
        <w:gridCol w:w="1819"/>
        <w:gridCol w:w="907"/>
        <w:gridCol w:w="1543"/>
        <w:gridCol w:w="2219"/>
      </w:tblGrid>
      <w:tr w:rsidR="00F80DDC" w:rsidRPr="00F6581B" w14:paraId="5A939CC4" w14:textId="77777777" w:rsidTr="002A79BF">
        <w:trPr>
          <w:cnfStyle w:val="000000100000" w:firstRow="0" w:lastRow="0" w:firstColumn="0" w:lastColumn="0" w:oddVBand="0" w:evenVBand="0" w:oddHBand="1" w:evenHBand="0" w:firstRowFirstColumn="0" w:firstRowLastColumn="0" w:lastRowFirstColumn="0" w:lastRowLastColumn="0"/>
          <w:trHeight w:val="107"/>
        </w:trPr>
        <w:tc>
          <w:tcPr>
            <w:cnfStyle w:val="000010000000" w:firstRow="0" w:lastRow="0" w:firstColumn="0" w:lastColumn="0" w:oddVBand="1" w:evenVBand="0" w:oddHBand="0" w:evenHBand="0" w:firstRowFirstColumn="0" w:firstRowLastColumn="0" w:lastRowFirstColumn="0" w:lastRowLastColumn="0"/>
            <w:tcW w:w="1803" w:type="dxa"/>
          </w:tcPr>
          <w:p w14:paraId="5440E4E7" w14:textId="77777777" w:rsidR="00F80DDC" w:rsidRPr="00F6581B" w:rsidRDefault="00F80DDC" w:rsidP="002A79BF">
            <w:pPr>
              <w:spacing w:before="0" w:after="0"/>
              <w:ind w:firstLine="0"/>
              <w:jc w:val="center"/>
              <w:rPr>
                <w:rFonts w:eastAsia="Georgia" w:cs="Times New Roman"/>
                <w:b/>
                <w:bCs/>
                <w:szCs w:val="24"/>
                <w:lang w:val="es-ES_tradnl"/>
              </w:rPr>
            </w:pPr>
            <w:r w:rsidRPr="00F6581B">
              <w:rPr>
                <w:rFonts w:eastAsia="Georgia" w:cs="Times New Roman"/>
                <w:b/>
                <w:bCs/>
                <w:szCs w:val="24"/>
                <w:lang w:val="es-ES_tradnl"/>
              </w:rPr>
              <w:t>Objetivo</w:t>
            </w:r>
          </w:p>
        </w:tc>
        <w:tc>
          <w:tcPr>
            <w:tcW w:w="1819" w:type="dxa"/>
          </w:tcPr>
          <w:p w14:paraId="589A60D0" w14:textId="77777777" w:rsidR="00F80DDC" w:rsidRPr="00F6581B" w:rsidRDefault="00F80DDC" w:rsidP="002A79BF">
            <w:pPr>
              <w:spacing w:before="0" w:after="0"/>
              <w:ind w:firstLine="0"/>
              <w:jc w:val="center"/>
              <w:cnfStyle w:val="000000100000" w:firstRow="0" w:lastRow="0" w:firstColumn="0" w:lastColumn="0" w:oddVBand="0" w:evenVBand="0" w:oddHBand="1" w:evenHBand="0" w:firstRowFirstColumn="0" w:firstRowLastColumn="0" w:lastRowFirstColumn="0" w:lastRowLastColumn="0"/>
              <w:rPr>
                <w:rFonts w:eastAsia="Georgia" w:cs="Times New Roman"/>
                <w:b/>
                <w:bCs/>
                <w:szCs w:val="24"/>
                <w:lang w:val="es-ES_tradnl"/>
              </w:rPr>
            </w:pPr>
            <w:r w:rsidRPr="00F6581B">
              <w:rPr>
                <w:rFonts w:eastAsia="Georgia" w:cs="Times New Roman"/>
                <w:b/>
                <w:bCs/>
                <w:szCs w:val="24"/>
                <w:lang w:val="es-ES_tradnl"/>
              </w:rPr>
              <w:t>Estrategia</w:t>
            </w:r>
          </w:p>
        </w:tc>
        <w:tc>
          <w:tcPr>
            <w:cnfStyle w:val="000010000000" w:firstRow="0" w:lastRow="0" w:firstColumn="0" w:lastColumn="0" w:oddVBand="1" w:evenVBand="0" w:oddHBand="0" w:evenHBand="0" w:firstRowFirstColumn="0" w:firstRowLastColumn="0" w:lastRowFirstColumn="0" w:lastRowLastColumn="0"/>
            <w:tcW w:w="907" w:type="dxa"/>
          </w:tcPr>
          <w:p w14:paraId="3580DECF" w14:textId="77777777" w:rsidR="00F80DDC" w:rsidRPr="00F6581B" w:rsidRDefault="00F80DDC" w:rsidP="002A79BF">
            <w:pPr>
              <w:spacing w:before="0" w:after="0"/>
              <w:ind w:firstLine="0"/>
              <w:jc w:val="center"/>
              <w:rPr>
                <w:rFonts w:eastAsia="Georgia" w:cs="Times New Roman"/>
                <w:b/>
                <w:bCs/>
                <w:szCs w:val="24"/>
                <w:lang w:val="es-ES_tradnl"/>
              </w:rPr>
            </w:pPr>
            <w:r w:rsidRPr="00F6581B">
              <w:rPr>
                <w:rFonts w:eastAsia="Georgia" w:cs="Times New Roman"/>
                <w:b/>
                <w:bCs/>
                <w:szCs w:val="24"/>
                <w:lang w:val="es-ES_tradnl"/>
              </w:rPr>
              <w:t>Canal</w:t>
            </w:r>
          </w:p>
        </w:tc>
        <w:tc>
          <w:tcPr>
            <w:tcW w:w="1543" w:type="dxa"/>
          </w:tcPr>
          <w:p w14:paraId="2BF07D79" w14:textId="77777777" w:rsidR="00F80DDC" w:rsidRPr="00F6581B" w:rsidRDefault="00F80DDC" w:rsidP="002A79BF">
            <w:pPr>
              <w:spacing w:before="0" w:after="0"/>
              <w:ind w:firstLine="0"/>
              <w:jc w:val="center"/>
              <w:cnfStyle w:val="000000100000" w:firstRow="0" w:lastRow="0" w:firstColumn="0" w:lastColumn="0" w:oddVBand="0" w:evenVBand="0" w:oddHBand="1" w:evenHBand="0" w:firstRowFirstColumn="0" w:firstRowLastColumn="0" w:lastRowFirstColumn="0" w:lastRowLastColumn="0"/>
              <w:rPr>
                <w:rFonts w:eastAsia="Georgia" w:cs="Times New Roman"/>
                <w:b/>
                <w:bCs/>
                <w:szCs w:val="24"/>
                <w:lang w:val="es-ES_tradnl"/>
              </w:rPr>
            </w:pPr>
            <w:r w:rsidRPr="00F6581B">
              <w:rPr>
                <w:rFonts w:eastAsia="Georgia" w:cs="Times New Roman"/>
                <w:b/>
                <w:bCs/>
                <w:szCs w:val="24"/>
                <w:lang w:val="es-ES_tradnl"/>
              </w:rPr>
              <w:t>Acción</w:t>
            </w:r>
          </w:p>
        </w:tc>
        <w:tc>
          <w:tcPr>
            <w:cnfStyle w:val="000010000000" w:firstRow="0" w:lastRow="0" w:firstColumn="0" w:lastColumn="0" w:oddVBand="1" w:evenVBand="0" w:oddHBand="0" w:evenHBand="0" w:firstRowFirstColumn="0" w:firstRowLastColumn="0" w:lastRowFirstColumn="0" w:lastRowLastColumn="0"/>
            <w:tcW w:w="2219" w:type="dxa"/>
          </w:tcPr>
          <w:p w14:paraId="440A4F5E" w14:textId="77777777" w:rsidR="00F80DDC" w:rsidRPr="00972143" w:rsidRDefault="00F80DDC" w:rsidP="002A79BF">
            <w:pPr>
              <w:spacing w:before="0" w:after="0"/>
              <w:ind w:firstLine="0"/>
              <w:jc w:val="center"/>
              <w:rPr>
                <w:rFonts w:eastAsia="Georgia" w:cs="Times New Roman"/>
                <w:b/>
                <w:bCs/>
                <w:i/>
                <w:iCs/>
                <w:szCs w:val="24"/>
                <w:lang w:val="es-ES_tradnl"/>
              </w:rPr>
            </w:pPr>
            <w:r w:rsidRPr="00972143">
              <w:rPr>
                <w:rFonts w:eastAsia="Georgia" w:cs="Times New Roman"/>
                <w:b/>
                <w:bCs/>
                <w:i/>
                <w:iCs/>
                <w:szCs w:val="24"/>
                <w:lang w:val="es-ES_tradnl"/>
              </w:rPr>
              <w:t>Kpi’s</w:t>
            </w:r>
          </w:p>
        </w:tc>
      </w:tr>
      <w:tr w:rsidR="00F80DDC" w:rsidRPr="00F6581B" w14:paraId="12053D49" w14:textId="77777777" w:rsidTr="002A79BF">
        <w:trPr>
          <w:trHeight w:val="836"/>
        </w:trPr>
        <w:tc>
          <w:tcPr>
            <w:cnfStyle w:val="000010000000" w:firstRow="0" w:lastRow="0" w:firstColumn="0" w:lastColumn="0" w:oddVBand="1" w:evenVBand="0" w:oddHBand="0" w:evenHBand="0" w:firstRowFirstColumn="0" w:firstRowLastColumn="0" w:lastRowFirstColumn="0" w:lastRowLastColumn="0"/>
            <w:tcW w:w="1803" w:type="dxa"/>
          </w:tcPr>
          <w:p w14:paraId="3E02F998" w14:textId="1345043F" w:rsidR="00F80DDC" w:rsidRPr="00F6581B" w:rsidRDefault="00F80DDC" w:rsidP="001B4070">
            <w:pPr>
              <w:spacing w:before="0" w:after="0"/>
              <w:ind w:firstLine="0"/>
              <w:rPr>
                <w:rFonts w:eastAsia="Georgia" w:cs="Times New Roman"/>
                <w:b/>
                <w:bCs/>
                <w:szCs w:val="24"/>
                <w:lang w:val="es-ES_tradnl"/>
              </w:rPr>
            </w:pPr>
            <w:r w:rsidRPr="00F6581B">
              <w:rPr>
                <w:rFonts w:eastAsia="Georgia" w:cs="Times New Roman"/>
                <w:szCs w:val="24"/>
                <w:lang w:val="es-ES_tradnl"/>
              </w:rPr>
              <w:t>Incrementar el número de clientes a 17.000 para el final del 2022 mediante la herramienta de fidelización de clientes, el CR</w:t>
            </w:r>
            <w:r w:rsidR="00304EE9">
              <w:rPr>
                <w:rFonts w:eastAsia="Georgia" w:cs="Times New Roman"/>
                <w:szCs w:val="24"/>
                <w:lang w:val="es-ES_tradnl"/>
              </w:rPr>
              <w:t>M</w:t>
            </w:r>
            <w:r w:rsidRPr="00F6581B">
              <w:rPr>
                <w:rFonts w:eastAsia="Georgia" w:cs="Times New Roman"/>
                <w:szCs w:val="24"/>
                <w:lang w:val="es-ES_tradnl"/>
              </w:rPr>
              <w:t xml:space="preserve"> que genere posicionamiento de marca.</w:t>
            </w:r>
          </w:p>
        </w:tc>
        <w:tc>
          <w:tcPr>
            <w:tcW w:w="1819" w:type="dxa"/>
          </w:tcPr>
          <w:p w14:paraId="132E11DD" w14:textId="59C0AD7E" w:rsidR="00F80DDC" w:rsidRPr="00F6581B" w:rsidRDefault="00F80DDC" w:rsidP="002A79BF">
            <w:pPr>
              <w:spacing w:before="0" w:after="0"/>
              <w:ind w:firstLine="0"/>
              <w:cnfStyle w:val="000000000000" w:firstRow="0" w:lastRow="0" w:firstColumn="0" w:lastColumn="0" w:oddVBand="0" w:evenVBand="0" w:oddHBand="0" w:evenHBand="0" w:firstRowFirstColumn="0" w:firstRowLastColumn="0" w:lastRowFirstColumn="0" w:lastRowLastColumn="0"/>
              <w:rPr>
                <w:rFonts w:eastAsia="Georgia" w:cs="Times New Roman"/>
                <w:szCs w:val="24"/>
                <w:lang w:val="es-ES_tradnl"/>
              </w:rPr>
            </w:pPr>
            <w:r w:rsidRPr="00F6581B">
              <w:rPr>
                <w:rFonts w:eastAsia="Georgia" w:cs="Times New Roman"/>
                <w:szCs w:val="24"/>
                <w:lang w:val="es-ES_tradnl"/>
              </w:rPr>
              <w:t>Implementación del diseño de la plataforma CR</w:t>
            </w:r>
            <w:r w:rsidR="00F81173">
              <w:rPr>
                <w:rFonts w:eastAsia="Georgia" w:cs="Times New Roman"/>
                <w:szCs w:val="24"/>
                <w:lang w:val="es-ES_tradnl"/>
              </w:rPr>
              <w:t>M</w:t>
            </w:r>
          </w:p>
        </w:tc>
        <w:tc>
          <w:tcPr>
            <w:cnfStyle w:val="000010000000" w:firstRow="0" w:lastRow="0" w:firstColumn="0" w:lastColumn="0" w:oddVBand="1" w:evenVBand="0" w:oddHBand="0" w:evenHBand="0" w:firstRowFirstColumn="0" w:firstRowLastColumn="0" w:lastRowFirstColumn="0" w:lastRowLastColumn="0"/>
            <w:tcW w:w="907" w:type="dxa"/>
          </w:tcPr>
          <w:p w14:paraId="6970165C" w14:textId="4FCC94FD" w:rsidR="00F80DDC" w:rsidRPr="00F6581B" w:rsidRDefault="00F80DDC" w:rsidP="002A79BF">
            <w:pPr>
              <w:spacing w:before="0" w:after="0"/>
              <w:ind w:firstLine="0"/>
              <w:rPr>
                <w:rFonts w:eastAsia="Georgia" w:cs="Times New Roman"/>
                <w:szCs w:val="24"/>
                <w:lang w:val="es-ES_tradnl"/>
              </w:rPr>
            </w:pPr>
            <w:r w:rsidRPr="00F6581B">
              <w:rPr>
                <w:rFonts w:eastAsia="Georgia" w:cs="Times New Roman"/>
                <w:szCs w:val="24"/>
                <w:lang w:val="es-ES_tradnl"/>
              </w:rPr>
              <w:t>CR</w:t>
            </w:r>
            <w:r w:rsidR="00F81173">
              <w:rPr>
                <w:rFonts w:eastAsia="Georgia" w:cs="Times New Roman"/>
                <w:szCs w:val="24"/>
                <w:lang w:val="es-ES_tradnl"/>
              </w:rPr>
              <w:t>M</w:t>
            </w:r>
          </w:p>
        </w:tc>
        <w:tc>
          <w:tcPr>
            <w:tcW w:w="1543" w:type="dxa"/>
          </w:tcPr>
          <w:p w14:paraId="0C16C7C7" w14:textId="767C7C0F" w:rsidR="00F80DDC" w:rsidRPr="00F6581B" w:rsidRDefault="00F80DDC" w:rsidP="002A79BF">
            <w:pPr>
              <w:spacing w:before="0" w:after="0"/>
              <w:ind w:firstLine="0"/>
              <w:cnfStyle w:val="000000000000" w:firstRow="0" w:lastRow="0" w:firstColumn="0" w:lastColumn="0" w:oddVBand="0" w:evenVBand="0" w:oddHBand="0" w:evenHBand="0" w:firstRowFirstColumn="0" w:firstRowLastColumn="0" w:lastRowFirstColumn="0" w:lastRowLastColumn="0"/>
              <w:rPr>
                <w:rFonts w:eastAsia="Georgia" w:cs="Times New Roman"/>
                <w:szCs w:val="24"/>
                <w:lang w:val="es-ES_tradnl"/>
              </w:rPr>
            </w:pPr>
            <w:r w:rsidRPr="00F6581B">
              <w:rPr>
                <w:rFonts w:eastAsia="Georgia" w:cs="Times New Roman"/>
                <w:szCs w:val="24"/>
                <w:lang w:val="es-ES_tradnl"/>
              </w:rPr>
              <w:t>Puesta en marcha efectiva de la plataforma CR</w:t>
            </w:r>
            <w:r w:rsidR="00F81173">
              <w:rPr>
                <w:rFonts w:eastAsia="Georgia" w:cs="Times New Roman"/>
                <w:szCs w:val="24"/>
                <w:lang w:val="es-ES_tradnl"/>
              </w:rPr>
              <w:t>M</w:t>
            </w:r>
          </w:p>
        </w:tc>
        <w:tc>
          <w:tcPr>
            <w:cnfStyle w:val="000010000000" w:firstRow="0" w:lastRow="0" w:firstColumn="0" w:lastColumn="0" w:oddVBand="1" w:evenVBand="0" w:oddHBand="0" w:evenHBand="0" w:firstRowFirstColumn="0" w:firstRowLastColumn="0" w:lastRowFirstColumn="0" w:lastRowLastColumn="0"/>
            <w:tcW w:w="2219" w:type="dxa"/>
          </w:tcPr>
          <w:p w14:paraId="60FAD689" w14:textId="77777777" w:rsidR="00F80DDC" w:rsidRPr="00F6581B" w:rsidRDefault="00F80DDC" w:rsidP="002A79BF">
            <w:pPr>
              <w:spacing w:before="0" w:after="0"/>
              <w:ind w:firstLine="0"/>
              <w:rPr>
                <w:rFonts w:eastAsia="Georgia" w:cs="Times New Roman"/>
                <w:szCs w:val="24"/>
                <w:lang w:val="es-ES_tradnl"/>
              </w:rPr>
            </w:pPr>
            <w:r w:rsidRPr="00F6581B">
              <w:rPr>
                <w:rFonts w:eastAsia="Georgia" w:cs="Times New Roman"/>
                <w:szCs w:val="24"/>
                <w:lang w:val="es-ES_tradnl"/>
              </w:rPr>
              <w:t>Número de incremento de clientes.</w:t>
            </w:r>
          </w:p>
        </w:tc>
      </w:tr>
    </w:tbl>
    <w:p w14:paraId="7FB49EF2" w14:textId="4347ACC9" w:rsidR="00510FE5" w:rsidRDefault="0012752F" w:rsidP="008A146A">
      <w:pPr>
        <w:spacing w:before="0"/>
        <w:ind w:firstLine="0"/>
      </w:pPr>
      <w:bookmarkStart w:id="59" w:name="_Toc105577721"/>
      <w:bookmarkStart w:id="60" w:name="_Toc108901439"/>
      <w:r>
        <w:t>Nota. Elaboración propia.</w:t>
      </w:r>
    </w:p>
    <w:bookmarkEnd w:id="59"/>
    <w:bookmarkEnd w:id="60"/>
    <w:p w14:paraId="04499AF0" w14:textId="77777777" w:rsidR="001B4070" w:rsidRDefault="001B4070" w:rsidP="007A40C5">
      <w:pPr>
        <w:rPr>
          <w:rFonts w:cs="Times New Roman"/>
          <w:szCs w:val="24"/>
          <w:lang w:val="es-ES"/>
        </w:rPr>
      </w:pPr>
    </w:p>
    <w:p w14:paraId="4A82246C" w14:textId="1565FA8C" w:rsidR="0078007B" w:rsidRDefault="00E24DA2" w:rsidP="007A40C5">
      <w:pPr>
        <w:rPr>
          <w:rFonts w:cs="Times New Roman"/>
          <w:szCs w:val="24"/>
          <w:lang w:val="es-ES"/>
        </w:rPr>
      </w:pPr>
      <w:r>
        <w:rPr>
          <w:rFonts w:cs="Times New Roman"/>
          <w:szCs w:val="24"/>
          <w:lang w:val="es-ES"/>
        </w:rPr>
        <w:t>Para todo lo anterior, las</w:t>
      </w:r>
      <w:r w:rsidR="00D67702" w:rsidRPr="00F6581B">
        <w:rPr>
          <w:rFonts w:cs="Times New Roman"/>
          <w:szCs w:val="24"/>
          <w:lang w:val="es-ES"/>
        </w:rPr>
        <w:t xml:space="preserve"> estrategia</w:t>
      </w:r>
      <w:r>
        <w:rPr>
          <w:rFonts w:cs="Times New Roman"/>
          <w:szCs w:val="24"/>
          <w:lang w:val="es-ES"/>
        </w:rPr>
        <w:t>s</w:t>
      </w:r>
      <w:r w:rsidR="00D67702" w:rsidRPr="00F6581B">
        <w:rPr>
          <w:rFonts w:cs="Times New Roman"/>
          <w:szCs w:val="24"/>
          <w:lang w:val="es-ES"/>
        </w:rPr>
        <w:t xml:space="preserve"> y tácticas </w:t>
      </w:r>
      <w:r>
        <w:rPr>
          <w:rFonts w:cs="Times New Roman"/>
          <w:szCs w:val="24"/>
          <w:lang w:val="es-ES"/>
        </w:rPr>
        <w:t>serán</w:t>
      </w:r>
      <w:r w:rsidR="00D67702" w:rsidRPr="00F6581B">
        <w:rPr>
          <w:rFonts w:cs="Times New Roman"/>
          <w:szCs w:val="24"/>
          <w:lang w:val="es-ES"/>
        </w:rPr>
        <w:t xml:space="preserve"> primordialmente correos, boletines, publicidad referidos con incentivos en la web. Además, la plataforma CRM que almacena toda la información en una nube.</w:t>
      </w:r>
      <w:bookmarkStart w:id="61" w:name="_Toc105577723"/>
      <w:bookmarkStart w:id="62" w:name="_Toc108901441"/>
    </w:p>
    <w:p w14:paraId="090213E2" w14:textId="77777777" w:rsidR="00E24DA2" w:rsidRPr="00F6581B" w:rsidRDefault="00E24DA2" w:rsidP="007A40C5">
      <w:pPr>
        <w:rPr>
          <w:rFonts w:cs="Times New Roman"/>
          <w:szCs w:val="24"/>
          <w:lang w:val="es-ES"/>
        </w:rPr>
      </w:pPr>
    </w:p>
    <w:p w14:paraId="0ABAEFEA" w14:textId="5B9D874E" w:rsidR="00D67702" w:rsidRPr="00D62D20" w:rsidRDefault="00E24DA2" w:rsidP="007A40C5">
      <w:pPr>
        <w:pStyle w:val="Ttulo2"/>
        <w:spacing w:line="276" w:lineRule="auto"/>
        <w:rPr>
          <w:lang w:val="es-ES"/>
        </w:rPr>
      </w:pPr>
      <w:bookmarkStart w:id="63" w:name="_Toc117678101"/>
      <w:r>
        <w:rPr>
          <w:lang w:val="es-ES"/>
        </w:rPr>
        <w:t xml:space="preserve">3.1. </w:t>
      </w:r>
      <w:r w:rsidR="00D67702" w:rsidRPr="00D62D20">
        <w:rPr>
          <w:lang w:val="es-ES"/>
        </w:rPr>
        <w:t>Estrategias de posicionamiento</w:t>
      </w:r>
      <w:bookmarkEnd w:id="61"/>
      <w:bookmarkEnd w:id="62"/>
      <w:bookmarkEnd w:id="63"/>
    </w:p>
    <w:p w14:paraId="139259E1" w14:textId="5DF8C97D" w:rsidR="0078007B" w:rsidRDefault="00D67702" w:rsidP="007A40C5">
      <w:pPr>
        <w:rPr>
          <w:rFonts w:cs="Times New Roman"/>
          <w:szCs w:val="24"/>
          <w:lang w:val="es-ES"/>
        </w:rPr>
      </w:pPr>
      <w:r w:rsidRPr="00F6581B">
        <w:rPr>
          <w:rFonts w:cs="Times New Roman"/>
          <w:szCs w:val="24"/>
          <w:lang w:val="es-ES"/>
        </w:rPr>
        <w:t xml:space="preserve">Esta estrategia la constituye la primera fase del plan de referidos en la cual se comienza a indagar a los clientes en el momento en que vistan las tiendas, desde </w:t>
      </w:r>
      <w:r w:rsidRPr="002B6403">
        <w:rPr>
          <w:rFonts w:cs="Times New Roman"/>
          <w:i/>
          <w:iCs/>
          <w:szCs w:val="24"/>
          <w:lang w:val="es-ES"/>
        </w:rPr>
        <w:t>Call Center</w:t>
      </w:r>
      <w:r w:rsidRPr="00F6581B">
        <w:rPr>
          <w:rFonts w:cs="Times New Roman"/>
          <w:szCs w:val="24"/>
          <w:lang w:val="es-ES"/>
        </w:rPr>
        <w:t xml:space="preserve"> </w:t>
      </w:r>
      <w:r w:rsidRPr="00F6581B">
        <w:rPr>
          <w:rFonts w:cs="Times New Roman"/>
          <w:szCs w:val="24"/>
          <w:lang w:val="es-ES"/>
        </w:rPr>
        <w:lastRenderedPageBreak/>
        <w:t xml:space="preserve">o encuesta corta en </w:t>
      </w:r>
      <w:r w:rsidRPr="002B6403">
        <w:rPr>
          <w:rFonts w:cs="Times New Roman"/>
          <w:i/>
          <w:iCs/>
          <w:szCs w:val="24"/>
          <w:lang w:val="es-ES"/>
        </w:rPr>
        <w:t>google forms</w:t>
      </w:r>
      <w:r w:rsidRPr="00F6581B">
        <w:rPr>
          <w:rFonts w:cs="Times New Roman"/>
          <w:szCs w:val="24"/>
          <w:lang w:val="es-ES"/>
        </w:rPr>
        <w:t>, acerca de la manera en que llegan las referencias que permite evaluar cómo ha sido el trato con los referidos y poder lograr la caracterización de un cliente adecuado para que se recomiende la empresa. Una vez se haya sistematizado y presentado los resultados de esta fase del plan, se elabora una lista de las posibles fuentes de referidos para comenzar con el plan de referidos.</w:t>
      </w:r>
      <w:bookmarkStart w:id="64" w:name="_Toc105577724"/>
      <w:bookmarkStart w:id="65" w:name="_Toc108901442"/>
    </w:p>
    <w:p w14:paraId="2C56AFC1" w14:textId="77777777" w:rsidR="00E24DA2" w:rsidRPr="00F6581B" w:rsidRDefault="00E24DA2" w:rsidP="007A40C5">
      <w:pPr>
        <w:rPr>
          <w:rFonts w:cs="Times New Roman"/>
          <w:szCs w:val="24"/>
          <w:lang w:val="es-ES"/>
        </w:rPr>
      </w:pPr>
    </w:p>
    <w:p w14:paraId="5096DB11" w14:textId="6DB93CB7" w:rsidR="00D67702" w:rsidRPr="00D62D20" w:rsidRDefault="00E24DA2" w:rsidP="007A40C5">
      <w:pPr>
        <w:pStyle w:val="Ttulo2"/>
        <w:spacing w:line="276" w:lineRule="auto"/>
        <w:rPr>
          <w:lang w:val="es-ES"/>
        </w:rPr>
      </w:pPr>
      <w:bookmarkStart w:id="66" w:name="_Toc117678102"/>
      <w:r>
        <w:rPr>
          <w:lang w:val="es-ES"/>
        </w:rPr>
        <w:t xml:space="preserve">3.2. </w:t>
      </w:r>
      <w:r w:rsidR="00D67702" w:rsidRPr="00D62D20">
        <w:rPr>
          <w:lang w:val="es-ES"/>
        </w:rPr>
        <w:t>Plataforma de comunicación</w:t>
      </w:r>
      <w:bookmarkEnd w:id="64"/>
      <w:bookmarkEnd w:id="65"/>
      <w:bookmarkEnd w:id="66"/>
    </w:p>
    <w:p w14:paraId="465EF6AA" w14:textId="6C11DD7A" w:rsidR="00D67702" w:rsidRDefault="00D67702" w:rsidP="007A40C5">
      <w:pPr>
        <w:rPr>
          <w:rFonts w:cs="Times New Roman"/>
          <w:szCs w:val="24"/>
          <w:lang w:val="es-ES"/>
        </w:rPr>
      </w:pPr>
      <w:r w:rsidRPr="00F6581B">
        <w:rPr>
          <w:rFonts w:cs="Times New Roman"/>
          <w:szCs w:val="24"/>
          <w:lang w:val="es-ES"/>
        </w:rPr>
        <w:t xml:space="preserve">Otra táctica es la publicación de un aviso en el cual se invite a referir clientes a través de web, que permita desde un </w:t>
      </w:r>
      <w:r w:rsidR="006F2F23" w:rsidRPr="00F6581B">
        <w:rPr>
          <w:rFonts w:cs="Times New Roman"/>
          <w:szCs w:val="24"/>
          <w:lang w:val="es-ES"/>
        </w:rPr>
        <w:t>enlace</w:t>
      </w:r>
      <w:r w:rsidRPr="00F6581B">
        <w:rPr>
          <w:rFonts w:cs="Times New Roman"/>
          <w:szCs w:val="24"/>
          <w:lang w:val="es-ES"/>
        </w:rPr>
        <w:t xml:space="preserve"> dar a conocer a la empresa y al cliente cuando el referido llegue a las tiendas, utilizando el </w:t>
      </w:r>
      <w:r w:rsidRPr="002B6403">
        <w:rPr>
          <w:rFonts w:cs="Times New Roman"/>
          <w:i/>
          <w:iCs/>
          <w:szCs w:val="24"/>
          <w:lang w:val="es-ES"/>
        </w:rPr>
        <w:t>software Genius Referrals</w:t>
      </w:r>
      <w:r w:rsidRPr="00F6581B">
        <w:rPr>
          <w:rFonts w:cs="Times New Roman"/>
          <w:szCs w:val="24"/>
          <w:lang w:val="es-ES"/>
        </w:rPr>
        <w:t xml:space="preserve">, que permite empodera a los clientes, lograr más referidos e impulsar las ventas. Esta aplicación permite elegir las recompensas para las campañas de referidos con flexibilidad para recompensas fijas o variables; permite la difusión de la palabra en donde los promotores pueden contarle al mundo acerca de Dislicores, dándole control total a los promotores que desde el panel de control facilita saber cómo todo funcional. El nuevo programa puede promocionarse desde todos los canales disponibles; permite además que los clientes puedan eventualmente convertirse en leads compartiendo la oferta con amigos y familiares (aumento de exposición en </w:t>
      </w:r>
      <w:r w:rsidRPr="002B6403">
        <w:rPr>
          <w:rFonts w:cs="Times New Roman"/>
          <w:i/>
          <w:iCs/>
          <w:szCs w:val="24"/>
          <w:lang w:val="es-ES"/>
        </w:rPr>
        <w:t>Facebook</w:t>
      </w:r>
      <w:r w:rsidRPr="006F2F23">
        <w:rPr>
          <w:rFonts w:cs="Times New Roman"/>
          <w:szCs w:val="24"/>
          <w:lang w:val="es-ES"/>
        </w:rPr>
        <w:t>,</w:t>
      </w:r>
      <w:r w:rsidRPr="002B6403">
        <w:rPr>
          <w:rFonts w:cs="Times New Roman"/>
          <w:i/>
          <w:iCs/>
          <w:szCs w:val="24"/>
          <w:lang w:val="es-ES"/>
        </w:rPr>
        <w:t xml:space="preserve"> Twitter</w:t>
      </w:r>
      <w:r w:rsidRPr="006F2F23">
        <w:rPr>
          <w:rFonts w:cs="Times New Roman"/>
          <w:szCs w:val="24"/>
          <w:lang w:val="es-ES"/>
        </w:rPr>
        <w:t>,</w:t>
      </w:r>
      <w:r w:rsidRPr="002B6403">
        <w:rPr>
          <w:rFonts w:cs="Times New Roman"/>
          <w:i/>
          <w:iCs/>
          <w:szCs w:val="24"/>
          <w:lang w:val="es-ES"/>
        </w:rPr>
        <w:t xml:space="preserve"> Whatsapp,</w:t>
      </w:r>
      <w:r w:rsidRPr="00F6581B">
        <w:rPr>
          <w:rFonts w:cs="Times New Roman"/>
          <w:szCs w:val="24"/>
          <w:lang w:val="es-ES"/>
        </w:rPr>
        <w:t xml:space="preserve"> correo electrónico); y aumentar las conversaciones. Fuera de adquirir nuevos clientes puede recompensar a los promotores con opciones como efectivo, créditos, cupones, productos y ofertas.</w:t>
      </w:r>
    </w:p>
    <w:p w14:paraId="046A85D6" w14:textId="77777777" w:rsidR="008A146A" w:rsidRPr="00F6581B" w:rsidRDefault="008A146A" w:rsidP="007A40C5">
      <w:pPr>
        <w:rPr>
          <w:rFonts w:cs="Times New Roman"/>
          <w:szCs w:val="24"/>
          <w:lang w:val="es-ES"/>
        </w:rPr>
      </w:pPr>
    </w:p>
    <w:p w14:paraId="76957D15" w14:textId="5C69604D" w:rsidR="0078007B" w:rsidRDefault="00D67702" w:rsidP="007A40C5">
      <w:pPr>
        <w:rPr>
          <w:rFonts w:cs="Times New Roman"/>
          <w:szCs w:val="24"/>
          <w:lang w:val="es-ES"/>
        </w:rPr>
      </w:pPr>
      <w:r w:rsidRPr="00F6581B">
        <w:rPr>
          <w:rFonts w:cs="Times New Roman"/>
          <w:szCs w:val="24"/>
          <w:lang w:val="es-ES"/>
        </w:rPr>
        <w:t xml:space="preserve">Complementado se realiza la estrategia para que la empresa involucre al referido con </w:t>
      </w:r>
      <w:r w:rsidR="008A32A1" w:rsidRPr="00F6581B">
        <w:rPr>
          <w:rFonts w:cs="Times New Roman"/>
          <w:szCs w:val="24"/>
          <w:lang w:val="es-ES"/>
        </w:rPr>
        <w:t xml:space="preserve">el </w:t>
      </w:r>
      <w:r w:rsidR="008A32A1" w:rsidRPr="008A32A1">
        <w:rPr>
          <w:rFonts w:cs="Times New Roman"/>
          <w:i/>
          <w:iCs/>
          <w:szCs w:val="24"/>
          <w:lang w:val="es-ES"/>
        </w:rPr>
        <w:t>lead</w:t>
      </w:r>
      <w:r w:rsidRPr="00F6581B">
        <w:rPr>
          <w:rFonts w:cs="Times New Roman"/>
          <w:szCs w:val="24"/>
          <w:lang w:val="es-ES"/>
        </w:rPr>
        <w:t xml:space="preserve">, mediante la invitación a catas y eventos, o la simple estadía en la tienda con recorrido y presentación de secciones y productos. </w:t>
      </w:r>
      <w:bookmarkStart w:id="67" w:name="_Toc105577725"/>
      <w:bookmarkStart w:id="68" w:name="_Toc108901443"/>
    </w:p>
    <w:p w14:paraId="51A041DD" w14:textId="77777777" w:rsidR="00E24DA2" w:rsidRPr="00F6581B" w:rsidRDefault="00E24DA2" w:rsidP="007A40C5">
      <w:pPr>
        <w:rPr>
          <w:rFonts w:cs="Times New Roman"/>
          <w:szCs w:val="24"/>
          <w:lang w:val="es-ES"/>
        </w:rPr>
      </w:pPr>
    </w:p>
    <w:p w14:paraId="0D4FFA9D" w14:textId="7D84F30C" w:rsidR="00D67702" w:rsidRPr="00D62D20" w:rsidRDefault="00E24DA2" w:rsidP="007A40C5">
      <w:pPr>
        <w:pStyle w:val="Ttulo2"/>
        <w:spacing w:line="276" w:lineRule="auto"/>
        <w:rPr>
          <w:lang w:val="es-ES"/>
        </w:rPr>
      </w:pPr>
      <w:bookmarkStart w:id="69" w:name="_Toc117678103"/>
      <w:r>
        <w:rPr>
          <w:lang w:val="es-ES"/>
        </w:rPr>
        <w:t xml:space="preserve">3.3. </w:t>
      </w:r>
      <w:r w:rsidR="00D67702" w:rsidRPr="00D62D20">
        <w:rPr>
          <w:lang w:val="es-ES"/>
        </w:rPr>
        <w:t>Estrategia de atracción</w:t>
      </w:r>
      <w:bookmarkEnd w:id="67"/>
      <w:bookmarkEnd w:id="68"/>
      <w:bookmarkEnd w:id="69"/>
    </w:p>
    <w:p w14:paraId="504E0923" w14:textId="131D8C72" w:rsidR="00D67702" w:rsidRDefault="00D67702" w:rsidP="007A40C5">
      <w:pPr>
        <w:rPr>
          <w:rFonts w:cs="Times New Roman"/>
          <w:szCs w:val="24"/>
          <w:lang w:val="es-ES"/>
        </w:rPr>
      </w:pPr>
      <w:r w:rsidRPr="00F6581B">
        <w:rPr>
          <w:rFonts w:cs="Times New Roman"/>
          <w:szCs w:val="24"/>
          <w:lang w:val="es-ES"/>
        </w:rPr>
        <w:t xml:space="preserve">Esta estrategia optimiza la lista de promotores (círculo cercano), de aquellos clientes de confianza que resultan de la fidelidad de los resultados de la publicación de enuncio; aquí se utilizan los </w:t>
      </w:r>
      <w:r w:rsidRPr="008A32A1">
        <w:rPr>
          <w:rFonts w:cs="Times New Roman"/>
          <w:i/>
          <w:iCs/>
          <w:szCs w:val="24"/>
          <w:lang w:val="es-ES"/>
        </w:rPr>
        <w:t>blogs</w:t>
      </w:r>
      <w:r w:rsidRPr="00F6581B">
        <w:rPr>
          <w:rFonts w:cs="Times New Roman"/>
          <w:szCs w:val="24"/>
          <w:lang w:val="es-ES"/>
        </w:rPr>
        <w:t xml:space="preserve">, grupo en </w:t>
      </w:r>
      <w:r w:rsidRPr="002B6403">
        <w:rPr>
          <w:rFonts w:cs="Times New Roman"/>
          <w:i/>
          <w:iCs/>
          <w:szCs w:val="24"/>
          <w:lang w:val="es-ES"/>
        </w:rPr>
        <w:t>whatsapp</w:t>
      </w:r>
      <w:r w:rsidRPr="00F6581B">
        <w:rPr>
          <w:rFonts w:cs="Times New Roman"/>
          <w:szCs w:val="24"/>
          <w:lang w:val="es-ES"/>
        </w:rPr>
        <w:t>, correo electrónico para notificar a los clientes, y familiarización con la estrategia de conversión, herramienta CRM. No olvidar la importancia de una encuesta a clientes para saber qué opinan del plan de referidos diseñado para su mejoramiento.</w:t>
      </w:r>
    </w:p>
    <w:p w14:paraId="6FA1A350" w14:textId="77777777" w:rsidR="008A146A" w:rsidRPr="00F6581B" w:rsidRDefault="008A146A" w:rsidP="007A40C5">
      <w:pPr>
        <w:rPr>
          <w:rFonts w:cs="Times New Roman"/>
          <w:szCs w:val="24"/>
          <w:lang w:val="es-ES"/>
        </w:rPr>
      </w:pPr>
    </w:p>
    <w:p w14:paraId="20352FE7" w14:textId="3BD41262" w:rsidR="0078007B" w:rsidRDefault="00D67702" w:rsidP="007A40C5">
      <w:pPr>
        <w:rPr>
          <w:rFonts w:cs="Times New Roman"/>
          <w:szCs w:val="24"/>
          <w:lang w:val="es-ES"/>
        </w:rPr>
      </w:pPr>
      <w:r w:rsidRPr="00F6581B">
        <w:rPr>
          <w:rFonts w:cs="Times New Roman"/>
          <w:szCs w:val="24"/>
          <w:lang w:val="es-ES"/>
        </w:rPr>
        <w:t>Otra estrategia de atracción es la carnetización Premium para los clientes fieles, promotores leads que hay seguido el proceso del plan de referidos y efectivamente han logrado llevar clientes a la tienda por convicción e identificación de gusto por el contexto de Dislicores, así como el seguimiento a clientes y referidos</w:t>
      </w:r>
      <w:bookmarkStart w:id="70" w:name="_Toc105577726"/>
      <w:bookmarkStart w:id="71" w:name="_Toc108901444"/>
      <w:r w:rsidR="0078007B" w:rsidRPr="00F6581B">
        <w:rPr>
          <w:rFonts w:cs="Times New Roman"/>
          <w:szCs w:val="24"/>
          <w:lang w:val="es-ES"/>
        </w:rPr>
        <w:t>.</w:t>
      </w:r>
    </w:p>
    <w:p w14:paraId="51D210BE" w14:textId="77777777" w:rsidR="00E24DA2" w:rsidRPr="00F6581B" w:rsidRDefault="00E24DA2" w:rsidP="007A40C5">
      <w:pPr>
        <w:rPr>
          <w:rFonts w:cs="Times New Roman"/>
          <w:szCs w:val="24"/>
          <w:lang w:val="es-ES"/>
        </w:rPr>
      </w:pPr>
    </w:p>
    <w:p w14:paraId="04B579A7" w14:textId="6F2920F8" w:rsidR="00D67702" w:rsidRPr="00D62D20" w:rsidRDefault="00E24DA2" w:rsidP="007A40C5">
      <w:pPr>
        <w:pStyle w:val="Ttulo2"/>
        <w:spacing w:line="276" w:lineRule="auto"/>
        <w:rPr>
          <w:lang w:val="es-ES"/>
        </w:rPr>
      </w:pPr>
      <w:bookmarkStart w:id="72" w:name="_Toc117678104"/>
      <w:r>
        <w:rPr>
          <w:lang w:val="es-ES"/>
        </w:rPr>
        <w:t xml:space="preserve">3.4. </w:t>
      </w:r>
      <w:r w:rsidR="00D67702" w:rsidRPr="00D62D20">
        <w:rPr>
          <w:lang w:val="es-ES"/>
        </w:rPr>
        <w:t>Estrategia de conversión</w:t>
      </w:r>
      <w:bookmarkEnd w:id="70"/>
      <w:bookmarkEnd w:id="71"/>
      <w:bookmarkEnd w:id="72"/>
    </w:p>
    <w:p w14:paraId="56D76E97" w14:textId="3BE7C070" w:rsidR="00D67702" w:rsidRDefault="00D67702" w:rsidP="007A40C5">
      <w:pPr>
        <w:rPr>
          <w:rFonts w:cs="Times New Roman"/>
          <w:szCs w:val="24"/>
          <w:lang w:val="es-ES"/>
        </w:rPr>
      </w:pPr>
      <w:r w:rsidRPr="00F6581B">
        <w:rPr>
          <w:rFonts w:cs="Times New Roman"/>
          <w:szCs w:val="24"/>
          <w:lang w:val="es-ES"/>
        </w:rPr>
        <w:t xml:space="preserve">Una vez que se tienen los clientes promotores, leads se planean descuentos para aquellos primeros clientes referidos que lleguen a las tiendas producto del éxito de la estrategia del plan de referidos y que por esto característica de entrada a la tienda reciban la tarjeta Premium mediante la cual se logre la captación de datos de los nuevos clientes junto con los leads (confirmación), y tengan derecho a descuentos sobre productos nuevos o por cantidad de productos comprados. Se contabiliza y realiza seguimiento a los clientes que llegan efectivamente a la tienda o que por </w:t>
      </w:r>
      <w:r w:rsidRPr="00FB5522">
        <w:rPr>
          <w:rFonts w:cs="Times New Roman"/>
          <w:i/>
          <w:iCs/>
          <w:szCs w:val="24"/>
          <w:lang w:val="es-ES"/>
        </w:rPr>
        <w:t>e-commerce</w:t>
      </w:r>
      <w:r w:rsidRPr="00F6581B">
        <w:rPr>
          <w:rFonts w:cs="Times New Roman"/>
          <w:szCs w:val="24"/>
          <w:lang w:val="es-ES"/>
        </w:rPr>
        <w:t xml:space="preserve"> hacen pedido</w:t>
      </w:r>
      <w:bookmarkStart w:id="73" w:name="_Toc105577727"/>
      <w:bookmarkStart w:id="74" w:name="_Toc108901445"/>
      <w:r w:rsidRPr="00F6581B">
        <w:rPr>
          <w:rFonts w:cs="Times New Roman"/>
          <w:szCs w:val="24"/>
          <w:lang w:val="es-ES"/>
        </w:rPr>
        <w:t>.</w:t>
      </w:r>
    </w:p>
    <w:p w14:paraId="44CE56EA" w14:textId="77777777" w:rsidR="00E24DA2" w:rsidRPr="00F6581B" w:rsidRDefault="00E24DA2" w:rsidP="007A40C5">
      <w:pPr>
        <w:rPr>
          <w:rFonts w:cs="Times New Roman"/>
          <w:szCs w:val="24"/>
          <w:lang w:val="es-ES"/>
        </w:rPr>
      </w:pPr>
    </w:p>
    <w:p w14:paraId="06AF5F0C" w14:textId="338AE6F5" w:rsidR="00D67702" w:rsidRPr="00D62D20" w:rsidRDefault="00E24DA2" w:rsidP="007A40C5">
      <w:pPr>
        <w:pStyle w:val="Ttulo2"/>
        <w:spacing w:line="276" w:lineRule="auto"/>
        <w:rPr>
          <w:lang w:val="es-ES"/>
        </w:rPr>
      </w:pPr>
      <w:bookmarkStart w:id="75" w:name="_Toc117678105"/>
      <w:r>
        <w:rPr>
          <w:lang w:val="es-ES"/>
        </w:rPr>
        <w:t xml:space="preserve">3.5. </w:t>
      </w:r>
      <w:r w:rsidR="00D67702" w:rsidRPr="00D62D20">
        <w:rPr>
          <w:lang w:val="es-ES"/>
        </w:rPr>
        <w:t>Estrategia de confirmación</w:t>
      </w:r>
      <w:bookmarkEnd w:id="73"/>
      <w:bookmarkEnd w:id="74"/>
      <w:bookmarkEnd w:id="75"/>
    </w:p>
    <w:p w14:paraId="28AAB868" w14:textId="228533CF" w:rsidR="00D62D20" w:rsidRDefault="00D67702" w:rsidP="007A40C5">
      <w:pPr>
        <w:rPr>
          <w:rFonts w:cs="Times New Roman"/>
          <w:szCs w:val="24"/>
          <w:lang w:val="es-ES"/>
        </w:rPr>
      </w:pPr>
      <w:r w:rsidRPr="00F6581B">
        <w:rPr>
          <w:rFonts w:cs="Times New Roman"/>
          <w:szCs w:val="24"/>
          <w:lang w:val="es-ES"/>
        </w:rPr>
        <w:t xml:space="preserve">Diseño de la plataforma </w:t>
      </w:r>
      <w:r w:rsidRPr="00FB5522">
        <w:rPr>
          <w:rFonts w:cs="Times New Roman"/>
          <w:i/>
          <w:iCs/>
          <w:szCs w:val="24"/>
          <w:lang w:val="es-ES"/>
        </w:rPr>
        <w:t>CR</w:t>
      </w:r>
      <w:r w:rsidR="00304EE9">
        <w:rPr>
          <w:rFonts w:cs="Times New Roman"/>
          <w:i/>
          <w:iCs/>
          <w:szCs w:val="24"/>
          <w:lang w:val="es-ES"/>
        </w:rPr>
        <w:t>M</w:t>
      </w:r>
      <w:r w:rsidRPr="00FB5522">
        <w:rPr>
          <w:rFonts w:cs="Times New Roman"/>
          <w:i/>
          <w:iCs/>
          <w:szCs w:val="24"/>
          <w:lang w:val="es-ES"/>
        </w:rPr>
        <w:t xml:space="preserve"> Online</w:t>
      </w:r>
      <w:r w:rsidRPr="00F6581B">
        <w:rPr>
          <w:rFonts w:cs="Times New Roman"/>
          <w:szCs w:val="24"/>
          <w:lang w:val="es-ES"/>
        </w:rPr>
        <w:t xml:space="preserve"> desde una nube, utilizando </w:t>
      </w:r>
      <w:r w:rsidRPr="00FB5522">
        <w:rPr>
          <w:rFonts w:cs="Times New Roman"/>
          <w:i/>
          <w:iCs/>
          <w:szCs w:val="24"/>
          <w:lang w:val="es-ES"/>
        </w:rPr>
        <w:t>Salesforce</w:t>
      </w:r>
      <w:r w:rsidRPr="00F6581B">
        <w:rPr>
          <w:rFonts w:cs="Times New Roman"/>
          <w:szCs w:val="24"/>
          <w:lang w:val="es-ES"/>
        </w:rPr>
        <w:t xml:space="preserve"> que es una plataforma para facilitar la venta, el servicio, el marketing, el análisis y la conexión con los clientes; y el almacenamiento de datos en forma segura y permite personalizar la experiencia para clientes, leads, empleados desde una hoja de cálculo organizando sus datos en objetos y registros. Posee página de inicio, espacio de trabajo de oportunidades, cuentas y contactos, vista de lista, Kanban de oportunidad, reportes y tableros.</w:t>
      </w:r>
    </w:p>
    <w:p w14:paraId="7FACD2F0" w14:textId="77777777" w:rsidR="001B4070" w:rsidRDefault="001B4070" w:rsidP="007A40C5">
      <w:pPr>
        <w:rPr>
          <w:rFonts w:cs="Times New Roman"/>
          <w:szCs w:val="24"/>
          <w:lang w:val="es-ES"/>
        </w:rPr>
      </w:pPr>
    </w:p>
    <w:p w14:paraId="48EC8B84" w14:textId="7D1ED242" w:rsidR="008931F4" w:rsidRDefault="00F835C3" w:rsidP="007A40C5">
      <w:pPr>
        <w:pStyle w:val="Descripcin"/>
        <w:spacing w:after="0" w:line="276" w:lineRule="auto"/>
        <w:ind w:firstLine="0"/>
        <w:rPr>
          <w:rFonts w:cs="Times New Roman"/>
          <w:color w:val="000000" w:themeColor="text1"/>
          <w:sz w:val="24"/>
          <w:szCs w:val="24"/>
        </w:rPr>
      </w:pPr>
      <w:bookmarkStart w:id="76" w:name="_Toc112872672"/>
      <w:r w:rsidRPr="002B6403">
        <w:rPr>
          <w:b/>
          <w:bCs/>
          <w:i w:val="0"/>
          <w:iCs w:val="0"/>
          <w:color w:val="auto"/>
          <w:sz w:val="24"/>
          <w:szCs w:val="24"/>
        </w:rPr>
        <w:t xml:space="preserve">Figura </w:t>
      </w:r>
      <w:r w:rsidR="00E24DA2">
        <w:rPr>
          <w:b/>
          <w:bCs/>
          <w:i w:val="0"/>
          <w:iCs w:val="0"/>
          <w:color w:val="auto"/>
          <w:sz w:val="24"/>
          <w:szCs w:val="24"/>
        </w:rPr>
        <w:t>7</w:t>
      </w:r>
      <w:r w:rsidR="00D67702" w:rsidRPr="002B6403">
        <w:rPr>
          <w:rFonts w:cs="Times New Roman"/>
          <w:i w:val="0"/>
          <w:iCs w:val="0"/>
          <w:color w:val="000000" w:themeColor="text1"/>
          <w:sz w:val="24"/>
          <w:szCs w:val="24"/>
        </w:rPr>
        <w:t xml:space="preserve">. </w:t>
      </w:r>
      <w:r w:rsidR="00D67702" w:rsidRPr="00FB5522">
        <w:rPr>
          <w:rFonts w:cs="Times New Roman"/>
          <w:color w:val="000000" w:themeColor="text1"/>
          <w:sz w:val="24"/>
          <w:szCs w:val="24"/>
        </w:rPr>
        <w:t>Diseño de la plataforma CR</w:t>
      </w:r>
      <w:r w:rsidR="00304EE9">
        <w:rPr>
          <w:rFonts w:cs="Times New Roman"/>
          <w:color w:val="000000" w:themeColor="text1"/>
          <w:sz w:val="24"/>
          <w:szCs w:val="24"/>
        </w:rPr>
        <w:t>M</w:t>
      </w:r>
      <w:r w:rsidR="00D67702" w:rsidRPr="00FB5522">
        <w:rPr>
          <w:rFonts w:cs="Times New Roman"/>
          <w:color w:val="000000" w:themeColor="text1"/>
          <w:sz w:val="24"/>
          <w:szCs w:val="24"/>
        </w:rPr>
        <w:t xml:space="preserve"> Online desde una nube, utilizando Salesfor</w:t>
      </w:r>
      <w:r>
        <w:rPr>
          <w:rFonts w:cs="Times New Roman"/>
          <w:color w:val="000000" w:themeColor="text1"/>
          <w:sz w:val="24"/>
          <w:szCs w:val="24"/>
        </w:rPr>
        <w:t>.</w:t>
      </w:r>
      <w:bookmarkEnd w:id="76"/>
      <w:r>
        <w:rPr>
          <w:rFonts w:cs="Times New Roman"/>
          <w:color w:val="000000" w:themeColor="text1"/>
          <w:sz w:val="24"/>
          <w:szCs w:val="24"/>
        </w:rPr>
        <w:t xml:space="preserve"> </w:t>
      </w:r>
    </w:p>
    <w:p w14:paraId="64C899FF" w14:textId="0E81A4B1" w:rsidR="008931F4" w:rsidRDefault="008931F4" w:rsidP="007A40C5">
      <w:pPr>
        <w:pStyle w:val="Descripcin"/>
        <w:spacing w:line="276" w:lineRule="auto"/>
        <w:ind w:firstLine="0"/>
        <w:rPr>
          <w:rFonts w:cs="Times New Roman"/>
          <w:color w:val="000000" w:themeColor="text1"/>
          <w:sz w:val="24"/>
          <w:szCs w:val="24"/>
        </w:rPr>
      </w:pPr>
      <w:r w:rsidRPr="00F6581B">
        <w:rPr>
          <w:rFonts w:cs="Times New Roman"/>
          <w:noProof/>
          <w:sz w:val="24"/>
          <w:szCs w:val="24"/>
          <w:lang w:eastAsia="es-CO"/>
        </w:rPr>
        <w:drawing>
          <wp:inline distT="0" distB="0" distL="0" distR="0" wp14:anchorId="20B79599" wp14:editId="03865F0D">
            <wp:extent cx="5612130" cy="3808095"/>
            <wp:effectExtent l="0" t="0" r="7620" b="1905"/>
            <wp:docPr id="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ads.png"/>
                    <pic:cNvPicPr/>
                  </pic:nvPicPr>
                  <pic:blipFill>
                    <a:blip r:embed="rId27">
                      <a:extLst>
                        <a:ext uri="{28A0092B-C50C-407E-A947-70E740481C1C}">
                          <a14:useLocalDpi xmlns:a14="http://schemas.microsoft.com/office/drawing/2010/main" val="0"/>
                        </a:ext>
                      </a:extLst>
                    </a:blip>
                    <a:stretch>
                      <a:fillRect/>
                    </a:stretch>
                  </pic:blipFill>
                  <pic:spPr>
                    <a:xfrm>
                      <a:off x="0" y="0"/>
                      <a:ext cx="5612130" cy="3808095"/>
                    </a:xfrm>
                    <a:prstGeom prst="rect">
                      <a:avLst/>
                    </a:prstGeom>
                  </pic:spPr>
                </pic:pic>
              </a:graphicData>
            </a:graphic>
          </wp:inline>
        </w:drawing>
      </w:r>
    </w:p>
    <w:p w14:paraId="21E12EFF" w14:textId="21B02188" w:rsidR="00D62D20" w:rsidRDefault="008A146A" w:rsidP="008A146A">
      <w:pPr>
        <w:ind w:firstLine="0"/>
        <w:rPr>
          <w:lang w:val="es-ES"/>
        </w:rPr>
      </w:pPr>
      <w:r>
        <w:rPr>
          <w:rFonts w:cs="Times New Roman"/>
          <w:szCs w:val="24"/>
          <w:lang w:val="es-ES"/>
        </w:rPr>
        <w:lastRenderedPageBreak/>
        <w:t>Nota.</w:t>
      </w:r>
      <w:r w:rsidR="002A79BF">
        <w:rPr>
          <w:rFonts w:cs="Times New Roman"/>
          <w:szCs w:val="24"/>
          <w:lang w:val="es-ES"/>
        </w:rPr>
        <w:t xml:space="preserve"> Tomado de </w:t>
      </w:r>
      <w:hyperlink r:id="rId28" w:history="1">
        <w:r w:rsidR="00D67702" w:rsidRPr="00F6581B">
          <w:rPr>
            <w:rStyle w:val="Hipervnculo"/>
            <w:rFonts w:cs="Times New Roman"/>
            <w:szCs w:val="24"/>
            <w:lang w:val="es-ES"/>
          </w:rPr>
          <w:t>https://trailhead.salesforce.com/es-MX/content/learn/modules/lex_implementation_basics/lex_implementation_basics_welcome</w:t>
        </w:r>
      </w:hyperlink>
      <w:bookmarkStart w:id="77" w:name="_Toc105577728"/>
      <w:bookmarkStart w:id="78" w:name="_Toc108901446"/>
    </w:p>
    <w:bookmarkEnd w:id="77"/>
    <w:bookmarkEnd w:id="78"/>
    <w:p w14:paraId="5637B70D" w14:textId="77777777" w:rsidR="00E24DA2" w:rsidRDefault="00E24DA2" w:rsidP="007A40C5">
      <w:pPr>
        <w:rPr>
          <w:rFonts w:cs="Times New Roman"/>
          <w:szCs w:val="24"/>
          <w:lang w:val="es-ES"/>
        </w:rPr>
      </w:pPr>
    </w:p>
    <w:p w14:paraId="39E03C1A" w14:textId="26F1E02C" w:rsidR="00E24DA2" w:rsidRDefault="00E24DA2" w:rsidP="007A40C5">
      <w:pPr>
        <w:rPr>
          <w:rFonts w:cs="Times New Roman"/>
          <w:szCs w:val="24"/>
          <w:lang w:val="es-ES"/>
        </w:rPr>
      </w:pPr>
      <w:r>
        <w:rPr>
          <w:rFonts w:cs="Times New Roman"/>
          <w:szCs w:val="24"/>
          <w:lang w:val="es-ES"/>
        </w:rPr>
        <w:t>Para implementar el anterior plan de acción se propone un semestre iniciando en julio y finalizando en diciembre, así:</w:t>
      </w:r>
    </w:p>
    <w:p w14:paraId="2831AE16" w14:textId="77777777" w:rsidR="001B4070" w:rsidRDefault="001B4070" w:rsidP="007A40C5">
      <w:pPr>
        <w:rPr>
          <w:rFonts w:cs="Times New Roman"/>
          <w:szCs w:val="24"/>
          <w:lang w:val="es-ES"/>
        </w:rPr>
      </w:pPr>
    </w:p>
    <w:p w14:paraId="3406407F" w14:textId="31AE961A" w:rsidR="00D67702" w:rsidRPr="00F6581B" w:rsidRDefault="00F835C3" w:rsidP="007A40C5">
      <w:pPr>
        <w:pStyle w:val="Descripcin"/>
        <w:spacing w:line="276" w:lineRule="auto"/>
        <w:ind w:firstLine="0"/>
        <w:rPr>
          <w:rFonts w:cs="Times New Roman"/>
          <w:i w:val="0"/>
          <w:iCs w:val="0"/>
          <w:color w:val="000000" w:themeColor="text1"/>
          <w:sz w:val="24"/>
          <w:szCs w:val="24"/>
        </w:rPr>
      </w:pPr>
      <w:bookmarkStart w:id="79" w:name="_Toc77235770"/>
      <w:bookmarkStart w:id="80" w:name="_Toc112872664"/>
      <w:r w:rsidRPr="002B6403">
        <w:rPr>
          <w:b/>
          <w:bCs/>
          <w:i w:val="0"/>
          <w:iCs w:val="0"/>
          <w:color w:val="auto"/>
          <w:sz w:val="24"/>
          <w:szCs w:val="24"/>
        </w:rPr>
        <w:t xml:space="preserve">Tabla </w:t>
      </w:r>
      <w:r w:rsidRPr="002B6403">
        <w:rPr>
          <w:b/>
          <w:bCs/>
          <w:i w:val="0"/>
          <w:iCs w:val="0"/>
          <w:color w:val="auto"/>
          <w:sz w:val="24"/>
          <w:szCs w:val="24"/>
        </w:rPr>
        <w:fldChar w:fldCharType="begin"/>
      </w:r>
      <w:r w:rsidRPr="002B6403">
        <w:rPr>
          <w:b/>
          <w:bCs/>
          <w:i w:val="0"/>
          <w:iCs w:val="0"/>
          <w:color w:val="auto"/>
          <w:sz w:val="24"/>
          <w:szCs w:val="24"/>
        </w:rPr>
        <w:instrText xml:space="preserve"> SEQ Tabla \* ARABIC </w:instrText>
      </w:r>
      <w:r w:rsidRPr="002B6403">
        <w:rPr>
          <w:b/>
          <w:bCs/>
          <w:i w:val="0"/>
          <w:iCs w:val="0"/>
          <w:color w:val="auto"/>
          <w:sz w:val="24"/>
          <w:szCs w:val="24"/>
        </w:rPr>
        <w:fldChar w:fldCharType="separate"/>
      </w:r>
      <w:r w:rsidR="009F3C90">
        <w:rPr>
          <w:b/>
          <w:bCs/>
          <w:i w:val="0"/>
          <w:iCs w:val="0"/>
          <w:noProof/>
          <w:color w:val="auto"/>
          <w:sz w:val="24"/>
          <w:szCs w:val="24"/>
        </w:rPr>
        <w:t>7</w:t>
      </w:r>
      <w:r w:rsidRPr="002B6403">
        <w:rPr>
          <w:b/>
          <w:bCs/>
          <w:i w:val="0"/>
          <w:iCs w:val="0"/>
          <w:color w:val="auto"/>
          <w:sz w:val="24"/>
          <w:szCs w:val="24"/>
        </w:rPr>
        <w:fldChar w:fldCharType="end"/>
      </w:r>
      <w:r w:rsidR="00D67702" w:rsidRPr="00F6581B">
        <w:rPr>
          <w:rFonts w:cs="Times New Roman"/>
          <w:i w:val="0"/>
          <w:color w:val="000000" w:themeColor="text1"/>
          <w:sz w:val="24"/>
          <w:szCs w:val="24"/>
        </w:rPr>
        <w:t xml:space="preserve">. </w:t>
      </w:r>
      <w:r w:rsidR="00D67702" w:rsidRPr="002B6403">
        <w:rPr>
          <w:rFonts w:cs="Times New Roman"/>
          <w:iCs w:val="0"/>
          <w:color w:val="000000" w:themeColor="text1"/>
          <w:sz w:val="24"/>
          <w:szCs w:val="24"/>
        </w:rPr>
        <w:t>Cronograma de plan de marketing</w:t>
      </w:r>
      <w:bookmarkEnd w:id="79"/>
      <w:bookmarkEnd w:id="80"/>
    </w:p>
    <w:tbl>
      <w:tblPr>
        <w:tblStyle w:val="Tablaconcuadrcula6concolores-nfasis3"/>
        <w:tblW w:w="0" w:type="auto"/>
        <w:jc w:val="center"/>
        <w:tblLook w:val="04A0" w:firstRow="1" w:lastRow="0" w:firstColumn="1" w:lastColumn="0" w:noHBand="0" w:noVBand="1"/>
      </w:tblPr>
      <w:tblGrid>
        <w:gridCol w:w="3369"/>
        <w:gridCol w:w="537"/>
        <w:gridCol w:w="723"/>
        <w:gridCol w:w="590"/>
        <w:gridCol w:w="590"/>
        <w:gridCol w:w="630"/>
        <w:gridCol w:w="563"/>
      </w:tblGrid>
      <w:tr w:rsidR="00D67702" w:rsidRPr="00F6581B" w14:paraId="538BDEFE" w14:textId="77777777" w:rsidTr="002A79BF">
        <w:trPr>
          <w:cnfStyle w:val="100000000000" w:firstRow="1" w:lastRow="0" w:firstColumn="0" w:lastColumn="0" w:oddVBand="0" w:evenVBand="0" w:oddHBand="0"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3369" w:type="dxa"/>
          </w:tcPr>
          <w:p w14:paraId="6EE524D2" w14:textId="77777777" w:rsidR="00D67702" w:rsidRPr="00F6581B" w:rsidRDefault="00D67702" w:rsidP="001B4070">
            <w:pPr>
              <w:spacing w:before="0" w:after="0"/>
              <w:ind w:firstLine="0"/>
              <w:rPr>
                <w:rFonts w:cs="Times New Roman"/>
                <w:b w:val="0"/>
                <w:color w:val="000000" w:themeColor="text1"/>
                <w:szCs w:val="24"/>
              </w:rPr>
            </w:pPr>
            <w:r w:rsidRPr="00F6581B">
              <w:rPr>
                <w:rFonts w:cs="Times New Roman"/>
                <w:b w:val="0"/>
                <w:color w:val="000000" w:themeColor="text1"/>
                <w:szCs w:val="24"/>
              </w:rPr>
              <w:t>Estrategia</w:t>
            </w:r>
          </w:p>
        </w:tc>
        <w:tc>
          <w:tcPr>
            <w:tcW w:w="537" w:type="dxa"/>
          </w:tcPr>
          <w:p w14:paraId="67C28093" w14:textId="77777777" w:rsidR="00D67702" w:rsidRPr="00F6581B" w:rsidRDefault="00D67702" w:rsidP="001B4070">
            <w:pPr>
              <w:spacing w:before="0" w:after="0"/>
              <w:ind w:firstLine="0"/>
              <w:cnfStyle w:val="100000000000" w:firstRow="1" w:lastRow="0" w:firstColumn="0" w:lastColumn="0" w:oddVBand="0" w:evenVBand="0" w:oddHBand="0" w:evenHBand="0" w:firstRowFirstColumn="0" w:firstRowLastColumn="0" w:lastRowFirstColumn="0" w:lastRowLastColumn="0"/>
              <w:rPr>
                <w:rFonts w:cs="Times New Roman"/>
                <w:b w:val="0"/>
                <w:szCs w:val="24"/>
              </w:rPr>
            </w:pPr>
            <w:r w:rsidRPr="00F6581B">
              <w:rPr>
                <w:rFonts w:cs="Times New Roman"/>
                <w:b w:val="0"/>
                <w:szCs w:val="24"/>
              </w:rPr>
              <w:t>Jul</w:t>
            </w:r>
          </w:p>
        </w:tc>
        <w:tc>
          <w:tcPr>
            <w:tcW w:w="723" w:type="dxa"/>
          </w:tcPr>
          <w:p w14:paraId="2BCB8402" w14:textId="77777777" w:rsidR="00D67702" w:rsidRPr="00F6581B" w:rsidRDefault="00D67702" w:rsidP="001B4070">
            <w:pPr>
              <w:spacing w:before="0" w:after="0"/>
              <w:ind w:firstLine="0"/>
              <w:cnfStyle w:val="100000000000" w:firstRow="1" w:lastRow="0" w:firstColumn="0" w:lastColumn="0" w:oddVBand="0" w:evenVBand="0" w:oddHBand="0" w:evenHBand="0" w:firstRowFirstColumn="0" w:firstRowLastColumn="0" w:lastRowFirstColumn="0" w:lastRowLastColumn="0"/>
              <w:rPr>
                <w:rFonts w:cs="Times New Roman"/>
                <w:b w:val="0"/>
                <w:szCs w:val="24"/>
              </w:rPr>
            </w:pPr>
            <w:r w:rsidRPr="00F6581B">
              <w:rPr>
                <w:rFonts w:cs="Times New Roman"/>
                <w:b w:val="0"/>
                <w:szCs w:val="24"/>
              </w:rPr>
              <w:t>Agos</w:t>
            </w:r>
          </w:p>
        </w:tc>
        <w:tc>
          <w:tcPr>
            <w:tcW w:w="590" w:type="dxa"/>
          </w:tcPr>
          <w:p w14:paraId="39941D30" w14:textId="77777777" w:rsidR="00D67702" w:rsidRPr="00F6581B" w:rsidRDefault="00D67702" w:rsidP="001B4070">
            <w:pPr>
              <w:spacing w:before="0" w:after="0"/>
              <w:ind w:firstLine="0"/>
              <w:cnfStyle w:val="100000000000" w:firstRow="1" w:lastRow="0" w:firstColumn="0" w:lastColumn="0" w:oddVBand="0" w:evenVBand="0" w:oddHBand="0" w:evenHBand="0" w:firstRowFirstColumn="0" w:firstRowLastColumn="0" w:lastRowFirstColumn="0" w:lastRowLastColumn="0"/>
              <w:rPr>
                <w:rFonts w:cs="Times New Roman"/>
                <w:b w:val="0"/>
                <w:szCs w:val="24"/>
              </w:rPr>
            </w:pPr>
            <w:r w:rsidRPr="00F6581B">
              <w:rPr>
                <w:rFonts w:cs="Times New Roman"/>
                <w:b w:val="0"/>
                <w:szCs w:val="24"/>
              </w:rPr>
              <w:t>Sep</w:t>
            </w:r>
          </w:p>
        </w:tc>
        <w:tc>
          <w:tcPr>
            <w:tcW w:w="590" w:type="dxa"/>
          </w:tcPr>
          <w:p w14:paraId="023099D3" w14:textId="77777777" w:rsidR="00D67702" w:rsidRPr="00F6581B" w:rsidRDefault="00D67702" w:rsidP="001B4070">
            <w:pPr>
              <w:spacing w:before="0" w:after="0"/>
              <w:ind w:firstLine="0"/>
              <w:cnfStyle w:val="100000000000" w:firstRow="1" w:lastRow="0" w:firstColumn="0" w:lastColumn="0" w:oddVBand="0" w:evenVBand="0" w:oddHBand="0" w:evenHBand="0" w:firstRowFirstColumn="0" w:firstRowLastColumn="0" w:lastRowFirstColumn="0" w:lastRowLastColumn="0"/>
              <w:rPr>
                <w:rFonts w:cs="Times New Roman"/>
                <w:b w:val="0"/>
                <w:szCs w:val="24"/>
              </w:rPr>
            </w:pPr>
            <w:r w:rsidRPr="00F6581B">
              <w:rPr>
                <w:rFonts w:cs="Times New Roman"/>
                <w:b w:val="0"/>
                <w:szCs w:val="24"/>
              </w:rPr>
              <w:t>Oct</w:t>
            </w:r>
          </w:p>
        </w:tc>
        <w:tc>
          <w:tcPr>
            <w:tcW w:w="630" w:type="dxa"/>
          </w:tcPr>
          <w:p w14:paraId="1D89EFE6" w14:textId="77777777" w:rsidR="00D67702" w:rsidRPr="00F6581B" w:rsidRDefault="00D67702" w:rsidP="001B4070">
            <w:pPr>
              <w:spacing w:before="0" w:after="0"/>
              <w:ind w:firstLine="0"/>
              <w:cnfStyle w:val="100000000000" w:firstRow="1" w:lastRow="0" w:firstColumn="0" w:lastColumn="0" w:oddVBand="0" w:evenVBand="0" w:oddHBand="0" w:evenHBand="0" w:firstRowFirstColumn="0" w:firstRowLastColumn="0" w:lastRowFirstColumn="0" w:lastRowLastColumn="0"/>
              <w:rPr>
                <w:rFonts w:cs="Times New Roman"/>
                <w:b w:val="0"/>
                <w:szCs w:val="24"/>
              </w:rPr>
            </w:pPr>
            <w:r w:rsidRPr="00F6581B">
              <w:rPr>
                <w:rFonts w:cs="Times New Roman"/>
                <w:b w:val="0"/>
                <w:szCs w:val="24"/>
              </w:rPr>
              <w:t>Nov</w:t>
            </w:r>
          </w:p>
        </w:tc>
        <w:tc>
          <w:tcPr>
            <w:tcW w:w="563" w:type="dxa"/>
          </w:tcPr>
          <w:p w14:paraId="4FC4FF88" w14:textId="77777777" w:rsidR="00D67702" w:rsidRPr="00F6581B" w:rsidRDefault="00D67702" w:rsidP="001B4070">
            <w:pPr>
              <w:spacing w:before="0" w:after="0"/>
              <w:ind w:firstLine="0"/>
              <w:cnfStyle w:val="100000000000" w:firstRow="1" w:lastRow="0" w:firstColumn="0" w:lastColumn="0" w:oddVBand="0" w:evenVBand="0" w:oddHBand="0" w:evenHBand="0" w:firstRowFirstColumn="0" w:firstRowLastColumn="0" w:lastRowFirstColumn="0" w:lastRowLastColumn="0"/>
              <w:rPr>
                <w:rFonts w:cs="Times New Roman"/>
                <w:b w:val="0"/>
                <w:szCs w:val="24"/>
              </w:rPr>
            </w:pPr>
            <w:r w:rsidRPr="00F6581B">
              <w:rPr>
                <w:rFonts w:cs="Times New Roman"/>
                <w:b w:val="0"/>
                <w:szCs w:val="24"/>
              </w:rPr>
              <w:t>Dic</w:t>
            </w:r>
          </w:p>
        </w:tc>
      </w:tr>
      <w:tr w:rsidR="00D67702" w:rsidRPr="00F6581B" w14:paraId="74489A53" w14:textId="77777777" w:rsidTr="002A79BF">
        <w:trPr>
          <w:cnfStyle w:val="000000100000" w:firstRow="0" w:lastRow="0" w:firstColumn="0" w:lastColumn="0" w:oddVBand="0" w:evenVBand="0" w:oddHBand="1" w:evenHBand="0" w:firstRowFirstColumn="0" w:firstRowLastColumn="0" w:lastRowFirstColumn="0" w:lastRowLastColumn="0"/>
          <w:trHeight w:val="274"/>
          <w:jc w:val="center"/>
        </w:trPr>
        <w:tc>
          <w:tcPr>
            <w:cnfStyle w:val="001000000000" w:firstRow="0" w:lastRow="0" w:firstColumn="1" w:lastColumn="0" w:oddVBand="0" w:evenVBand="0" w:oddHBand="0" w:evenHBand="0" w:firstRowFirstColumn="0" w:firstRowLastColumn="0" w:lastRowFirstColumn="0" w:lastRowLastColumn="0"/>
            <w:tcW w:w="3369" w:type="dxa"/>
          </w:tcPr>
          <w:p w14:paraId="37F6A744" w14:textId="77777777" w:rsidR="00D67702" w:rsidRPr="00F6581B" w:rsidRDefault="00D67702" w:rsidP="002A79BF">
            <w:pPr>
              <w:spacing w:before="0" w:after="0"/>
              <w:ind w:firstLine="0"/>
              <w:rPr>
                <w:rFonts w:cs="Times New Roman"/>
                <w:color w:val="000000" w:themeColor="text1"/>
                <w:szCs w:val="24"/>
              </w:rPr>
            </w:pPr>
            <w:r w:rsidRPr="00F6581B">
              <w:rPr>
                <w:rFonts w:cs="Times New Roman"/>
                <w:color w:val="000000" w:themeColor="text1"/>
                <w:szCs w:val="24"/>
              </w:rPr>
              <w:t xml:space="preserve">Posicionamiento </w:t>
            </w:r>
          </w:p>
        </w:tc>
        <w:tc>
          <w:tcPr>
            <w:tcW w:w="537" w:type="dxa"/>
            <w:shd w:val="clear" w:color="auto" w:fill="808080" w:themeFill="background1" w:themeFillShade="80"/>
          </w:tcPr>
          <w:p w14:paraId="0C7BB240" w14:textId="77777777" w:rsidR="00D67702" w:rsidRPr="00F6581B" w:rsidRDefault="00D67702" w:rsidP="007A40C5">
            <w:pPr>
              <w:spacing w:before="0" w:after="0"/>
              <w:cnfStyle w:val="000000100000" w:firstRow="0" w:lastRow="0" w:firstColumn="0" w:lastColumn="0" w:oddVBand="0" w:evenVBand="0" w:oddHBand="1" w:evenHBand="0" w:firstRowFirstColumn="0" w:firstRowLastColumn="0" w:lastRowFirstColumn="0" w:lastRowLastColumn="0"/>
              <w:rPr>
                <w:rFonts w:cs="Times New Roman"/>
                <w:szCs w:val="24"/>
              </w:rPr>
            </w:pPr>
          </w:p>
        </w:tc>
        <w:tc>
          <w:tcPr>
            <w:tcW w:w="723" w:type="dxa"/>
          </w:tcPr>
          <w:p w14:paraId="0071ECDD" w14:textId="77777777" w:rsidR="00D67702" w:rsidRPr="00F6581B" w:rsidRDefault="00D67702" w:rsidP="007A40C5">
            <w:pPr>
              <w:spacing w:before="0" w:after="0"/>
              <w:cnfStyle w:val="000000100000" w:firstRow="0" w:lastRow="0" w:firstColumn="0" w:lastColumn="0" w:oddVBand="0" w:evenVBand="0" w:oddHBand="1" w:evenHBand="0" w:firstRowFirstColumn="0" w:firstRowLastColumn="0" w:lastRowFirstColumn="0" w:lastRowLastColumn="0"/>
              <w:rPr>
                <w:rFonts w:cs="Times New Roman"/>
                <w:szCs w:val="24"/>
              </w:rPr>
            </w:pPr>
          </w:p>
        </w:tc>
        <w:tc>
          <w:tcPr>
            <w:tcW w:w="590" w:type="dxa"/>
          </w:tcPr>
          <w:p w14:paraId="2D9882D3" w14:textId="77777777" w:rsidR="00D67702" w:rsidRPr="00F6581B" w:rsidRDefault="00D67702" w:rsidP="007A40C5">
            <w:pPr>
              <w:spacing w:before="0" w:after="0"/>
              <w:cnfStyle w:val="000000100000" w:firstRow="0" w:lastRow="0" w:firstColumn="0" w:lastColumn="0" w:oddVBand="0" w:evenVBand="0" w:oddHBand="1" w:evenHBand="0" w:firstRowFirstColumn="0" w:firstRowLastColumn="0" w:lastRowFirstColumn="0" w:lastRowLastColumn="0"/>
              <w:rPr>
                <w:rFonts w:cs="Times New Roman"/>
                <w:szCs w:val="24"/>
              </w:rPr>
            </w:pPr>
          </w:p>
        </w:tc>
        <w:tc>
          <w:tcPr>
            <w:tcW w:w="590" w:type="dxa"/>
          </w:tcPr>
          <w:p w14:paraId="4EDF9665" w14:textId="77777777" w:rsidR="00D67702" w:rsidRPr="00F6581B" w:rsidRDefault="00D67702" w:rsidP="007A40C5">
            <w:pPr>
              <w:spacing w:before="0" w:after="0"/>
              <w:cnfStyle w:val="000000100000" w:firstRow="0" w:lastRow="0" w:firstColumn="0" w:lastColumn="0" w:oddVBand="0" w:evenVBand="0" w:oddHBand="1" w:evenHBand="0" w:firstRowFirstColumn="0" w:firstRowLastColumn="0" w:lastRowFirstColumn="0" w:lastRowLastColumn="0"/>
              <w:rPr>
                <w:rFonts w:cs="Times New Roman"/>
                <w:szCs w:val="24"/>
              </w:rPr>
            </w:pPr>
          </w:p>
        </w:tc>
        <w:tc>
          <w:tcPr>
            <w:tcW w:w="630" w:type="dxa"/>
          </w:tcPr>
          <w:p w14:paraId="72997971" w14:textId="77777777" w:rsidR="00D67702" w:rsidRPr="00F6581B" w:rsidRDefault="00D67702" w:rsidP="007A40C5">
            <w:pPr>
              <w:spacing w:before="0" w:after="0"/>
              <w:cnfStyle w:val="000000100000" w:firstRow="0" w:lastRow="0" w:firstColumn="0" w:lastColumn="0" w:oddVBand="0" w:evenVBand="0" w:oddHBand="1" w:evenHBand="0" w:firstRowFirstColumn="0" w:firstRowLastColumn="0" w:lastRowFirstColumn="0" w:lastRowLastColumn="0"/>
              <w:rPr>
                <w:rFonts w:cs="Times New Roman"/>
                <w:szCs w:val="24"/>
              </w:rPr>
            </w:pPr>
          </w:p>
        </w:tc>
        <w:tc>
          <w:tcPr>
            <w:tcW w:w="563" w:type="dxa"/>
          </w:tcPr>
          <w:p w14:paraId="04D4D6FF" w14:textId="77777777" w:rsidR="00D67702" w:rsidRPr="00F6581B" w:rsidRDefault="00D67702" w:rsidP="007A40C5">
            <w:pPr>
              <w:spacing w:before="0" w:after="0"/>
              <w:cnfStyle w:val="000000100000" w:firstRow="0" w:lastRow="0" w:firstColumn="0" w:lastColumn="0" w:oddVBand="0" w:evenVBand="0" w:oddHBand="1" w:evenHBand="0" w:firstRowFirstColumn="0" w:firstRowLastColumn="0" w:lastRowFirstColumn="0" w:lastRowLastColumn="0"/>
              <w:rPr>
                <w:rFonts w:cs="Times New Roman"/>
                <w:szCs w:val="24"/>
              </w:rPr>
            </w:pPr>
          </w:p>
        </w:tc>
      </w:tr>
      <w:tr w:rsidR="00D67702" w:rsidRPr="00F6581B" w14:paraId="3A983A2A" w14:textId="77777777" w:rsidTr="002A79BF">
        <w:trPr>
          <w:trHeight w:val="297"/>
          <w:jc w:val="center"/>
        </w:trPr>
        <w:tc>
          <w:tcPr>
            <w:cnfStyle w:val="001000000000" w:firstRow="0" w:lastRow="0" w:firstColumn="1" w:lastColumn="0" w:oddVBand="0" w:evenVBand="0" w:oddHBand="0" w:evenHBand="0" w:firstRowFirstColumn="0" w:firstRowLastColumn="0" w:lastRowFirstColumn="0" w:lastRowLastColumn="0"/>
            <w:tcW w:w="3369" w:type="dxa"/>
          </w:tcPr>
          <w:p w14:paraId="20554A01" w14:textId="77777777" w:rsidR="00D67702" w:rsidRPr="00F6581B" w:rsidRDefault="00D67702" w:rsidP="002A79BF">
            <w:pPr>
              <w:spacing w:before="0" w:after="0"/>
              <w:ind w:firstLine="0"/>
              <w:rPr>
                <w:rFonts w:cs="Times New Roman"/>
                <w:color w:val="000000" w:themeColor="text1"/>
                <w:szCs w:val="24"/>
              </w:rPr>
            </w:pPr>
            <w:r w:rsidRPr="00F6581B">
              <w:rPr>
                <w:rFonts w:cs="Times New Roman"/>
                <w:color w:val="000000" w:themeColor="text1"/>
                <w:szCs w:val="24"/>
              </w:rPr>
              <w:t>Plataforma de comunicación</w:t>
            </w:r>
          </w:p>
        </w:tc>
        <w:tc>
          <w:tcPr>
            <w:tcW w:w="537" w:type="dxa"/>
          </w:tcPr>
          <w:p w14:paraId="0304D8EA" w14:textId="77777777" w:rsidR="00D67702" w:rsidRPr="00F6581B" w:rsidRDefault="00D67702" w:rsidP="007A40C5">
            <w:pPr>
              <w:spacing w:before="0" w:after="0"/>
              <w:cnfStyle w:val="000000000000" w:firstRow="0" w:lastRow="0" w:firstColumn="0" w:lastColumn="0" w:oddVBand="0" w:evenVBand="0" w:oddHBand="0" w:evenHBand="0" w:firstRowFirstColumn="0" w:firstRowLastColumn="0" w:lastRowFirstColumn="0" w:lastRowLastColumn="0"/>
              <w:rPr>
                <w:rFonts w:cs="Times New Roman"/>
                <w:szCs w:val="24"/>
              </w:rPr>
            </w:pPr>
          </w:p>
        </w:tc>
        <w:tc>
          <w:tcPr>
            <w:tcW w:w="723" w:type="dxa"/>
            <w:shd w:val="clear" w:color="auto" w:fill="808080" w:themeFill="background1" w:themeFillShade="80"/>
          </w:tcPr>
          <w:p w14:paraId="6C024699" w14:textId="77777777" w:rsidR="00D67702" w:rsidRPr="00F6581B" w:rsidRDefault="00D67702" w:rsidP="007A40C5">
            <w:pPr>
              <w:spacing w:before="0" w:after="0"/>
              <w:cnfStyle w:val="000000000000" w:firstRow="0" w:lastRow="0" w:firstColumn="0" w:lastColumn="0" w:oddVBand="0" w:evenVBand="0" w:oddHBand="0" w:evenHBand="0" w:firstRowFirstColumn="0" w:firstRowLastColumn="0" w:lastRowFirstColumn="0" w:lastRowLastColumn="0"/>
              <w:rPr>
                <w:rFonts w:cs="Times New Roman"/>
                <w:szCs w:val="24"/>
              </w:rPr>
            </w:pPr>
          </w:p>
        </w:tc>
        <w:tc>
          <w:tcPr>
            <w:tcW w:w="590" w:type="dxa"/>
          </w:tcPr>
          <w:p w14:paraId="2E5B4143" w14:textId="77777777" w:rsidR="00D67702" w:rsidRPr="00F6581B" w:rsidRDefault="00D67702" w:rsidP="007A40C5">
            <w:pPr>
              <w:spacing w:before="0" w:after="0"/>
              <w:cnfStyle w:val="000000000000" w:firstRow="0" w:lastRow="0" w:firstColumn="0" w:lastColumn="0" w:oddVBand="0" w:evenVBand="0" w:oddHBand="0" w:evenHBand="0" w:firstRowFirstColumn="0" w:firstRowLastColumn="0" w:lastRowFirstColumn="0" w:lastRowLastColumn="0"/>
              <w:rPr>
                <w:rFonts w:cs="Times New Roman"/>
                <w:szCs w:val="24"/>
              </w:rPr>
            </w:pPr>
          </w:p>
        </w:tc>
        <w:tc>
          <w:tcPr>
            <w:tcW w:w="590" w:type="dxa"/>
          </w:tcPr>
          <w:p w14:paraId="7DE38479" w14:textId="77777777" w:rsidR="00D67702" w:rsidRPr="00F6581B" w:rsidRDefault="00D67702" w:rsidP="007A40C5">
            <w:pPr>
              <w:spacing w:before="0" w:after="0"/>
              <w:cnfStyle w:val="000000000000" w:firstRow="0" w:lastRow="0" w:firstColumn="0" w:lastColumn="0" w:oddVBand="0" w:evenVBand="0" w:oddHBand="0" w:evenHBand="0" w:firstRowFirstColumn="0" w:firstRowLastColumn="0" w:lastRowFirstColumn="0" w:lastRowLastColumn="0"/>
              <w:rPr>
                <w:rFonts w:cs="Times New Roman"/>
                <w:szCs w:val="24"/>
              </w:rPr>
            </w:pPr>
          </w:p>
        </w:tc>
        <w:tc>
          <w:tcPr>
            <w:tcW w:w="630" w:type="dxa"/>
          </w:tcPr>
          <w:p w14:paraId="1C5E0DB2" w14:textId="77777777" w:rsidR="00D67702" w:rsidRPr="00F6581B" w:rsidRDefault="00D67702" w:rsidP="007A40C5">
            <w:pPr>
              <w:spacing w:before="0" w:after="0"/>
              <w:cnfStyle w:val="000000000000" w:firstRow="0" w:lastRow="0" w:firstColumn="0" w:lastColumn="0" w:oddVBand="0" w:evenVBand="0" w:oddHBand="0" w:evenHBand="0" w:firstRowFirstColumn="0" w:firstRowLastColumn="0" w:lastRowFirstColumn="0" w:lastRowLastColumn="0"/>
              <w:rPr>
                <w:rFonts w:cs="Times New Roman"/>
                <w:szCs w:val="24"/>
              </w:rPr>
            </w:pPr>
          </w:p>
        </w:tc>
        <w:tc>
          <w:tcPr>
            <w:tcW w:w="563" w:type="dxa"/>
          </w:tcPr>
          <w:p w14:paraId="5F402354" w14:textId="77777777" w:rsidR="00D67702" w:rsidRPr="00F6581B" w:rsidRDefault="00D67702" w:rsidP="007A40C5">
            <w:pPr>
              <w:spacing w:before="0" w:after="0"/>
              <w:cnfStyle w:val="000000000000" w:firstRow="0" w:lastRow="0" w:firstColumn="0" w:lastColumn="0" w:oddVBand="0" w:evenVBand="0" w:oddHBand="0" w:evenHBand="0" w:firstRowFirstColumn="0" w:firstRowLastColumn="0" w:lastRowFirstColumn="0" w:lastRowLastColumn="0"/>
              <w:rPr>
                <w:rFonts w:cs="Times New Roman"/>
                <w:szCs w:val="24"/>
              </w:rPr>
            </w:pPr>
          </w:p>
        </w:tc>
      </w:tr>
      <w:tr w:rsidR="00D67702" w:rsidRPr="00F6581B" w14:paraId="46497347" w14:textId="77777777" w:rsidTr="002A79BF">
        <w:trPr>
          <w:cnfStyle w:val="000000100000" w:firstRow="0" w:lastRow="0" w:firstColumn="0" w:lastColumn="0" w:oddVBand="0" w:evenVBand="0" w:oddHBand="1" w:evenHBand="0" w:firstRowFirstColumn="0" w:firstRowLastColumn="0" w:lastRowFirstColumn="0" w:lastRowLastColumn="0"/>
          <w:trHeight w:val="297"/>
          <w:jc w:val="center"/>
        </w:trPr>
        <w:tc>
          <w:tcPr>
            <w:cnfStyle w:val="001000000000" w:firstRow="0" w:lastRow="0" w:firstColumn="1" w:lastColumn="0" w:oddVBand="0" w:evenVBand="0" w:oddHBand="0" w:evenHBand="0" w:firstRowFirstColumn="0" w:firstRowLastColumn="0" w:lastRowFirstColumn="0" w:lastRowLastColumn="0"/>
            <w:tcW w:w="3369" w:type="dxa"/>
          </w:tcPr>
          <w:p w14:paraId="7CFC1F44" w14:textId="77777777" w:rsidR="00D67702" w:rsidRPr="00F6581B" w:rsidRDefault="00D67702" w:rsidP="002A79BF">
            <w:pPr>
              <w:spacing w:before="0" w:after="0"/>
              <w:ind w:firstLine="0"/>
              <w:rPr>
                <w:rFonts w:cs="Times New Roman"/>
                <w:color w:val="000000" w:themeColor="text1"/>
                <w:szCs w:val="24"/>
              </w:rPr>
            </w:pPr>
            <w:r w:rsidRPr="00F6581B">
              <w:rPr>
                <w:rFonts w:cs="Times New Roman"/>
                <w:color w:val="000000" w:themeColor="text1"/>
                <w:szCs w:val="24"/>
              </w:rPr>
              <w:t>Optimización de promotores</w:t>
            </w:r>
          </w:p>
        </w:tc>
        <w:tc>
          <w:tcPr>
            <w:tcW w:w="537" w:type="dxa"/>
          </w:tcPr>
          <w:p w14:paraId="6F4874E0" w14:textId="77777777" w:rsidR="00D67702" w:rsidRPr="00F6581B" w:rsidRDefault="00D67702" w:rsidP="007A40C5">
            <w:pPr>
              <w:spacing w:before="0" w:after="0"/>
              <w:cnfStyle w:val="000000100000" w:firstRow="0" w:lastRow="0" w:firstColumn="0" w:lastColumn="0" w:oddVBand="0" w:evenVBand="0" w:oddHBand="1" w:evenHBand="0" w:firstRowFirstColumn="0" w:firstRowLastColumn="0" w:lastRowFirstColumn="0" w:lastRowLastColumn="0"/>
              <w:rPr>
                <w:rFonts w:cs="Times New Roman"/>
                <w:szCs w:val="24"/>
              </w:rPr>
            </w:pPr>
          </w:p>
        </w:tc>
        <w:tc>
          <w:tcPr>
            <w:tcW w:w="723" w:type="dxa"/>
          </w:tcPr>
          <w:p w14:paraId="49B8BB46" w14:textId="77777777" w:rsidR="00D67702" w:rsidRPr="00F6581B" w:rsidRDefault="00D67702" w:rsidP="007A40C5">
            <w:pPr>
              <w:spacing w:before="0" w:after="0"/>
              <w:cnfStyle w:val="000000100000" w:firstRow="0" w:lastRow="0" w:firstColumn="0" w:lastColumn="0" w:oddVBand="0" w:evenVBand="0" w:oddHBand="1" w:evenHBand="0" w:firstRowFirstColumn="0" w:firstRowLastColumn="0" w:lastRowFirstColumn="0" w:lastRowLastColumn="0"/>
              <w:rPr>
                <w:rFonts w:cs="Times New Roman"/>
                <w:szCs w:val="24"/>
              </w:rPr>
            </w:pPr>
          </w:p>
        </w:tc>
        <w:tc>
          <w:tcPr>
            <w:tcW w:w="590" w:type="dxa"/>
            <w:shd w:val="clear" w:color="auto" w:fill="808080" w:themeFill="background1" w:themeFillShade="80"/>
          </w:tcPr>
          <w:p w14:paraId="4EF536AF" w14:textId="77777777" w:rsidR="00D67702" w:rsidRPr="00F6581B" w:rsidRDefault="00D67702" w:rsidP="007A40C5">
            <w:pPr>
              <w:spacing w:before="0" w:after="0"/>
              <w:cnfStyle w:val="000000100000" w:firstRow="0" w:lastRow="0" w:firstColumn="0" w:lastColumn="0" w:oddVBand="0" w:evenVBand="0" w:oddHBand="1" w:evenHBand="0" w:firstRowFirstColumn="0" w:firstRowLastColumn="0" w:lastRowFirstColumn="0" w:lastRowLastColumn="0"/>
              <w:rPr>
                <w:rFonts w:cs="Times New Roman"/>
                <w:szCs w:val="24"/>
              </w:rPr>
            </w:pPr>
          </w:p>
        </w:tc>
        <w:tc>
          <w:tcPr>
            <w:tcW w:w="590" w:type="dxa"/>
          </w:tcPr>
          <w:p w14:paraId="303FB1A4" w14:textId="77777777" w:rsidR="00D67702" w:rsidRPr="00F6581B" w:rsidRDefault="00D67702" w:rsidP="007A40C5">
            <w:pPr>
              <w:spacing w:before="0" w:after="0"/>
              <w:cnfStyle w:val="000000100000" w:firstRow="0" w:lastRow="0" w:firstColumn="0" w:lastColumn="0" w:oddVBand="0" w:evenVBand="0" w:oddHBand="1" w:evenHBand="0" w:firstRowFirstColumn="0" w:firstRowLastColumn="0" w:lastRowFirstColumn="0" w:lastRowLastColumn="0"/>
              <w:rPr>
                <w:rFonts w:cs="Times New Roman"/>
                <w:szCs w:val="24"/>
              </w:rPr>
            </w:pPr>
          </w:p>
        </w:tc>
        <w:tc>
          <w:tcPr>
            <w:tcW w:w="630" w:type="dxa"/>
          </w:tcPr>
          <w:p w14:paraId="168EA0CB" w14:textId="77777777" w:rsidR="00D67702" w:rsidRPr="00F6581B" w:rsidRDefault="00D67702" w:rsidP="007A40C5">
            <w:pPr>
              <w:spacing w:before="0" w:after="0"/>
              <w:cnfStyle w:val="000000100000" w:firstRow="0" w:lastRow="0" w:firstColumn="0" w:lastColumn="0" w:oddVBand="0" w:evenVBand="0" w:oddHBand="1" w:evenHBand="0" w:firstRowFirstColumn="0" w:firstRowLastColumn="0" w:lastRowFirstColumn="0" w:lastRowLastColumn="0"/>
              <w:rPr>
                <w:rFonts w:cs="Times New Roman"/>
                <w:szCs w:val="24"/>
              </w:rPr>
            </w:pPr>
          </w:p>
        </w:tc>
        <w:tc>
          <w:tcPr>
            <w:tcW w:w="563" w:type="dxa"/>
          </w:tcPr>
          <w:p w14:paraId="78BB58C5" w14:textId="77777777" w:rsidR="00D67702" w:rsidRPr="00F6581B" w:rsidRDefault="00D67702" w:rsidP="007A40C5">
            <w:pPr>
              <w:spacing w:before="0" w:after="0"/>
              <w:cnfStyle w:val="000000100000" w:firstRow="0" w:lastRow="0" w:firstColumn="0" w:lastColumn="0" w:oddVBand="0" w:evenVBand="0" w:oddHBand="1" w:evenHBand="0" w:firstRowFirstColumn="0" w:firstRowLastColumn="0" w:lastRowFirstColumn="0" w:lastRowLastColumn="0"/>
              <w:rPr>
                <w:rFonts w:cs="Times New Roman"/>
                <w:szCs w:val="24"/>
              </w:rPr>
            </w:pPr>
          </w:p>
        </w:tc>
      </w:tr>
      <w:tr w:rsidR="00D67702" w:rsidRPr="00F6581B" w14:paraId="3120168C" w14:textId="77777777" w:rsidTr="002A79BF">
        <w:trPr>
          <w:trHeight w:val="297"/>
          <w:jc w:val="center"/>
        </w:trPr>
        <w:tc>
          <w:tcPr>
            <w:cnfStyle w:val="001000000000" w:firstRow="0" w:lastRow="0" w:firstColumn="1" w:lastColumn="0" w:oddVBand="0" w:evenVBand="0" w:oddHBand="0" w:evenHBand="0" w:firstRowFirstColumn="0" w:firstRowLastColumn="0" w:lastRowFirstColumn="0" w:lastRowLastColumn="0"/>
            <w:tcW w:w="3369" w:type="dxa"/>
          </w:tcPr>
          <w:p w14:paraId="0AD8526C" w14:textId="77777777" w:rsidR="00D67702" w:rsidRPr="00F6581B" w:rsidRDefault="00D67702" w:rsidP="002A79BF">
            <w:pPr>
              <w:spacing w:before="0" w:after="0"/>
              <w:ind w:firstLine="0"/>
              <w:rPr>
                <w:rFonts w:cs="Times New Roman"/>
                <w:color w:val="000000" w:themeColor="text1"/>
                <w:szCs w:val="24"/>
              </w:rPr>
            </w:pPr>
            <w:r w:rsidRPr="00F6581B">
              <w:rPr>
                <w:rFonts w:cs="Times New Roman"/>
                <w:color w:val="000000" w:themeColor="text1"/>
                <w:szCs w:val="24"/>
              </w:rPr>
              <w:t>Conversión</w:t>
            </w:r>
          </w:p>
        </w:tc>
        <w:tc>
          <w:tcPr>
            <w:tcW w:w="537" w:type="dxa"/>
          </w:tcPr>
          <w:p w14:paraId="27DEB4BB" w14:textId="77777777" w:rsidR="00D67702" w:rsidRPr="00F6581B" w:rsidRDefault="00D67702" w:rsidP="007A40C5">
            <w:pPr>
              <w:spacing w:before="0" w:after="0"/>
              <w:cnfStyle w:val="000000000000" w:firstRow="0" w:lastRow="0" w:firstColumn="0" w:lastColumn="0" w:oddVBand="0" w:evenVBand="0" w:oddHBand="0" w:evenHBand="0" w:firstRowFirstColumn="0" w:firstRowLastColumn="0" w:lastRowFirstColumn="0" w:lastRowLastColumn="0"/>
              <w:rPr>
                <w:rFonts w:cs="Times New Roman"/>
                <w:szCs w:val="24"/>
              </w:rPr>
            </w:pPr>
          </w:p>
        </w:tc>
        <w:tc>
          <w:tcPr>
            <w:tcW w:w="723" w:type="dxa"/>
          </w:tcPr>
          <w:p w14:paraId="25C825F4" w14:textId="77777777" w:rsidR="00D67702" w:rsidRPr="00F6581B" w:rsidRDefault="00D67702" w:rsidP="007A40C5">
            <w:pPr>
              <w:spacing w:before="0" w:after="0"/>
              <w:cnfStyle w:val="000000000000" w:firstRow="0" w:lastRow="0" w:firstColumn="0" w:lastColumn="0" w:oddVBand="0" w:evenVBand="0" w:oddHBand="0" w:evenHBand="0" w:firstRowFirstColumn="0" w:firstRowLastColumn="0" w:lastRowFirstColumn="0" w:lastRowLastColumn="0"/>
              <w:rPr>
                <w:rFonts w:cs="Times New Roman"/>
                <w:szCs w:val="24"/>
              </w:rPr>
            </w:pPr>
          </w:p>
        </w:tc>
        <w:tc>
          <w:tcPr>
            <w:tcW w:w="590" w:type="dxa"/>
          </w:tcPr>
          <w:p w14:paraId="0A64C814" w14:textId="77777777" w:rsidR="00D67702" w:rsidRPr="00F6581B" w:rsidRDefault="00D67702" w:rsidP="007A40C5">
            <w:pPr>
              <w:spacing w:before="0" w:after="0"/>
              <w:cnfStyle w:val="000000000000" w:firstRow="0" w:lastRow="0" w:firstColumn="0" w:lastColumn="0" w:oddVBand="0" w:evenVBand="0" w:oddHBand="0" w:evenHBand="0" w:firstRowFirstColumn="0" w:firstRowLastColumn="0" w:lastRowFirstColumn="0" w:lastRowLastColumn="0"/>
              <w:rPr>
                <w:rFonts w:cs="Times New Roman"/>
                <w:szCs w:val="24"/>
              </w:rPr>
            </w:pPr>
          </w:p>
        </w:tc>
        <w:tc>
          <w:tcPr>
            <w:tcW w:w="590" w:type="dxa"/>
            <w:shd w:val="clear" w:color="auto" w:fill="808080" w:themeFill="background1" w:themeFillShade="80"/>
          </w:tcPr>
          <w:p w14:paraId="575C50DA" w14:textId="77777777" w:rsidR="00D67702" w:rsidRPr="00F6581B" w:rsidRDefault="00D67702" w:rsidP="007A40C5">
            <w:pPr>
              <w:spacing w:before="0" w:after="0"/>
              <w:cnfStyle w:val="000000000000" w:firstRow="0" w:lastRow="0" w:firstColumn="0" w:lastColumn="0" w:oddVBand="0" w:evenVBand="0" w:oddHBand="0" w:evenHBand="0" w:firstRowFirstColumn="0" w:firstRowLastColumn="0" w:lastRowFirstColumn="0" w:lastRowLastColumn="0"/>
              <w:rPr>
                <w:rFonts w:cs="Times New Roman"/>
                <w:szCs w:val="24"/>
              </w:rPr>
            </w:pPr>
          </w:p>
        </w:tc>
        <w:tc>
          <w:tcPr>
            <w:tcW w:w="630" w:type="dxa"/>
          </w:tcPr>
          <w:p w14:paraId="0B968DC5" w14:textId="77777777" w:rsidR="00D67702" w:rsidRPr="00F6581B" w:rsidRDefault="00D67702" w:rsidP="007A40C5">
            <w:pPr>
              <w:spacing w:before="0" w:after="0"/>
              <w:cnfStyle w:val="000000000000" w:firstRow="0" w:lastRow="0" w:firstColumn="0" w:lastColumn="0" w:oddVBand="0" w:evenVBand="0" w:oddHBand="0" w:evenHBand="0" w:firstRowFirstColumn="0" w:firstRowLastColumn="0" w:lastRowFirstColumn="0" w:lastRowLastColumn="0"/>
              <w:rPr>
                <w:rFonts w:cs="Times New Roman"/>
                <w:szCs w:val="24"/>
              </w:rPr>
            </w:pPr>
          </w:p>
        </w:tc>
        <w:tc>
          <w:tcPr>
            <w:tcW w:w="563" w:type="dxa"/>
          </w:tcPr>
          <w:p w14:paraId="29C9787D" w14:textId="77777777" w:rsidR="00D67702" w:rsidRPr="00F6581B" w:rsidRDefault="00D67702" w:rsidP="007A40C5">
            <w:pPr>
              <w:spacing w:before="0" w:after="0"/>
              <w:cnfStyle w:val="000000000000" w:firstRow="0" w:lastRow="0" w:firstColumn="0" w:lastColumn="0" w:oddVBand="0" w:evenVBand="0" w:oddHBand="0" w:evenHBand="0" w:firstRowFirstColumn="0" w:firstRowLastColumn="0" w:lastRowFirstColumn="0" w:lastRowLastColumn="0"/>
              <w:rPr>
                <w:rFonts w:cs="Times New Roman"/>
                <w:szCs w:val="24"/>
              </w:rPr>
            </w:pPr>
          </w:p>
        </w:tc>
      </w:tr>
      <w:tr w:rsidR="00D67702" w:rsidRPr="00F6581B" w14:paraId="1EC13D02" w14:textId="77777777" w:rsidTr="002A79BF">
        <w:trPr>
          <w:cnfStyle w:val="000000100000" w:firstRow="0" w:lastRow="0" w:firstColumn="0" w:lastColumn="0" w:oddVBand="0" w:evenVBand="0" w:oddHBand="1" w:evenHBand="0" w:firstRowFirstColumn="0" w:firstRowLastColumn="0" w:lastRowFirstColumn="0" w:lastRowLastColumn="0"/>
          <w:trHeight w:val="285"/>
          <w:jc w:val="center"/>
        </w:trPr>
        <w:tc>
          <w:tcPr>
            <w:cnfStyle w:val="001000000000" w:firstRow="0" w:lastRow="0" w:firstColumn="1" w:lastColumn="0" w:oddVBand="0" w:evenVBand="0" w:oddHBand="0" w:evenHBand="0" w:firstRowFirstColumn="0" w:firstRowLastColumn="0" w:lastRowFirstColumn="0" w:lastRowLastColumn="0"/>
            <w:tcW w:w="3369" w:type="dxa"/>
          </w:tcPr>
          <w:p w14:paraId="370DC91C" w14:textId="30F7CD56" w:rsidR="00D67702" w:rsidRPr="00F6581B" w:rsidRDefault="00D67702" w:rsidP="002A79BF">
            <w:pPr>
              <w:spacing w:before="0" w:after="0"/>
              <w:ind w:firstLine="0"/>
              <w:rPr>
                <w:rFonts w:cs="Times New Roman"/>
                <w:color w:val="000000" w:themeColor="text1"/>
                <w:szCs w:val="24"/>
              </w:rPr>
            </w:pPr>
            <w:r w:rsidRPr="00F6581B">
              <w:rPr>
                <w:rFonts w:cs="Times New Roman"/>
                <w:color w:val="000000" w:themeColor="text1"/>
                <w:szCs w:val="24"/>
              </w:rPr>
              <w:t>Diseño plataforma CR</w:t>
            </w:r>
            <w:r w:rsidR="00304EE9">
              <w:rPr>
                <w:rFonts w:cs="Times New Roman"/>
                <w:color w:val="000000" w:themeColor="text1"/>
                <w:szCs w:val="24"/>
              </w:rPr>
              <w:t>M</w:t>
            </w:r>
          </w:p>
        </w:tc>
        <w:tc>
          <w:tcPr>
            <w:tcW w:w="537" w:type="dxa"/>
          </w:tcPr>
          <w:p w14:paraId="26E8FF41" w14:textId="77777777" w:rsidR="00D67702" w:rsidRPr="00F6581B" w:rsidRDefault="00D67702" w:rsidP="007A40C5">
            <w:pPr>
              <w:spacing w:before="0" w:after="0"/>
              <w:cnfStyle w:val="000000100000" w:firstRow="0" w:lastRow="0" w:firstColumn="0" w:lastColumn="0" w:oddVBand="0" w:evenVBand="0" w:oddHBand="1" w:evenHBand="0" w:firstRowFirstColumn="0" w:firstRowLastColumn="0" w:lastRowFirstColumn="0" w:lastRowLastColumn="0"/>
              <w:rPr>
                <w:rFonts w:cs="Times New Roman"/>
                <w:szCs w:val="24"/>
              </w:rPr>
            </w:pPr>
          </w:p>
        </w:tc>
        <w:tc>
          <w:tcPr>
            <w:tcW w:w="723" w:type="dxa"/>
          </w:tcPr>
          <w:p w14:paraId="53953069" w14:textId="77777777" w:rsidR="00D67702" w:rsidRPr="00F6581B" w:rsidRDefault="00D67702" w:rsidP="007A40C5">
            <w:pPr>
              <w:spacing w:before="0" w:after="0"/>
              <w:cnfStyle w:val="000000100000" w:firstRow="0" w:lastRow="0" w:firstColumn="0" w:lastColumn="0" w:oddVBand="0" w:evenVBand="0" w:oddHBand="1" w:evenHBand="0" w:firstRowFirstColumn="0" w:firstRowLastColumn="0" w:lastRowFirstColumn="0" w:lastRowLastColumn="0"/>
              <w:rPr>
                <w:rFonts w:cs="Times New Roman"/>
                <w:szCs w:val="24"/>
              </w:rPr>
            </w:pPr>
          </w:p>
        </w:tc>
        <w:tc>
          <w:tcPr>
            <w:tcW w:w="590" w:type="dxa"/>
          </w:tcPr>
          <w:p w14:paraId="1D6F1725" w14:textId="77777777" w:rsidR="00D67702" w:rsidRPr="00F6581B" w:rsidRDefault="00D67702" w:rsidP="007A40C5">
            <w:pPr>
              <w:spacing w:before="0" w:after="0"/>
              <w:cnfStyle w:val="000000100000" w:firstRow="0" w:lastRow="0" w:firstColumn="0" w:lastColumn="0" w:oddVBand="0" w:evenVBand="0" w:oddHBand="1" w:evenHBand="0" w:firstRowFirstColumn="0" w:firstRowLastColumn="0" w:lastRowFirstColumn="0" w:lastRowLastColumn="0"/>
              <w:rPr>
                <w:rFonts w:cs="Times New Roman"/>
                <w:szCs w:val="24"/>
              </w:rPr>
            </w:pPr>
          </w:p>
        </w:tc>
        <w:tc>
          <w:tcPr>
            <w:tcW w:w="590" w:type="dxa"/>
          </w:tcPr>
          <w:p w14:paraId="49D7A89A" w14:textId="77777777" w:rsidR="00D67702" w:rsidRPr="00F6581B" w:rsidRDefault="00D67702" w:rsidP="007A40C5">
            <w:pPr>
              <w:spacing w:before="0" w:after="0"/>
              <w:cnfStyle w:val="000000100000" w:firstRow="0" w:lastRow="0" w:firstColumn="0" w:lastColumn="0" w:oddVBand="0" w:evenVBand="0" w:oddHBand="1" w:evenHBand="0" w:firstRowFirstColumn="0" w:firstRowLastColumn="0" w:lastRowFirstColumn="0" w:lastRowLastColumn="0"/>
              <w:rPr>
                <w:rFonts w:cs="Times New Roman"/>
                <w:szCs w:val="24"/>
              </w:rPr>
            </w:pPr>
          </w:p>
        </w:tc>
        <w:tc>
          <w:tcPr>
            <w:tcW w:w="630" w:type="dxa"/>
            <w:shd w:val="clear" w:color="auto" w:fill="808080" w:themeFill="background1" w:themeFillShade="80"/>
          </w:tcPr>
          <w:p w14:paraId="716C04B1" w14:textId="77777777" w:rsidR="00D67702" w:rsidRPr="00F6581B" w:rsidRDefault="00D67702" w:rsidP="007A40C5">
            <w:pPr>
              <w:spacing w:before="0" w:after="0"/>
              <w:cnfStyle w:val="000000100000" w:firstRow="0" w:lastRow="0" w:firstColumn="0" w:lastColumn="0" w:oddVBand="0" w:evenVBand="0" w:oddHBand="1" w:evenHBand="0" w:firstRowFirstColumn="0" w:firstRowLastColumn="0" w:lastRowFirstColumn="0" w:lastRowLastColumn="0"/>
              <w:rPr>
                <w:rFonts w:cs="Times New Roman"/>
                <w:szCs w:val="24"/>
              </w:rPr>
            </w:pPr>
          </w:p>
        </w:tc>
        <w:tc>
          <w:tcPr>
            <w:tcW w:w="563" w:type="dxa"/>
            <w:shd w:val="clear" w:color="auto" w:fill="808080" w:themeFill="background1" w:themeFillShade="80"/>
          </w:tcPr>
          <w:p w14:paraId="57FCF7F4" w14:textId="77777777" w:rsidR="00D67702" w:rsidRPr="00F6581B" w:rsidRDefault="00D67702" w:rsidP="007A40C5">
            <w:pPr>
              <w:spacing w:before="0" w:after="0"/>
              <w:cnfStyle w:val="000000100000" w:firstRow="0" w:lastRow="0" w:firstColumn="0" w:lastColumn="0" w:oddVBand="0" w:evenVBand="0" w:oddHBand="1" w:evenHBand="0" w:firstRowFirstColumn="0" w:firstRowLastColumn="0" w:lastRowFirstColumn="0" w:lastRowLastColumn="0"/>
              <w:rPr>
                <w:rFonts w:cs="Times New Roman"/>
                <w:szCs w:val="24"/>
              </w:rPr>
            </w:pPr>
          </w:p>
        </w:tc>
      </w:tr>
    </w:tbl>
    <w:p w14:paraId="57727443" w14:textId="340186AF" w:rsidR="00D67702" w:rsidRPr="00F6581B" w:rsidRDefault="00D67702" w:rsidP="008A146A">
      <w:pPr>
        <w:ind w:firstLine="0"/>
        <w:rPr>
          <w:rFonts w:cs="Times New Roman"/>
          <w:szCs w:val="24"/>
        </w:rPr>
      </w:pPr>
      <w:r w:rsidRPr="00F6581B">
        <w:rPr>
          <w:rFonts w:cs="Times New Roman"/>
          <w:szCs w:val="24"/>
        </w:rPr>
        <w:t>Nota. Fuente: elaboración propia</w:t>
      </w:r>
      <w:bookmarkStart w:id="81" w:name="_Toc105577729"/>
      <w:bookmarkStart w:id="82" w:name="_Toc108901447"/>
    </w:p>
    <w:p w14:paraId="08436EDB" w14:textId="30BEA6D5" w:rsidR="00D67702" w:rsidRDefault="00E24DA2" w:rsidP="007A40C5">
      <w:pPr>
        <w:rPr>
          <w:lang w:val="es-ES"/>
        </w:rPr>
      </w:pPr>
      <w:r>
        <w:rPr>
          <w:lang w:val="es-ES"/>
        </w:rPr>
        <w:t>En cuanto al p</w:t>
      </w:r>
      <w:r w:rsidR="00D67702" w:rsidRPr="00F6581B">
        <w:rPr>
          <w:lang w:val="es-ES"/>
        </w:rPr>
        <w:t>resupuesto y previsión de ventas</w:t>
      </w:r>
      <w:bookmarkEnd w:id="81"/>
      <w:bookmarkEnd w:id="82"/>
      <w:r>
        <w:rPr>
          <w:lang w:val="es-ES"/>
        </w:rPr>
        <w:t xml:space="preserve"> del presente plan de mejora se proyecta tal como lo evidencia la tabla 9:</w:t>
      </w:r>
    </w:p>
    <w:p w14:paraId="1D13135F" w14:textId="77777777" w:rsidR="002A79BF" w:rsidRPr="00F6581B" w:rsidRDefault="002A79BF" w:rsidP="007A40C5"/>
    <w:p w14:paraId="12CAA1F6" w14:textId="7230AA33" w:rsidR="00D67702" w:rsidRPr="00F6581B" w:rsidRDefault="00F835C3" w:rsidP="007A40C5">
      <w:pPr>
        <w:pStyle w:val="Descripcin"/>
        <w:spacing w:line="276" w:lineRule="auto"/>
        <w:ind w:firstLine="0"/>
        <w:rPr>
          <w:rFonts w:cs="Times New Roman"/>
          <w:i w:val="0"/>
          <w:color w:val="000000" w:themeColor="text1"/>
          <w:sz w:val="24"/>
          <w:szCs w:val="24"/>
        </w:rPr>
      </w:pPr>
      <w:bookmarkStart w:id="83" w:name="_Toc112872665"/>
      <w:r w:rsidRPr="00F835C3">
        <w:rPr>
          <w:b/>
          <w:bCs/>
          <w:color w:val="auto"/>
          <w:sz w:val="24"/>
          <w:szCs w:val="24"/>
        </w:rPr>
        <w:t xml:space="preserve">Tabla </w:t>
      </w:r>
      <w:r w:rsidRPr="00F835C3">
        <w:rPr>
          <w:b/>
          <w:bCs/>
          <w:color w:val="auto"/>
          <w:sz w:val="24"/>
          <w:szCs w:val="24"/>
        </w:rPr>
        <w:fldChar w:fldCharType="begin"/>
      </w:r>
      <w:r w:rsidRPr="00F835C3">
        <w:rPr>
          <w:b/>
          <w:bCs/>
          <w:color w:val="auto"/>
          <w:sz w:val="24"/>
          <w:szCs w:val="24"/>
        </w:rPr>
        <w:instrText xml:space="preserve"> SEQ Tabla \* ARABIC </w:instrText>
      </w:r>
      <w:r w:rsidRPr="00F835C3">
        <w:rPr>
          <w:b/>
          <w:bCs/>
          <w:color w:val="auto"/>
          <w:sz w:val="24"/>
          <w:szCs w:val="24"/>
        </w:rPr>
        <w:fldChar w:fldCharType="separate"/>
      </w:r>
      <w:r w:rsidR="009F3C90">
        <w:rPr>
          <w:b/>
          <w:bCs/>
          <w:noProof/>
          <w:color w:val="auto"/>
          <w:sz w:val="24"/>
          <w:szCs w:val="24"/>
        </w:rPr>
        <w:t>8</w:t>
      </w:r>
      <w:r w:rsidRPr="00F835C3">
        <w:rPr>
          <w:b/>
          <w:bCs/>
          <w:color w:val="auto"/>
          <w:sz w:val="24"/>
          <w:szCs w:val="24"/>
        </w:rPr>
        <w:fldChar w:fldCharType="end"/>
      </w:r>
      <w:r w:rsidR="00D67702" w:rsidRPr="00FD3117">
        <w:rPr>
          <w:rFonts w:cs="Times New Roman"/>
          <w:b/>
          <w:bCs/>
          <w:i w:val="0"/>
          <w:color w:val="000000" w:themeColor="text1"/>
          <w:sz w:val="24"/>
          <w:szCs w:val="24"/>
        </w:rPr>
        <w:t>.</w:t>
      </w:r>
      <w:r w:rsidR="00D67702" w:rsidRPr="00F6581B">
        <w:rPr>
          <w:rFonts w:cs="Times New Roman"/>
          <w:i w:val="0"/>
          <w:color w:val="000000" w:themeColor="text1"/>
          <w:sz w:val="24"/>
          <w:szCs w:val="24"/>
        </w:rPr>
        <w:t xml:space="preserve"> Presupuesto Plan de Mejora</w:t>
      </w:r>
      <w:bookmarkEnd w:id="83"/>
    </w:p>
    <w:tbl>
      <w:tblPr>
        <w:tblStyle w:val="Tablaconcuadrcula6concolores-nfasis3"/>
        <w:tblW w:w="0" w:type="auto"/>
        <w:jc w:val="center"/>
        <w:tblLook w:val="04A0" w:firstRow="1" w:lastRow="0" w:firstColumn="1" w:lastColumn="0" w:noHBand="0" w:noVBand="1"/>
      </w:tblPr>
      <w:tblGrid>
        <w:gridCol w:w="5665"/>
        <w:gridCol w:w="2381"/>
      </w:tblGrid>
      <w:tr w:rsidR="00D67702" w:rsidRPr="00F6581B" w14:paraId="72E5372B" w14:textId="77777777" w:rsidTr="002A79BF">
        <w:trPr>
          <w:cnfStyle w:val="100000000000" w:firstRow="1" w:lastRow="0" w:firstColumn="0" w:lastColumn="0" w:oddVBand="0" w:evenVBand="0" w:oddHBand="0" w:evenHBand="0" w:firstRowFirstColumn="0" w:firstRowLastColumn="0" w:lastRowFirstColumn="0" w:lastRowLastColumn="0"/>
          <w:trHeight w:val="272"/>
          <w:jc w:val="center"/>
        </w:trPr>
        <w:tc>
          <w:tcPr>
            <w:cnfStyle w:val="001000000000" w:firstRow="0" w:lastRow="0" w:firstColumn="1" w:lastColumn="0" w:oddVBand="0" w:evenVBand="0" w:oddHBand="0" w:evenHBand="0" w:firstRowFirstColumn="0" w:firstRowLastColumn="0" w:lastRowFirstColumn="0" w:lastRowLastColumn="0"/>
            <w:tcW w:w="5665" w:type="dxa"/>
          </w:tcPr>
          <w:p w14:paraId="02B426B9" w14:textId="77777777" w:rsidR="00D67702" w:rsidRPr="00F6581B" w:rsidRDefault="00D67702" w:rsidP="007A40C5">
            <w:pPr>
              <w:spacing w:before="0" w:after="0"/>
              <w:jc w:val="center"/>
              <w:rPr>
                <w:rFonts w:cs="Times New Roman"/>
                <w:b w:val="0"/>
                <w:color w:val="000000" w:themeColor="text1"/>
                <w:szCs w:val="24"/>
              </w:rPr>
            </w:pPr>
            <w:r w:rsidRPr="00F6581B">
              <w:rPr>
                <w:rFonts w:cs="Times New Roman"/>
                <w:b w:val="0"/>
                <w:color w:val="000000" w:themeColor="text1"/>
                <w:szCs w:val="24"/>
              </w:rPr>
              <w:t xml:space="preserve">Descripción </w:t>
            </w:r>
          </w:p>
        </w:tc>
        <w:tc>
          <w:tcPr>
            <w:tcW w:w="2381" w:type="dxa"/>
          </w:tcPr>
          <w:p w14:paraId="543E3E34" w14:textId="77777777" w:rsidR="00D67702" w:rsidRPr="00F6581B" w:rsidRDefault="00D67702" w:rsidP="007A40C5">
            <w:pPr>
              <w:spacing w:before="0" w:after="0"/>
              <w:cnfStyle w:val="100000000000" w:firstRow="1" w:lastRow="0" w:firstColumn="0" w:lastColumn="0" w:oddVBand="0" w:evenVBand="0" w:oddHBand="0" w:evenHBand="0" w:firstRowFirstColumn="0" w:firstRowLastColumn="0" w:lastRowFirstColumn="0" w:lastRowLastColumn="0"/>
              <w:rPr>
                <w:rFonts w:cs="Times New Roman"/>
                <w:b w:val="0"/>
                <w:color w:val="000000" w:themeColor="text1"/>
                <w:szCs w:val="24"/>
              </w:rPr>
            </w:pPr>
            <w:r w:rsidRPr="00F6581B">
              <w:rPr>
                <w:rFonts w:cs="Times New Roman"/>
                <w:b w:val="0"/>
                <w:color w:val="000000" w:themeColor="text1"/>
                <w:szCs w:val="24"/>
              </w:rPr>
              <w:t>Costo ($)</w:t>
            </w:r>
          </w:p>
        </w:tc>
      </w:tr>
      <w:tr w:rsidR="00D67702" w:rsidRPr="00F6581B" w14:paraId="7C1A0736" w14:textId="77777777" w:rsidTr="002A79BF">
        <w:trPr>
          <w:cnfStyle w:val="000000100000" w:firstRow="0" w:lastRow="0" w:firstColumn="0" w:lastColumn="0" w:oddVBand="0" w:evenVBand="0" w:oddHBand="1" w:evenHBand="0" w:firstRowFirstColumn="0" w:firstRowLastColumn="0" w:lastRowFirstColumn="0" w:lastRowLastColumn="0"/>
          <w:trHeight w:val="272"/>
          <w:jc w:val="center"/>
        </w:trPr>
        <w:tc>
          <w:tcPr>
            <w:cnfStyle w:val="001000000000" w:firstRow="0" w:lastRow="0" w:firstColumn="1" w:lastColumn="0" w:oddVBand="0" w:evenVBand="0" w:oddHBand="0" w:evenHBand="0" w:firstRowFirstColumn="0" w:firstRowLastColumn="0" w:lastRowFirstColumn="0" w:lastRowLastColumn="0"/>
            <w:tcW w:w="5665" w:type="dxa"/>
          </w:tcPr>
          <w:p w14:paraId="5E825B24" w14:textId="77777777" w:rsidR="00D67702" w:rsidRPr="00F6581B" w:rsidRDefault="00D67702" w:rsidP="002A79BF">
            <w:pPr>
              <w:spacing w:before="0" w:after="0"/>
              <w:ind w:firstLine="0"/>
              <w:rPr>
                <w:rFonts w:cs="Times New Roman"/>
                <w:color w:val="000000" w:themeColor="text1"/>
                <w:szCs w:val="24"/>
              </w:rPr>
            </w:pPr>
            <w:r w:rsidRPr="00F6581B">
              <w:rPr>
                <w:rFonts w:cs="Times New Roman"/>
                <w:color w:val="000000" w:themeColor="text1"/>
                <w:szCs w:val="24"/>
              </w:rPr>
              <w:t>Posicionamiento (indagación)</w:t>
            </w:r>
          </w:p>
        </w:tc>
        <w:tc>
          <w:tcPr>
            <w:tcW w:w="2381" w:type="dxa"/>
          </w:tcPr>
          <w:p w14:paraId="49EF4AEB" w14:textId="77777777" w:rsidR="00D67702" w:rsidRPr="00F6581B" w:rsidRDefault="00D67702" w:rsidP="007A40C5">
            <w:pPr>
              <w:spacing w:before="0" w:after="0"/>
              <w:jc w:val="right"/>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F6581B">
              <w:rPr>
                <w:rFonts w:cs="Times New Roman"/>
                <w:color w:val="000000" w:themeColor="text1"/>
                <w:szCs w:val="24"/>
              </w:rPr>
              <w:t>18.000.000</w:t>
            </w:r>
          </w:p>
        </w:tc>
      </w:tr>
      <w:tr w:rsidR="00D67702" w:rsidRPr="00F6581B" w14:paraId="76CDB1A9" w14:textId="77777777" w:rsidTr="002A79BF">
        <w:trPr>
          <w:trHeight w:val="286"/>
          <w:jc w:val="center"/>
        </w:trPr>
        <w:tc>
          <w:tcPr>
            <w:cnfStyle w:val="001000000000" w:firstRow="0" w:lastRow="0" w:firstColumn="1" w:lastColumn="0" w:oddVBand="0" w:evenVBand="0" w:oddHBand="0" w:evenHBand="0" w:firstRowFirstColumn="0" w:firstRowLastColumn="0" w:lastRowFirstColumn="0" w:lastRowLastColumn="0"/>
            <w:tcW w:w="5665" w:type="dxa"/>
          </w:tcPr>
          <w:p w14:paraId="0D93ADC3" w14:textId="77777777" w:rsidR="00D67702" w:rsidRPr="00F6581B" w:rsidRDefault="00D67702" w:rsidP="002A79BF">
            <w:pPr>
              <w:spacing w:before="0" w:after="0"/>
              <w:ind w:firstLine="0"/>
              <w:rPr>
                <w:rFonts w:cs="Times New Roman"/>
                <w:color w:val="000000" w:themeColor="text1"/>
                <w:szCs w:val="24"/>
              </w:rPr>
            </w:pPr>
            <w:r w:rsidRPr="00F6581B">
              <w:rPr>
                <w:rFonts w:cs="Times New Roman"/>
                <w:color w:val="000000" w:themeColor="text1"/>
                <w:szCs w:val="24"/>
              </w:rPr>
              <w:t>Plataforma de Comunicación (Genius referrals)</w:t>
            </w:r>
          </w:p>
        </w:tc>
        <w:tc>
          <w:tcPr>
            <w:tcW w:w="2381" w:type="dxa"/>
          </w:tcPr>
          <w:p w14:paraId="757DD127" w14:textId="77777777" w:rsidR="00D67702" w:rsidRPr="00F6581B" w:rsidRDefault="00D67702" w:rsidP="007A40C5">
            <w:pPr>
              <w:spacing w:before="0" w:after="0"/>
              <w:jc w:val="right"/>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rPr>
            </w:pPr>
            <w:r w:rsidRPr="00F6581B">
              <w:rPr>
                <w:rFonts w:cs="Times New Roman"/>
                <w:color w:val="000000" w:themeColor="text1"/>
                <w:szCs w:val="24"/>
              </w:rPr>
              <w:t>1.700.000</w:t>
            </w:r>
          </w:p>
        </w:tc>
      </w:tr>
      <w:tr w:rsidR="00D67702" w:rsidRPr="00F6581B" w14:paraId="284DC900" w14:textId="77777777" w:rsidTr="002A79BF">
        <w:trPr>
          <w:cnfStyle w:val="000000100000" w:firstRow="0" w:lastRow="0" w:firstColumn="0" w:lastColumn="0" w:oddVBand="0" w:evenVBand="0" w:oddHBand="1" w:evenHBand="0" w:firstRowFirstColumn="0" w:firstRowLastColumn="0" w:lastRowFirstColumn="0" w:lastRowLastColumn="0"/>
          <w:trHeight w:val="272"/>
          <w:jc w:val="center"/>
        </w:trPr>
        <w:tc>
          <w:tcPr>
            <w:cnfStyle w:val="001000000000" w:firstRow="0" w:lastRow="0" w:firstColumn="1" w:lastColumn="0" w:oddVBand="0" w:evenVBand="0" w:oddHBand="0" w:evenHBand="0" w:firstRowFirstColumn="0" w:firstRowLastColumn="0" w:lastRowFirstColumn="0" w:lastRowLastColumn="0"/>
            <w:tcW w:w="5665" w:type="dxa"/>
          </w:tcPr>
          <w:p w14:paraId="4C25A132" w14:textId="77777777" w:rsidR="00D67702" w:rsidRPr="00F6581B" w:rsidRDefault="00D67702" w:rsidP="002A79BF">
            <w:pPr>
              <w:spacing w:before="0" w:after="0"/>
              <w:ind w:firstLine="0"/>
              <w:rPr>
                <w:rFonts w:cs="Times New Roman"/>
                <w:color w:val="000000" w:themeColor="text1"/>
                <w:szCs w:val="24"/>
              </w:rPr>
            </w:pPr>
            <w:r w:rsidRPr="00F6581B">
              <w:rPr>
                <w:rFonts w:cs="Times New Roman"/>
                <w:color w:val="000000" w:themeColor="text1"/>
                <w:szCs w:val="24"/>
              </w:rPr>
              <w:t>CRM flexible para empresa</w:t>
            </w:r>
          </w:p>
        </w:tc>
        <w:tc>
          <w:tcPr>
            <w:tcW w:w="2381" w:type="dxa"/>
          </w:tcPr>
          <w:p w14:paraId="5AA5DE4B" w14:textId="77777777" w:rsidR="00D67702" w:rsidRPr="00F6581B" w:rsidRDefault="00D67702" w:rsidP="007A40C5">
            <w:pPr>
              <w:spacing w:before="0" w:after="0"/>
              <w:jc w:val="right"/>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F6581B">
              <w:rPr>
                <w:rFonts w:cs="Times New Roman"/>
                <w:color w:val="000000" w:themeColor="text1"/>
                <w:szCs w:val="24"/>
              </w:rPr>
              <w:t>7.200.000</w:t>
            </w:r>
          </w:p>
        </w:tc>
      </w:tr>
      <w:tr w:rsidR="00D67702" w:rsidRPr="00F6581B" w14:paraId="48F2ED45" w14:textId="77777777" w:rsidTr="002A79BF">
        <w:trPr>
          <w:trHeight w:val="153"/>
          <w:jc w:val="center"/>
        </w:trPr>
        <w:tc>
          <w:tcPr>
            <w:cnfStyle w:val="001000000000" w:firstRow="0" w:lastRow="0" w:firstColumn="1" w:lastColumn="0" w:oddVBand="0" w:evenVBand="0" w:oddHBand="0" w:evenHBand="0" w:firstRowFirstColumn="0" w:firstRowLastColumn="0" w:lastRowFirstColumn="0" w:lastRowLastColumn="0"/>
            <w:tcW w:w="5665" w:type="dxa"/>
          </w:tcPr>
          <w:p w14:paraId="4B24D21A" w14:textId="77777777" w:rsidR="00D67702" w:rsidRPr="00F6581B" w:rsidRDefault="00D67702" w:rsidP="002A79BF">
            <w:pPr>
              <w:spacing w:before="0" w:after="0"/>
              <w:ind w:firstLine="0"/>
              <w:rPr>
                <w:rFonts w:cs="Times New Roman"/>
                <w:color w:val="000000" w:themeColor="text1"/>
                <w:szCs w:val="24"/>
              </w:rPr>
            </w:pPr>
            <w:r w:rsidRPr="00F6581B">
              <w:rPr>
                <w:rFonts w:cs="Times New Roman"/>
                <w:color w:val="000000" w:themeColor="text1"/>
                <w:szCs w:val="24"/>
              </w:rPr>
              <w:t>Director de marketing</w:t>
            </w:r>
          </w:p>
        </w:tc>
        <w:tc>
          <w:tcPr>
            <w:tcW w:w="2381" w:type="dxa"/>
          </w:tcPr>
          <w:p w14:paraId="5E9D05C3" w14:textId="77777777" w:rsidR="00D67702" w:rsidRPr="00F6581B" w:rsidRDefault="00D67702" w:rsidP="007A40C5">
            <w:pPr>
              <w:spacing w:before="0" w:after="0"/>
              <w:jc w:val="right"/>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rPr>
            </w:pPr>
            <w:r w:rsidRPr="00F6581B">
              <w:rPr>
                <w:rFonts w:cs="Times New Roman"/>
                <w:color w:val="000000" w:themeColor="text1"/>
                <w:szCs w:val="24"/>
              </w:rPr>
              <w:t>84.000.000</w:t>
            </w:r>
          </w:p>
        </w:tc>
      </w:tr>
      <w:tr w:rsidR="00D67702" w:rsidRPr="00F6581B" w14:paraId="7B5DB7F3" w14:textId="77777777" w:rsidTr="002A79BF">
        <w:trPr>
          <w:cnfStyle w:val="000000100000" w:firstRow="0" w:lastRow="0" w:firstColumn="0" w:lastColumn="0" w:oddVBand="0" w:evenVBand="0" w:oddHBand="1" w:evenHBand="0" w:firstRowFirstColumn="0" w:firstRowLastColumn="0" w:lastRowFirstColumn="0" w:lastRowLastColumn="0"/>
          <w:trHeight w:val="286"/>
          <w:jc w:val="center"/>
        </w:trPr>
        <w:tc>
          <w:tcPr>
            <w:cnfStyle w:val="001000000000" w:firstRow="0" w:lastRow="0" w:firstColumn="1" w:lastColumn="0" w:oddVBand="0" w:evenVBand="0" w:oddHBand="0" w:evenHBand="0" w:firstRowFirstColumn="0" w:firstRowLastColumn="0" w:lastRowFirstColumn="0" w:lastRowLastColumn="0"/>
            <w:tcW w:w="5665" w:type="dxa"/>
          </w:tcPr>
          <w:p w14:paraId="2A854B55" w14:textId="77777777" w:rsidR="00D67702" w:rsidRPr="00F6581B" w:rsidRDefault="00D67702" w:rsidP="002A79BF">
            <w:pPr>
              <w:spacing w:before="0" w:after="0"/>
              <w:ind w:firstLine="0"/>
              <w:rPr>
                <w:rFonts w:cs="Times New Roman"/>
                <w:color w:val="000000" w:themeColor="text1"/>
                <w:szCs w:val="24"/>
              </w:rPr>
            </w:pPr>
            <w:r w:rsidRPr="00F6581B">
              <w:rPr>
                <w:rFonts w:cs="Times New Roman"/>
                <w:color w:val="000000" w:themeColor="text1"/>
                <w:szCs w:val="24"/>
              </w:rPr>
              <w:t>Diseñador gráfico</w:t>
            </w:r>
          </w:p>
        </w:tc>
        <w:tc>
          <w:tcPr>
            <w:tcW w:w="2381" w:type="dxa"/>
          </w:tcPr>
          <w:p w14:paraId="56A7B87F" w14:textId="77777777" w:rsidR="00D67702" w:rsidRPr="00F6581B" w:rsidRDefault="00D67702" w:rsidP="007A40C5">
            <w:pPr>
              <w:spacing w:before="0" w:after="0"/>
              <w:jc w:val="right"/>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F6581B">
              <w:rPr>
                <w:rFonts w:cs="Times New Roman"/>
                <w:color w:val="000000" w:themeColor="text1"/>
                <w:szCs w:val="24"/>
              </w:rPr>
              <w:t>36.000.000</w:t>
            </w:r>
          </w:p>
        </w:tc>
      </w:tr>
      <w:tr w:rsidR="00D67702" w:rsidRPr="00F6581B" w14:paraId="205197E2" w14:textId="77777777" w:rsidTr="002A79BF">
        <w:trPr>
          <w:trHeight w:val="286"/>
          <w:jc w:val="center"/>
        </w:trPr>
        <w:tc>
          <w:tcPr>
            <w:cnfStyle w:val="001000000000" w:firstRow="0" w:lastRow="0" w:firstColumn="1" w:lastColumn="0" w:oddVBand="0" w:evenVBand="0" w:oddHBand="0" w:evenHBand="0" w:firstRowFirstColumn="0" w:firstRowLastColumn="0" w:lastRowFirstColumn="0" w:lastRowLastColumn="0"/>
            <w:tcW w:w="5665" w:type="dxa"/>
          </w:tcPr>
          <w:p w14:paraId="5566E0FC" w14:textId="77777777" w:rsidR="00D67702" w:rsidRPr="00F6581B" w:rsidRDefault="00D67702" w:rsidP="002A79BF">
            <w:pPr>
              <w:spacing w:before="0" w:after="0"/>
              <w:ind w:firstLine="0"/>
              <w:rPr>
                <w:rFonts w:cs="Times New Roman"/>
                <w:color w:val="000000" w:themeColor="text1"/>
                <w:szCs w:val="24"/>
              </w:rPr>
            </w:pPr>
            <w:r w:rsidRPr="00F6581B">
              <w:rPr>
                <w:rFonts w:cs="Times New Roman"/>
                <w:color w:val="000000" w:themeColor="text1"/>
                <w:szCs w:val="24"/>
              </w:rPr>
              <w:t>Community manager</w:t>
            </w:r>
          </w:p>
        </w:tc>
        <w:tc>
          <w:tcPr>
            <w:tcW w:w="2381" w:type="dxa"/>
          </w:tcPr>
          <w:p w14:paraId="66D1F930" w14:textId="77777777" w:rsidR="00D67702" w:rsidRPr="00F6581B" w:rsidRDefault="00D67702" w:rsidP="007A40C5">
            <w:pPr>
              <w:spacing w:before="0" w:after="0"/>
              <w:jc w:val="right"/>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rPr>
            </w:pPr>
            <w:r w:rsidRPr="00F6581B">
              <w:rPr>
                <w:rFonts w:cs="Times New Roman"/>
                <w:color w:val="000000" w:themeColor="text1"/>
                <w:szCs w:val="24"/>
              </w:rPr>
              <w:t>36.000.000</w:t>
            </w:r>
          </w:p>
        </w:tc>
      </w:tr>
      <w:tr w:rsidR="00D67702" w:rsidRPr="00F6581B" w14:paraId="4167E4DC" w14:textId="77777777" w:rsidTr="002A79BF">
        <w:trPr>
          <w:cnfStyle w:val="000000100000" w:firstRow="0" w:lastRow="0" w:firstColumn="0" w:lastColumn="0" w:oddVBand="0" w:evenVBand="0" w:oddHBand="1" w:evenHBand="0" w:firstRowFirstColumn="0" w:firstRowLastColumn="0" w:lastRowFirstColumn="0" w:lastRowLastColumn="0"/>
          <w:trHeight w:val="272"/>
          <w:jc w:val="center"/>
        </w:trPr>
        <w:tc>
          <w:tcPr>
            <w:cnfStyle w:val="001000000000" w:firstRow="0" w:lastRow="0" w:firstColumn="1" w:lastColumn="0" w:oddVBand="0" w:evenVBand="0" w:oddHBand="0" w:evenHBand="0" w:firstRowFirstColumn="0" w:firstRowLastColumn="0" w:lastRowFirstColumn="0" w:lastRowLastColumn="0"/>
            <w:tcW w:w="5665" w:type="dxa"/>
          </w:tcPr>
          <w:p w14:paraId="753C6CB9" w14:textId="77777777" w:rsidR="00D67702" w:rsidRPr="00F6581B" w:rsidRDefault="00D67702" w:rsidP="002A79BF">
            <w:pPr>
              <w:spacing w:before="0" w:after="0"/>
              <w:ind w:firstLine="0"/>
              <w:rPr>
                <w:rFonts w:cs="Times New Roman"/>
                <w:color w:val="000000" w:themeColor="text1"/>
                <w:szCs w:val="24"/>
              </w:rPr>
            </w:pPr>
            <w:r w:rsidRPr="00F6581B">
              <w:rPr>
                <w:rFonts w:cs="Times New Roman"/>
                <w:color w:val="000000" w:themeColor="text1"/>
                <w:szCs w:val="24"/>
              </w:rPr>
              <w:t>Copyright</w:t>
            </w:r>
          </w:p>
        </w:tc>
        <w:tc>
          <w:tcPr>
            <w:tcW w:w="2381" w:type="dxa"/>
          </w:tcPr>
          <w:p w14:paraId="2A23FB2E" w14:textId="77777777" w:rsidR="00D67702" w:rsidRPr="00F6581B" w:rsidRDefault="00D67702" w:rsidP="007A40C5">
            <w:pPr>
              <w:spacing w:before="0" w:after="0"/>
              <w:jc w:val="right"/>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F6581B">
              <w:rPr>
                <w:rFonts w:cs="Times New Roman"/>
                <w:color w:val="000000" w:themeColor="text1"/>
                <w:szCs w:val="24"/>
              </w:rPr>
              <w:t>28.800.000</w:t>
            </w:r>
          </w:p>
        </w:tc>
      </w:tr>
      <w:tr w:rsidR="00D67702" w:rsidRPr="00F6581B" w14:paraId="376DAFD6" w14:textId="77777777" w:rsidTr="002A79BF">
        <w:trPr>
          <w:trHeight w:val="272"/>
          <w:jc w:val="center"/>
        </w:trPr>
        <w:tc>
          <w:tcPr>
            <w:cnfStyle w:val="001000000000" w:firstRow="0" w:lastRow="0" w:firstColumn="1" w:lastColumn="0" w:oddVBand="0" w:evenVBand="0" w:oddHBand="0" w:evenHBand="0" w:firstRowFirstColumn="0" w:firstRowLastColumn="0" w:lastRowFirstColumn="0" w:lastRowLastColumn="0"/>
            <w:tcW w:w="5665" w:type="dxa"/>
          </w:tcPr>
          <w:p w14:paraId="49C39AE5" w14:textId="77777777" w:rsidR="00D67702" w:rsidRPr="00F6581B" w:rsidRDefault="00D67702" w:rsidP="002A79BF">
            <w:pPr>
              <w:spacing w:before="0" w:after="0"/>
              <w:ind w:firstLine="0"/>
              <w:rPr>
                <w:rFonts w:cs="Times New Roman"/>
                <w:color w:val="000000" w:themeColor="text1"/>
                <w:szCs w:val="24"/>
              </w:rPr>
            </w:pPr>
            <w:r w:rsidRPr="00F6581B">
              <w:rPr>
                <w:rFonts w:cs="Times New Roman"/>
                <w:color w:val="000000" w:themeColor="text1"/>
                <w:szCs w:val="24"/>
              </w:rPr>
              <w:t>Soporte técnico</w:t>
            </w:r>
          </w:p>
        </w:tc>
        <w:tc>
          <w:tcPr>
            <w:tcW w:w="2381" w:type="dxa"/>
          </w:tcPr>
          <w:p w14:paraId="701A2E43" w14:textId="77777777" w:rsidR="00D67702" w:rsidRPr="00F6581B" w:rsidRDefault="00D67702" w:rsidP="007A40C5">
            <w:pPr>
              <w:spacing w:before="0" w:after="0"/>
              <w:jc w:val="right"/>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rPr>
            </w:pPr>
            <w:r w:rsidRPr="00F6581B">
              <w:rPr>
                <w:rFonts w:cs="Times New Roman"/>
                <w:color w:val="000000" w:themeColor="text1"/>
                <w:szCs w:val="24"/>
              </w:rPr>
              <w:t>18.000.000</w:t>
            </w:r>
          </w:p>
        </w:tc>
      </w:tr>
      <w:tr w:rsidR="00D67702" w:rsidRPr="00F6581B" w14:paraId="00D5B91A" w14:textId="77777777" w:rsidTr="002A79BF">
        <w:trPr>
          <w:cnfStyle w:val="000000100000" w:firstRow="0" w:lastRow="0" w:firstColumn="0" w:lastColumn="0" w:oddVBand="0" w:evenVBand="0" w:oddHBand="1" w:evenHBand="0" w:firstRowFirstColumn="0" w:firstRowLastColumn="0" w:lastRowFirstColumn="0" w:lastRowLastColumn="0"/>
          <w:trHeight w:val="291"/>
          <w:jc w:val="center"/>
        </w:trPr>
        <w:tc>
          <w:tcPr>
            <w:cnfStyle w:val="001000000000" w:firstRow="0" w:lastRow="0" w:firstColumn="1" w:lastColumn="0" w:oddVBand="0" w:evenVBand="0" w:oddHBand="0" w:evenHBand="0" w:firstRowFirstColumn="0" w:firstRowLastColumn="0" w:lastRowFirstColumn="0" w:lastRowLastColumn="0"/>
            <w:tcW w:w="5665" w:type="dxa"/>
          </w:tcPr>
          <w:p w14:paraId="05FF6303" w14:textId="77777777" w:rsidR="00D67702" w:rsidRPr="00F6581B" w:rsidRDefault="00D67702" w:rsidP="007A40C5">
            <w:pPr>
              <w:spacing w:before="0" w:after="0"/>
              <w:rPr>
                <w:rFonts w:cs="Times New Roman"/>
                <w:b w:val="0"/>
                <w:color w:val="000000" w:themeColor="text1"/>
                <w:szCs w:val="24"/>
              </w:rPr>
            </w:pPr>
            <w:r w:rsidRPr="00F6581B">
              <w:rPr>
                <w:rFonts w:cs="Times New Roman"/>
                <w:b w:val="0"/>
                <w:color w:val="000000" w:themeColor="text1"/>
                <w:szCs w:val="24"/>
              </w:rPr>
              <w:t xml:space="preserve">Total </w:t>
            </w:r>
          </w:p>
        </w:tc>
        <w:tc>
          <w:tcPr>
            <w:tcW w:w="2381" w:type="dxa"/>
          </w:tcPr>
          <w:p w14:paraId="31861B65" w14:textId="77777777" w:rsidR="00D67702" w:rsidRPr="00F6581B" w:rsidRDefault="00D67702" w:rsidP="007A40C5">
            <w:pPr>
              <w:spacing w:before="0" w:after="0"/>
              <w:jc w:val="right"/>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F6581B">
              <w:rPr>
                <w:rFonts w:cs="Times New Roman"/>
                <w:color w:val="000000" w:themeColor="text1"/>
                <w:szCs w:val="24"/>
              </w:rPr>
              <w:t>229.700.000</w:t>
            </w:r>
          </w:p>
        </w:tc>
      </w:tr>
    </w:tbl>
    <w:p w14:paraId="222AD1E5" w14:textId="27562609" w:rsidR="00D67702" w:rsidRDefault="008A146A" w:rsidP="008A146A">
      <w:pPr>
        <w:ind w:firstLine="0"/>
        <w:rPr>
          <w:rFonts w:cs="Times New Roman"/>
          <w:noProof/>
          <w:szCs w:val="24"/>
        </w:rPr>
      </w:pPr>
      <w:r>
        <w:rPr>
          <w:rFonts w:cs="Times New Roman"/>
          <w:noProof/>
          <w:szCs w:val="24"/>
        </w:rPr>
        <w:t xml:space="preserve">Nota. </w:t>
      </w:r>
      <w:r w:rsidR="00D67702" w:rsidRPr="00F6581B">
        <w:rPr>
          <w:rFonts w:cs="Times New Roman"/>
          <w:noProof/>
          <w:szCs w:val="24"/>
        </w:rPr>
        <w:t xml:space="preserve"> Elaboración Propia.</w:t>
      </w:r>
    </w:p>
    <w:p w14:paraId="6C9F4340" w14:textId="77777777" w:rsidR="001B4070" w:rsidRPr="00F6581B" w:rsidRDefault="001B4070" w:rsidP="007A40C5">
      <w:pPr>
        <w:rPr>
          <w:rFonts w:cs="Times New Roman"/>
          <w:noProof/>
          <w:szCs w:val="24"/>
        </w:rPr>
      </w:pPr>
    </w:p>
    <w:p w14:paraId="5FC3018D" w14:textId="6B0DCF76" w:rsidR="00D67702" w:rsidRDefault="00D67702" w:rsidP="007A40C5">
      <w:pPr>
        <w:ind w:firstLine="708"/>
        <w:rPr>
          <w:rFonts w:cs="Times New Roman"/>
          <w:szCs w:val="24"/>
        </w:rPr>
      </w:pPr>
      <w:r w:rsidRPr="00F6581B">
        <w:rPr>
          <w:rFonts w:cs="Times New Roman"/>
          <w:szCs w:val="24"/>
        </w:rPr>
        <w:t xml:space="preserve">De acuerdo con los objetivos comerciales se tiene como </w:t>
      </w:r>
      <w:r w:rsidR="00E24DA2">
        <w:rPr>
          <w:rFonts w:cs="Times New Roman"/>
          <w:szCs w:val="24"/>
        </w:rPr>
        <w:t>propósito</w:t>
      </w:r>
      <w:r w:rsidRPr="00F6581B">
        <w:rPr>
          <w:rFonts w:cs="Times New Roman"/>
          <w:szCs w:val="24"/>
        </w:rPr>
        <w:t xml:space="preserve"> alcanzar en el año 2022, 17.000 clientes nuevos con costo de 13.512 por cliente.</w:t>
      </w:r>
    </w:p>
    <w:p w14:paraId="0BDCCE24" w14:textId="77777777" w:rsidR="001B4070" w:rsidRPr="00F6581B" w:rsidRDefault="001B4070" w:rsidP="007A40C5">
      <w:pPr>
        <w:ind w:firstLine="708"/>
        <w:rPr>
          <w:rFonts w:cs="Times New Roman"/>
          <w:szCs w:val="24"/>
        </w:rPr>
      </w:pPr>
    </w:p>
    <w:p w14:paraId="571F6EE0" w14:textId="228ADC83" w:rsidR="00D67702" w:rsidRPr="00F6581B" w:rsidRDefault="00F835C3" w:rsidP="007A40C5">
      <w:pPr>
        <w:pStyle w:val="Descripcin"/>
        <w:spacing w:line="276" w:lineRule="auto"/>
        <w:ind w:firstLine="0"/>
        <w:rPr>
          <w:rFonts w:cs="Times New Roman"/>
          <w:i w:val="0"/>
          <w:iCs w:val="0"/>
          <w:color w:val="000000" w:themeColor="text1"/>
          <w:sz w:val="24"/>
          <w:szCs w:val="24"/>
        </w:rPr>
      </w:pPr>
      <w:bookmarkStart w:id="84" w:name="_Toc77235772"/>
      <w:bookmarkStart w:id="85" w:name="_Toc112872666"/>
      <w:r w:rsidRPr="00F835C3">
        <w:rPr>
          <w:b/>
          <w:bCs/>
          <w:color w:val="auto"/>
          <w:sz w:val="24"/>
          <w:szCs w:val="24"/>
        </w:rPr>
        <w:lastRenderedPageBreak/>
        <w:t xml:space="preserve">Tabla </w:t>
      </w:r>
      <w:r w:rsidRPr="00F835C3">
        <w:rPr>
          <w:b/>
          <w:bCs/>
          <w:color w:val="auto"/>
          <w:sz w:val="24"/>
          <w:szCs w:val="24"/>
        </w:rPr>
        <w:fldChar w:fldCharType="begin"/>
      </w:r>
      <w:r w:rsidRPr="00F835C3">
        <w:rPr>
          <w:b/>
          <w:bCs/>
          <w:color w:val="auto"/>
          <w:sz w:val="24"/>
          <w:szCs w:val="24"/>
        </w:rPr>
        <w:instrText xml:space="preserve"> SEQ Tabla \* ARABIC </w:instrText>
      </w:r>
      <w:r w:rsidRPr="00F835C3">
        <w:rPr>
          <w:b/>
          <w:bCs/>
          <w:color w:val="auto"/>
          <w:sz w:val="24"/>
          <w:szCs w:val="24"/>
        </w:rPr>
        <w:fldChar w:fldCharType="separate"/>
      </w:r>
      <w:r w:rsidR="009F3C90">
        <w:rPr>
          <w:b/>
          <w:bCs/>
          <w:noProof/>
          <w:color w:val="auto"/>
          <w:sz w:val="24"/>
          <w:szCs w:val="24"/>
        </w:rPr>
        <w:t>9</w:t>
      </w:r>
      <w:r w:rsidRPr="00F835C3">
        <w:rPr>
          <w:b/>
          <w:bCs/>
          <w:color w:val="auto"/>
          <w:sz w:val="24"/>
          <w:szCs w:val="24"/>
        </w:rPr>
        <w:fldChar w:fldCharType="end"/>
      </w:r>
      <w:r w:rsidR="00FD3117">
        <w:rPr>
          <w:rFonts w:cs="Times New Roman"/>
          <w:b/>
          <w:i w:val="0"/>
          <w:color w:val="000000" w:themeColor="text1"/>
          <w:sz w:val="24"/>
          <w:szCs w:val="24"/>
        </w:rPr>
        <w:t xml:space="preserve">. </w:t>
      </w:r>
      <w:r w:rsidR="00D67702" w:rsidRPr="00F6581B">
        <w:rPr>
          <w:rFonts w:cs="Times New Roman"/>
          <w:i w:val="0"/>
          <w:color w:val="000000" w:themeColor="text1"/>
          <w:sz w:val="24"/>
          <w:szCs w:val="24"/>
        </w:rPr>
        <w:t xml:space="preserve"> Previsión </w:t>
      </w:r>
      <w:bookmarkEnd w:id="84"/>
      <w:r w:rsidR="00D67702" w:rsidRPr="00F6581B">
        <w:rPr>
          <w:rFonts w:cs="Times New Roman"/>
          <w:i w:val="0"/>
          <w:color w:val="000000" w:themeColor="text1"/>
          <w:sz w:val="24"/>
          <w:szCs w:val="24"/>
        </w:rPr>
        <w:t>aumento de clientes plan de mejora</w:t>
      </w:r>
      <w:bookmarkEnd w:id="85"/>
    </w:p>
    <w:tbl>
      <w:tblPr>
        <w:tblStyle w:val="Tablaconcuadrcula6concolores-nfasis3"/>
        <w:tblW w:w="5517" w:type="dxa"/>
        <w:jc w:val="center"/>
        <w:tblLook w:val="04A0" w:firstRow="1" w:lastRow="0" w:firstColumn="1" w:lastColumn="0" w:noHBand="0" w:noVBand="1"/>
      </w:tblPr>
      <w:tblGrid>
        <w:gridCol w:w="1778"/>
        <w:gridCol w:w="1874"/>
        <w:gridCol w:w="1865"/>
      </w:tblGrid>
      <w:tr w:rsidR="00D67702" w:rsidRPr="00F6581B" w14:paraId="08068764" w14:textId="77777777" w:rsidTr="002A79BF">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78" w:type="dxa"/>
          </w:tcPr>
          <w:p w14:paraId="6BED7811" w14:textId="77777777" w:rsidR="00D67702" w:rsidRPr="002B6403" w:rsidRDefault="00D67702" w:rsidP="002A79BF">
            <w:pPr>
              <w:spacing w:before="0" w:after="0"/>
              <w:ind w:firstLine="0"/>
              <w:jc w:val="center"/>
              <w:rPr>
                <w:rFonts w:cs="Times New Roman"/>
                <w:b w:val="0"/>
                <w:bCs w:val="0"/>
                <w:color w:val="000000" w:themeColor="text1"/>
                <w:szCs w:val="24"/>
              </w:rPr>
            </w:pPr>
            <w:r w:rsidRPr="002B6403">
              <w:rPr>
                <w:rFonts w:cs="Times New Roman"/>
                <w:b w:val="0"/>
                <w:bCs w:val="0"/>
                <w:color w:val="000000" w:themeColor="text1"/>
                <w:szCs w:val="24"/>
              </w:rPr>
              <w:t>Tiempo</w:t>
            </w:r>
          </w:p>
        </w:tc>
        <w:tc>
          <w:tcPr>
            <w:tcW w:w="1874" w:type="dxa"/>
          </w:tcPr>
          <w:p w14:paraId="10240536" w14:textId="77777777" w:rsidR="00D67702" w:rsidRPr="002B6403" w:rsidRDefault="00D67702" w:rsidP="002A79BF">
            <w:pPr>
              <w:spacing w:before="0" w:after="0"/>
              <w:ind w:firstLine="0"/>
              <w:jc w:val="center"/>
              <w:cnfStyle w:val="100000000000" w:firstRow="1" w:lastRow="0" w:firstColumn="0" w:lastColumn="0" w:oddVBand="0" w:evenVBand="0" w:oddHBand="0" w:evenHBand="0" w:firstRowFirstColumn="0" w:firstRowLastColumn="0" w:lastRowFirstColumn="0" w:lastRowLastColumn="0"/>
              <w:rPr>
                <w:rFonts w:cs="Times New Roman"/>
                <w:b w:val="0"/>
                <w:bCs w:val="0"/>
                <w:color w:val="000000" w:themeColor="text1"/>
                <w:szCs w:val="24"/>
              </w:rPr>
            </w:pPr>
            <w:r w:rsidRPr="002B6403">
              <w:rPr>
                <w:rFonts w:cs="Times New Roman"/>
                <w:b w:val="0"/>
                <w:bCs w:val="0"/>
                <w:color w:val="000000" w:themeColor="text1"/>
                <w:szCs w:val="24"/>
              </w:rPr>
              <w:t>Clientes Leads</w:t>
            </w:r>
          </w:p>
        </w:tc>
        <w:tc>
          <w:tcPr>
            <w:tcW w:w="1865" w:type="dxa"/>
          </w:tcPr>
          <w:p w14:paraId="50E8A4C9" w14:textId="77777777" w:rsidR="00D67702" w:rsidRPr="002B6403" w:rsidRDefault="00D67702" w:rsidP="002A79BF">
            <w:pPr>
              <w:spacing w:before="0" w:after="0"/>
              <w:ind w:firstLine="0"/>
              <w:jc w:val="center"/>
              <w:cnfStyle w:val="100000000000" w:firstRow="1" w:lastRow="0" w:firstColumn="0" w:lastColumn="0" w:oddVBand="0" w:evenVBand="0" w:oddHBand="0" w:evenHBand="0" w:firstRowFirstColumn="0" w:firstRowLastColumn="0" w:lastRowFirstColumn="0" w:lastRowLastColumn="0"/>
              <w:rPr>
                <w:rFonts w:cs="Times New Roman"/>
                <w:b w:val="0"/>
                <w:bCs w:val="0"/>
                <w:color w:val="000000" w:themeColor="text1"/>
                <w:szCs w:val="24"/>
              </w:rPr>
            </w:pPr>
            <w:r w:rsidRPr="002B6403">
              <w:rPr>
                <w:rFonts w:cs="Times New Roman"/>
                <w:b w:val="0"/>
                <w:bCs w:val="0"/>
                <w:color w:val="000000" w:themeColor="text1"/>
                <w:szCs w:val="24"/>
              </w:rPr>
              <w:t>Clientes nuevos</w:t>
            </w:r>
          </w:p>
        </w:tc>
      </w:tr>
      <w:tr w:rsidR="00D67702" w:rsidRPr="00F6581B" w14:paraId="15FC6873" w14:textId="77777777" w:rsidTr="002A79B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78" w:type="dxa"/>
          </w:tcPr>
          <w:p w14:paraId="7D84CF08" w14:textId="77777777" w:rsidR="00D67702" w:rsidRPr="00F6581B" w:rsidRDefault="00D67702" w:rsidP="001B4070">
            <w:pPr>
              <w:spacing w:before="0" w:after="0"/>
              <w:ind w:firstLine="0"/>
              <w:rPr>
                <w:rFonts w:cs="Times New Roman"/>
                <w:color w:val="000000" w:themeColor="text1"/>
                <w:szCs w:val="24"/>
              </w:rPr>
            </w:pPr>
            <w:r w:rsidRPr="00F6581B">
              <w:rPr>
                <w:rFonts w:cs="Times New Roman"/>
                <w:color w:val="000000" w:themeColor="text1"/>
                <w:szCs w:val="24"/>
              </w:rPr>
              <w:t>Primer mes</w:t>
            </w:r>
          </w:p>
        </w:tc>
        <w:tc>
          <w:tcPr>
            <w:tcW w:w="1874" w:type="dxa"/>
          </w:tcPr>
          <w:p w14:paraId="6B075F96" w14:textId="77777777" w:rsidR="00D67702" w:rsidRPr="00F6581B" w:rsidRDefault="00D67702" w:rsidP="007A40C5">
            <w:pPr>
              <w:spacing w:before="0" w:after="0"/>
              <w:jc w:val="right"/>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F6581B">
              <w:rPr>
                <w:rFonts w:cs="Times New Roman"/>
                <w:color w:val="000000" w:themeColor="text1"/>
                <w:szCs w:val="24"/>
              </w:rPr>
              <w:t>100</w:t>
            </w:r>
          </w:p>
        </w:tc>
        <w:tc>
          <w:tcPr>
            <w:tcW w:w="1865" w:type="dxa"/>
          </w:tcPr>
          <w:p w14:paraId="14EAFD19" w14:textId="77777777" w:rsidR="00D67702" w:rsidRPr="00F6581B" w:rsidRDefault="00D67702" w:rsidP="007A40C5">
            <w:pPr>
              <w:spacing w:before="0" w:after="0"/>
              <w:jc w:val="right"/>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F6581B">
              <w:rPr>
                <w:rFonts w:cs="Times New Roman"/>
                <w:color w:val="000000" w:themeColor="text1"/>
                <w:szCs w:val="24"/>
              </w:rPr>
              <w:t>300</w:t>
            </w:r>
          </w:p>
        </w:tc>
      </w:tr>
      <w:tr w:rsidR="00D67702" w:rsidRPr="00F6581B" w14:paraId="31A24AEA" w14:textId="77777777" w:rsidTr="002A79BF">
        <w:trPr>
          <w:jc w:val="center"/>
        </w:trPr>
        <w:tc>
          <w:tcPr>
            <w:cnfStyle w:val="001000000000" w:firstRow="0" w:lastRow="0" w:firstColumn="1" w:lastColumn="0" w:oddVBand="0" w:evenVBand="0" w:oddHBand="0" w:evenHBand="0" w:firstRowFirstColumn="0" w:firstRowLastColumn="0" w:lastRowFirstColumn="0" w:lastRowLastColumn="0"/>
            <w:tcW w:w="1778" w:type="dxa"/>
          </w:tcPr>
          <w:p w14:paraId="0F3FB861" w14:textId="77777777" w:rsidR="00D67702" w:rsidRPr="00F6581B" w:rsidRDefault="00D67702" w:rsidP="001B4070">
            <w:pPr>
              <w:spacing w:before="0" w:after="0"/>
              <w:ind w:firstLine="0"/>
              <w:rPr>
                <w:rFonts w:cs="Times New Roman"/>
                <w:color w:val="000000" w:themeColor="text1"/>
                <w:szCs w:val="24"/>
              </w:rPr>
            </w:pPr>
            <w:r w:rsidRPr="00F6581B">
              <w:rPr>
                <w:rFonts w:cs="Times New Roman"/>
                <w:color w:val="000000" w:themeColor="text1"/>
                <w:szCs w:val="24"/>
              </w:rPr>
              <w:t>Segundo mes</w:t>
            </w:r>
          </w:p>
        </w:tc>
        <w:tc>
          <w:tcPr>
            <w:tcW w:w="1874" w:type="dxa"/>
          </w:tcPr>
          <w:p w14:paraId="1A912859" w14:textId="77777777" w:rsidR="00D67702" w:rsidRPr="00F6581B" w:rsidRDefault="00D67702" w:rsidP="007A40C5">
            <w:pPr>
              <w:spacing w:before="0" w:after="0"/>
              <w:jc w:val="right"/>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rPr>
            </w:pPr>
            <w:r w:rsidRPr="00F6581B">
              <w:rPr>
                <w:rFonts w:cs="Times New Roman"/>
                <w:color w:val="000000" w:themeColor="text1"/>
                <w:szCs w:val="24"/>
              </w:rPr>
              <w:t>250</w:t>
            </w:r>
          </w:p>
        </w:tc>
        <w:tc>
          <w:tcPr>
            <w:tcW w:w="1865" w:type="dxa"/>
          </w:tcPr>
          <w:p w14:paraId="4DC5A045" w14:textId="77777777" w:rsidR="00D67702" w:rsidRPr="00F6581B" w:rsidRDefault="00D67702" w:rsidP="007A40C5">
            <w:pPr>
              <w:spacing w:before="0" w:after="0"/>
              <w:jc w:val="right"/>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rPr>
            </w:pPr>
            <w:r w:rsidRPr="00F6581B">
              <w:rPr>
                <w:rFonts w:cs="Times New Roman"/>
                <w:color w:val="000000" w:themeColor="text1"/>
                <w:szCs w:val="24"/>
              </w:rPr>
              <w:t>750</w:t>
            </w:r>
          </w:p>
        </w:tc>
      </w:tr>
      <w:tr w:rsidR="00D67702" w:rsidRPr="00F6581B" w14:paraId="33226696" w14:textId="77777777" w:rsidTr="002A79B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78" w:type="dxa"/>
          </w:tcPr>
          <w:p w14:paraId="3A20B04D" w14:textId="77777777" w:rsidR="00D67702" w:rsidRPr="00F6581B" w:rsidRDefault="00D67702" w:rsidP="001B4070">
            <w:pPr>
              <w:spacing w:before="0" w:after="0"/>
              <w:ind w:firstLine="0"/>
              <w:rPr>
                <w:rFonts w:cs="Times New Roman"/>
                <w:color w:val="000000" w:themeColor="text1"/>
                <w:szCs w:val="24"/>
              </w:rPr>
            </w:pPr>
            <w:r w:rsidRPr="00F6581B">
              <w:rPr>
                <w:rFonts w:cs="Times New Roman"/>
                <w:color w:val="000000" w:themeColor="text1"/>
                <w:szCs w:val="24"/>
              </w:rPr>
              <w:t>Tercer mes</w:t>
            </w:r>
          </w:p>
        </w:tc>
        <w:tc>
          <w:tcPr>
            <w:tcW w:w="1874" w:type="dxa"/>
          </w:tcPr>
          <w:p w14:paraId="131843C8" w14:textId="77777777" w:rsidR="00D67702" w:rsidRPr="00F6581B" w:rsidRDefault="00D67702" w:rsidP="007A40C5">
            <w:pPr>
              <w:spacing w:before="0" w:after="0"/>
              <w:jc w:val="right"/>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F6581B">
              <w:rPr>
                <w:rFonts w:cs="Times New Roman"/>
                <w:color w:val="000000" w:themeColor="text1"/>
                <w:szCs w:val="24"/>
              </w:rPr>
              <w:t>350</w:t>
            </w:r>
          </w:p>
        </w:tc>
        <w:tc>
          <w:tcPr>
            <w:tcW w:w="1865" w:type="dxa"/>
          </w:tcPr>
          <w:p w14:paraId="24ECFFE9" w14:textId="77777777" w:rsidR="00D67702" w:rsidRPr="00F6581B" w:rsidRDefault="00D67702" w:rsidP="007A40C5">
            <w:pPr>
              <w:spacing w:before="0" w:after="0"/>
              <w:jc w:val="right"/>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F6581B">
              <w:rPr>
                <w:rFonts w:cs="Times New Roman"/>
                <w:color w:val="000000" w:themeColor="text1"/>
                <w:szCs w:val="24"/>
              </w:rPr>
              <w:t>1050</w:t>
            </w:r>
          </w:p>
        </w:tc>
      </w:tr>
      <w:tr w:rsidR="00D67702" w:rsidRPr="00F6581B" w14:paraId="35039681" w14:textId="77777777" w:rsidTr="002A79BF">
        <w:trPr>
          <w:jc w:val="center"/>
        </w:trPr>
        <w:tc>
          <w:tcPr>
            <w:cnfStyle w:val="001000000000" w:firstRow="0" w:lastRow="0" w:firstColumn="1" w:lastColumn="0" w:oddVBand="0" w:evenVBand="0" w:oddHBand="0" w:evenHBand="0" w:firstRowFirstColumn="0" w:firstRowLastColumn="0" w:lastRowFirstColumn="0" w:lastRowLastColumn="0"/>
            <w:tcW w:w="1778" w:type="dxa"/>
          </w:tcPr>
          <w:p w14:paraId="49C65345" w14:textId="77777777" w:rsidR="00D67702" w:rsidRPr="00F6581B" w:rsidRDefault="00D67702" w:rsidP="001B4070">
            <w:pPr>
              <w:spacing w:before="0" w:after="0"/>
              <w:ind w:firstLine="0"/>
              <w:rPr>
                <w:rFonts w:cs="Times New Roman"/>
                <w:color w:val="000000" w:themeColor="text1"/>
                <w:szCs w:val="24"/>
              </w:rPr>
            </w:pPr>
            <w:r w:rsidRPr="00F6581B">
              <w:rPr>
                <w:rFonts w:cs="Times New Roman"/>
                <w:color w:val="000000" w:themeColor="text1"/>
                <w:szCs w:val="24"/>
              </w:rPr>
              <w:t>Cuarto mes</w:t>
            </w:r>
          </w:p>
        </w:tc>
        <w:tc>
          <w:tcPr>
            <w:tcW w:w="1874" w:type="dxa"/>
          </w:tcPr>
          <w:p w14:paraId="5875628B" w14:textId="77777777" w:rsidR="00D67702" w:rsidRPr="00F6581B" w:rsidRDefault="00D67702" w:rsidP="007A40C5">
            <w:pPr>
              <w:spacing w:before="0" w:after="0"/>
              <w:jc w:val="right"/>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rPr>
            </w:pPr>
            <w:r w:rsidRPr="00F6581B">
              <w:rPr>
                <w:rFonts w:cs="Times New Roman"/>
                <w:color w:val="000000" w:themeColor="text1"/>
                <w:szCs w:val="24"/>
              </w:rPr>
              <w:t>500</w:t>
            </w:r>
          </w:p>
        </w:tc>
        <w:tc>
          <w:tcPr>
            <w:tcW w:w="1865" w:type="dxa"/>
          </w:tcPr>
          <w:p w14:paraId="2A525E97" w14:textId="77777777" w:rsidR="00D67702" w:rsidRPr="00F6581B" w:rsidRDefault="00D67702" w:rsidP="007A40C5">
            <w:pPr>
              <w:spacing w:before="0" w:after="0"/>
              <w:jc w:val="right"/>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rPr>
            </w:pPr>
            <w:r w:rsidRPr="00F6581B">
              <w:rPr>
                <w:rFonts w:cs="Times New Roman"/>
                <w:color w:val="000000" w:themeColor="text1"/>
                <w:szCs w:val="24"/>
              </w:rPr>
              <w:t>1500</w:t>
            </w:r>
          </w:p>
        </w:tc>
      </w:tr>
      <w:tr w:rsidR="00D67702" w:rsidRPr="00F6581B" w14:paraId="77BFB3D5" w14:textId="77777777" w:rsidTr="002A79B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78" w:type="dxa"/>
          </w:tcPr>
          <w:p w14:paraId="65B1AFEC" w14:textId="77777777" w:rsidR="00D67702" w:rsidRPr="00F6581B" w:rsidRDefault="00D67702" w:rsidP="001B4070">
            <w:pPr>
              <w:spacing w:before="0" w:after="0"/>
              <w:ind w:firstLine="0"/>
              <w:rPr>
                <w:rFonts w:cs="Times New Roman"/>
                <w:color w:val="000000" w:themeColor="text1"/>
                <w:szCs w:val="24"/>
              </w:rPr>
            </w:pPr>
            <w:r w:rsidRPr="00F6581B">
              <w:rPr>
                <w:rFonts w:cs="Times New Roman"/>
                <w:color w:val="000000" w:themeColor="text1"/>
                <w:szCs w:val="24"/>
              </w:rPr>
              <w:t>Quinto mes</w:t>
            </w:r>
          </w:p>
        </w:tc>
        <w:tc>
          <w:tcPr>
            <w:tcW w:w="1874" w:type="dxa"/>
          </w:tcPr>
          <w:p w14:paraId="6CB6E180" w14:textId="77777777" w:rsidR="00D67702" w:rsidRPr="00F6581B" w:rsidRDefault="00D67702" w:rsidP="007A40C5">
            <w:pPr>
              <w:spacing w:before="0" w:after="0"/>
              <w:jc w:val="right"/>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F6581B">
              <w:rPr>
                <w:rFonts w:cs="Times New Roman"/>
                <w:color w:val="000000" w:themeColor="text1"/>
                <w:szCs w:val="24"/>
              </w:rPr>
              <w:t xml:space="preserve">1500 </w:t>
            </w:r>
          </w:p>
        </w:tc>
        <w:tc>
          <w:tcPr>
            <w:tcW w:w="1865" w:type="dxa"/>
          </w:tcPr>
          <w:p w14:paraId="3EF5D380" w14:textId="77777777" w:rsidR="00D67702" w:rsidRPr="00F6581B" w:rsidRDefault="00D67702" w:rsidP="007A40C5">
            <w:pPr>
              <w:spacing w:before="0" w:after="0"/>
              <w:jc w:val="right"/>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F6581B">
              <w:rPr>
                <w:rFonts w:cs="Times New Roman"/>
                <w:color w:val="000000" w:themeColor="text1"/>
                <w:szCs w:val="24"/>
              </w:rPr>
              <w:t xml:space="preserve">4500 </w:t>
            </w:r>
          </w:p>
        </w:tc>
      </w:tr>
      <w:tr w:rsidR="00D67702" w:rsidRPr="00F6581B" w14:paraId="2BFDC3A6" w14:textId="77777777" w:rsidTr="002A79BF">
        <w:trPr>
          <w:jc w:val="center"/>
        </w:trPr>
        <w:tc>
          <w:tcPr>
            <w:cnfStyle w:val="001000000000" w:firstRow="0" w:lastRow="0" w:firstColumn="1" w:lastColumn="0" w:oddVBand="0" w:evenVBand="0" w:oddHBand="0" w:evenHBand="0" w:firstRowFirstColumn="0" w:firstRowLastColumn="0" w:lastRowFirstColumn="0" w:lastRowLastColumn="0"/>
            <w:tcW w:w="1778" w:type="dxa"/>
          </w:tcPr>
          <w:p w14:paraId="1062E685" w14:textId="77777777" w:rsidR="00D67702" w:rsidRPr="00F6581B" w:rsidRDefault="00D67702" w:rsidP="001B4070">
            <w:pPr>
              <w:spacing w:before="0" w:after="0"/>
              <w:ind w:firstLine="0"/>
              <w:rPr>
                <w:rFonts w:cs="Times New Roman"/>
                <w:color w:val="000000" w:themeColor="text1"/>
                <w:szCs w:val="24"/>
              </w:rPr>
            </w:pPr>
            <w:r w:rsidRPr="00F6581B">
              <w:rPr>
                <w:rFonts w:cs="Times New Roman"/>
                <w:color w:val="000000" w:themeColor="text1"/>
                <w:szCs w:val="24"/>
              </w:rPr>
              <w:t>Sexto mes</w:t>
            </w:r>
          </w:p>
        </w:tc>
        <w:tc>
          <w:tcPr>
            <w:tcW w:w="1874" w:type="dxa"/>
          </w:tcPr>
          <w:p w14:paraId="3D3244C6" w14:textId="77777777" w:rsidR="00D67702" w:rsidRPr="00F6581B" w:rsidRDefault="00D67702" w:rsidP="007A40C5">
            <w:pPr>
              <w:spacing w:before="0" w:after="0"/>
              <w:jc w:val="right"/>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rPr>
            </w:pPr>
            <w:r w:rsidRPr="00F6581B">
              <w:rPr>
                <w:rFonts w:cs="Times New Roman"/>
                <w:color w:val="000000" w:themeColor="text1"/>
                <w:szCs w:val="24"/>
              </w:rPr>
              <w:t>3000</w:t>
            </w:r>
          </w:p>
        </w:tc>
        <w:tc>
          <w:tcPr>
            <w:tcW w:w="1865" w:type="dxa"/>
          </w:tcPr>
          <w:p w14:paraId="4C852C35" w14:textId="77777777" w:rsidR="00D67702" w:rsidRPr="00F6581B" w:rsidRDefault="00D67702" w:rsidP="007A40C5">
            <w:pPr>
              <w:spacing w:before="0" w:after="0"/>
              <w:jc w:val="right"/>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rPr>
            </w:pPr>
            <w:r w:rsidRPr="00F6581B">
              <w:rPr>
                <w:rFonts w:cs="Times New Roman"/>
                <w:color w:val="000000" w:themeColor="text1"/>
                <w:szCs w:val="24"/>
              </w:rPr>
              <w:t>9000</w:t>
            </w:r>
          </w:p>
        </w:tc>
      </w:tr>
      <w:tr w:rsidR="00D67702" w:rsidRPr="00F6581B" w14:paraId="23B7CE78" w14:textId="77777777" w:rsidTr="002A79B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78" w:type="dxa"/>
          </w:tcPr>
          <w:p w14:paraId="41477B57" w14:textId="77777777" w:rsidR="00D67702" w:rsidRPr="00F6581B" w:rsidRDefault="00D67702" w:rsidP="007A40C5">
            <w:pPr>
              <w:spacing w:before="0" w:after="0"/>
              <w:rPr>
                <w:rFonts w:cs="Times New Roman"/>
                <w:color w:val="000000" w:themeColor="text1"/>
                <w:szCs w:val="24"/>
              </w:rPr>
            </w:pPr>
            <w:r w:rsidRPr="00F6581B">
              <w:rPr>
                <w:rFonts w:cs="Times New Roman"/>
                <w:color w:val="000000" w:themeColor="text1"/>
                <w:szCs w:val="24"/>
              </w:rPr>
              <w:t>Total</w:t>
            </w:r>
          </w:p>
        </w:tc>
        <w:tc>
          <w:tcPr>
            <w:tcW w:w="1874" w:type="dxa"/>
          </w:tcPr>
          <w:p w14:paraId="6E538FBF" w14:textId="77777777" w:rsidR="00D67702" w:rsidRPr="00F6581B" w:rsidRDefault="00D67702" w:rsidP="007A40C5">
            <w:pPr>
              <w:spacing w:before="0" w:after="0"/>
              <w:jc w:val="right"/>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p>
        </w:tc>
        <w:tc>
          <w:tcPr>
            <w:tcW w:w="1865" w:type="dxa"/>
          </w:tcPr>
          <w:p w14:paraId="16BE75BF" w14:textId="77777777" w:rsidR="00D67702" w:rsidRPr="00F6581B" w:rsidRDefault="00D67702" w:rsidP="007A40C5">
            <w:pPr>
              <w:spacing w:before="0" w:after="0"/>
              <w:jc w:val="right"/>
              <w:cnfStyle w:val="000000100000" w:firstRow="0" w:lastRow="0" w:firstColumn="0" w:lastColumn="0" w:oddVBand="0" w:evenVBand="0" w:oddHBand="1" w:evenHBand="0" w:firstRowFirstColumn="0" w:firstRowLastColumn="0" w:lastRowFirstColumn="0" w:lastRowLastColumn="0"/>
              <w:rPr>
                <w:rFonts w:cs="Times New Roman"/>
                <w:color w:val="000000" w:themeColor="text1"/>
                <w:szCs w:val="24"/>
              </w:rPr>
            </w:pPr>
            <w:r w:rsidRPr="00F6581B">
              <w:rPr>
                <w:rFonts w:cs="Times New Roman"/>
                <w:color w:val="000000" w:themeColor="text1"/>
                <w:szCs w:val="24"/>
              </w:rPr>
              <w:t>17100</w:t>
            </w:r>
          </w:p>
        </w:tc>
      </w:tr>
    </w:tbl>
    <w:p w14:paraId="36DC62B3" w14:textId="1711B110" w:rsidR="00AF3579" w:rsidRPr="00F6581B" w:rsidRDefault="008A146A" w:rsidP="007A40C5">
      <w:pPr>
        <w:rPr>
          <w:rFonts w:cs="Times New Roman"/>
          <w:noProof/>
          <w:szCs w:val="24"/>
        </w:rPr>
      </w:pPr>
      <w:r>
        <w:rPr>
          <w:rFonts w:cs="Times New Roman"/>
          <w:noProof/>
          <w:szCs w:val="24"/>
        </w:rPr>
        <w:t xml:space="preserve">Nota. </w:t>
      </w:r>
      <w:r w:rsidR="00D67702" w:rsidRPr="00F6581B">
        <w:rPr>
          <w:rFonts w:cs="Times New Roman"/>
          <w:noProof/>
          <w:szCs w:val="24"/>
        </w:rPr>
        <w:t>Cada Leads con tres referidos por mes. Elaboración Propia.</w:t>
      </w:r>
      <w:bookmarkStart w:id="86" w:name="_Toc105577730"/>
      <w:bookmarkStart w:id="87" w:name="_Toc108901448"/>
    </w:p>
    <w:p w14:paraId="3DB9CFE7" w14:textId="4789CDFC" w:rsidR="00CA1205" w:rsidRDefault="00CA1205" w:rsidP="007A40C5">
      <w:pPr>
        <w:spacing w:before="0" w:after="160"/>
        <w:rPr>
          <w:rFonts w:cs="Times New Roman"/>
          <w:noProof/>
          <w:szCs w:val="24"/>
        </w:rPr>
      </w:pPr>
      <w:r>
        <w:rPr>
          <w:rFonts w:cs="Times New Roman"/>
          <w:noProof/>
          <w:szCs w:val="24"/>
        </w:rPr>
        <w:br w:type="page"/>
      </w:r>
    </w:p>
    <w:p w14:paraId="2A293A28" w14:textId="52275D3A" w:rsidR="00356AD9" w:rsidRDefault="00E24DA2" w:rsidP="007A40C5">
      <w:pPr>
        <w:pStyle w:val="Ttulo1"/>
        <w:spacing w:line="276" w:lineRule="auto"/>
        <w:rPr>
          <w:lang w:val="es-ES"/>
        </w:rPr>
      </w:pPr>
      <w:bookmarkStart w:id="88" w:name="_Toc117678106"/>
      <w:r>
        <w:lastRenderedPageBreak/>
        <w:t xml:space="preserve">4. </w:t>
      </w:r>
      <w:r w:rsidR="00356AD9" w:rsidRPr="002B6403">
        <w:t>Recomendaciones</w:t>
      </w:r>
      <w:bookmarkEnd w:id="88"/>
    </w:p>
    <w:p w14:paraId="7D06CD2E" w14:textId="2464B45C" w:rsidR="008E39C3" w:rsidRDefault="008E39C3" w:rsidP="007A40C5">
      <w:pPr>
        <w:rPr>
          <w:rFonts w:cs="Times New Roman"/>
          <w:szCs w:val="24"/>
          <w:lang w:val="es-ES"/>
        </w:rPr>
      </w:pPr>
      <w:r w:rsidRPr="00F6581B">
        <w:rPr>
          <w:rFonts w:cs="Times New Roman"/>
          <w:szCs w:val="24"/>
          <w:lang w:val="es-ES"/>
        </w:rPr>
        <w:t>Cualquier contacto que se realice con el cliente, sea este externo o interno, debe</w:t>
      </w:r>
      <w:r w:rsidR="00CA1205">
        <w:rPr>
          <w:rFonts w:cs="Times New Roman"/>
          <w:szCs w:val="24"/>
          <w:lang w:val="es-ES"/>
        </w:rPr>
        <w:t xml:space="preserve"> </w:t>
      </w:r>
      <w:r w:rsidRPr="00F6581B">
        <w:rPr>
          <w:rFonts w:cs="Times New Roman"/>
          <w:szCs w:val="24"/>
          <w:lang w:val="es-ES"/>
        </w:rPr>
        <w:t>hacerse desde la misma experiencia de compra en donde en el primer plano se ponga el</w:t>
      </w:r>
      <w:r w:rsidR="00CA1205">
        <w:rPr>
          <w:rFonts w:cs="Times New Roman"/>
          <w:szCs w:val="24"/>
          <w:lang w:val="es-ES"/>
        </w:rPr>
        <w:t xml:space="preserve"> </w:t>
      </w:r>
      <w:r w:rsidRPr="00F6581B">
        <w:rPr>
          <w:rFonts w:cs="Times New Roman"/>
          <w:szCs w:val="24"/>
          <w:lang w:val="es-ES"/>
        </w:rPr>
        <w:t>interés que tienen estos al entrar a la tienda. Es por este camino y orientación que se puede</w:t>
      </w:r>
      <w:r w:rsidR="00CA1205">
        <w:rPr>
          <w:rFonts w:cs="Times New Roman"/>
          <w:szCs w:val="24"/>
          <w:lang w:val="es-ES"/>
        </w:rPr>
        <w:t xml:space="preserve"> </w:t>
      </w:r>
      <w:r w:rsidRPr="00F6581B">
        <w:rPr>
          <w:rFonts w:cs="Times New Roman"/>
          <w:szCs w:val="24"/>
          <w:lang w:val="es-ES"/>
        </w:rPr>
        <w:t>conocer hasta donde se puede llegar con el cliente y si puede llegar a hacer parte de plan de</w:t>
      </w:r>
      <w:r w:rsidR="00CA1205">
        <w:rPr>
          <w:rFonts w:cs="Times New Roman"/>
          <w:szCs w:val="24"/>
          <w:lang w:val="es-ES"/>
        </w:rPr>
        <w:t xml:space="preserve"> </w:t>
      </w:r>
      <w:r w:rsidR="003E200A" w:rsidRPr="00F6581B">
        <w:rPr>
          <w:rFonts w:cs="Times New Roman"/>
          <w:szCs w:val="24"/>
          <w:lang w:val="es-ES"/>
        </w:rPr>
        <w:t>fidelización.</w:t>
      </w:r>
      <w:r w:rsidR="003E200A">
        <w:rPr>
          <w:rFonts w:cs="Times New Roman"/>
          <w:szCs w:val="24"/>
          <w:lang w:val="es-ES"/>
        </w:rPr>
        <w:t xml:space="preserve"> Tener en cuenta que se le presenta a la organización el presupuesto aproximado que deberán invertir en el plan de mejora para llevarse a cabo.</w:t>
      </w:r>
    </w:p>
    <w:p w14:paraId="4667ECE3" w14:textId="77777777" w:rsidR="001B4070" w:rsidRPr="00F6581B" w:rsidRDefault="001B4070" w:rsidP="007A40C5">
      <w:pPr>
        <w:rPr>
          <w:rFonts w:cs="Times New Roman"/>
          <w:szCs w:val="24"/>
          <w:lang w:val="es-ES"/>
        </w:rPr>
      </w:pPr>
    </w:p>
    <w:p w14:paraId="2B1EE6A4" w14:textId="64FC8E6C" w:rsidR="008E39C3" w:rsidRDefault="008E39C3" w:rsidP="007A40C5">
      <w:pPr>
        <w:rPr>
          <w:rFonts w:cs="Times New Roman"/>
          <w:szCs w:val="24"/>
          <w:lang w:val="es-ES"/>
        </w:rPr>
      </w:pPr>
      <w:r w:rsidRPr="00F6581B">
        <w:rPr>
          <w:rFonts w:cs="Times New Roman"/>
          <w:szCs w:val="24"/>
          <w:lang w:val="es-ES"/>
        </w:rPr>
        <w:t xml:space="preserve">Puesto que no se van a realizar entrevistas formales es importante que </w:t>
      </w:r>
      <w:r w:rsidR="007A40C5">
        <w:rPr>
          <w:rFonts w:cs="Times New Roman"/>
          <w:szCs w:val="24"/>
          <w:lang w:val="es-ES"/>
        </w:rPr>
        <w:t>la persona responsable de cara al cliente</w:t>
      </w:r>
      <w:r w:rsidRPr="00F6581B">
        <w:rPr>
          <w:rFonts w:cs="Times New Roman"/>
          <w:szCs w:val="24"/>
          <w:lang w:val="es-ES"/>
        </w:rPr>
        <w:t xml:space="preserve">, </w:t>
      </w:r>
      <w:r w:rsidR="007A40C5">
        <w:rPr>
          <w:rFonts w:cs="Times New Roman"/>
          <w:szCs w:val="24"/>
          <w:lang w:val="es-ES"/>
        </w:rPr>
        <w:t>cotidianamente</w:t>
      </w:r>
      <w:r w:rsidRPr="00F6581B">
        <w:rPr>
          <w:rFonts w:cs="Times New Roman"/>
          <w:szCs w:val="24"/>
          <w:lang w:val="es-ES"/>
        </w:rPr>
        <w:t xml:space="preserve">, tome notas </w:t>
      </w:r>
      <w:r w:rsidR="007A40C5">
        <w:rPr>
          <w:rFonts w:cs="Times New Roman"/>
          <w:szCs w:val="24"/>
          <w:lang w:val="es-ES"/>
        </w:rPr>
        <w:t>de situaciones relevantes a</w:t>
      </w:r>
      <w:r w:rsidRPr="00F6581B">
        <w:rPr>
          <w:rFonts w:cs="Times New Roman"/>
          <w:szCs w:val="24"/>
          <w:lang w:val="es-ES"/>
        </w:rPr>
        <w:t xml:space="preserve"> tener en cuenta para el</w:t>
      </w:r>
      <w:r w:rsidR="00CA1205">
        <w:rPr>
          <w:rFonts w:cs="Times New Roman"/>
          <w:szCs w:val="24"/>
          <w:lang w:val="es-ES"/>
        </w:rPr>
        <w:t xml:space="preserve"> </w:t>
      </w:r>
      <w:r w:rsidR="007A40C5">
        <w:rPr>
          <w:rFonts w:cs="Times New Roman"/>
          <w:szCs w:val="24"/>
          <w:lang w:val="es-ES"/>
        </w:rPr>
        <w:t xml:space="preserve">proceso de </w:t>
      </w:r>
      <w:r w:rsidRPr="00F6581B">
        <w:rPr>
          <w:rFonts w:cs="Times New Roman"/>
          <w:szCs w:val="24"/>
          <w:lang w:val="es-ES"/>
        </w:rPr>
        <w:t>mejora</w:t>
      </w:r>
      <w:r w:rsidR="007A40C5">
        <w:rPr>
          <w:rFonts w:cs="Times New Roman"/>
          <w:szCs w:val="24"/>
          <w:lang w:val="es-ES"/>
        </w:rPr>
        <w:t xml:space="preserve"> continua</w:t>
      </w:r>
      <w:r w:rsidRPr="00F6581B">
        <w:rPr>
          <w:rFonts w:cs="Times New Roman"/>
          <w:szCs w:val="24"/>
          <w:lang w:val="es-ES"/>
        </w:rPr>
        <w:t>, clasificando esta información en ítems según las categorías del</w:t>
      </w:r>
      <w:r w:rsidR="00CA1205">
        <w:rPr>
          <w:rFonts w:cs="Times New Roman"/>
          <w:szCs w:val="24"/>
          <w:lang w:val="es-ES"/>
        </w:rPr>
        <w:t xml:space="preserve"> </w:t>
      </w:r>
      <w:r w:rsidRPr="00F6581B">
        <w:rPr>
          <w:rFonts w:cs="Times New Roman"/>
          <w:szCs w:val="24"/>
          <w:lang w:val="es-ES"/>
        </w:rPr>
        <w:t>plan y las herramientas de análisis interno y externo.</w:t>
      </w:r>
    </w:p>
    <w:p w14:paraId="47F0C224" w14:textId="77777777" w:rsidR="001B4070" w:rsidRPr="00F6581B" w:rsidRDefault="001B4070" w:rsidP="007A40C5">
      <w:pPr>
        <w:rPr>
          <w:rFonts w:cs="Times New Roman"/>
          <w:szCs w:val="24"/>
          <w:lang w:val="es-ES"/>
        </w:rPr>
      </w:pPr>
    </w:p>
    <w:p w14:paraId="0249B4F6" w14:textId="5099CA3A" w:rsidR="00CA1205" w:rsidRDefault="008E39C3" w:rsidP="007A40C5">
      <w:pPr>
        <w:rPr>
          <w:rFonts w:cs="Times New Roman"/>
          <w:szCs w:val="24"/>
          <w:lang w:val="es-ES"/>
        </w:rPr>
      </w:pPr>
      <w:r w:rsidRPr="00F6581B">
        <w:rPr>
          <w:rFonts w:cs="Times New Roman"/>
          <w:szCs w:val="24"/>
          <w:lang w:val="es-ES"/>
        </w:rPr>
        <w:t xml:space="preserve">Durante el trabajo de </w:t>
      </w:r>
      <w:r w:rsidR="007A40C5">
        <w:rPr>
          <w:rFonts w:cs="Times New Roman"/>
          <w:szCs w:val="24"/>
          <w:lang w:val="es-ES"/>
        </w:rPr>
        <w:t>campo</w:t>
      </w:r>
      <w:r w:rsidRPr="00F6581B">
        <w:rPr>
          <w:rFonts w:cs="Times New Roman"/>
          <w:szCs w:val="24"/>
          <w:lang w:val="es-ES"/>
        </w:rPr>
        <w:t xml:space="preserve"> en la tienda</w:t>
      </w:r>
      <w:r w:rsidR="007A40C5">
        <w:rPr>
          <w:rFonts w:cs="Times New Roman"/>
          <w:szCs w:val="24"/>
          <w:lang w:val="es-ES"/>
        </w:rPr>
        <w:t>,</w:t>
      </w:r>
      <w:r w:rsidRPr="00F6581B">
        <w:rPr>
          <w:rFonts w:cs="Times New Roman"/>
          <w:szCs w:val="24"/>
          <w:lang w:val="es-ES"/>
        </w:rPr>
        <w:t xml:space="preserve"> tener en cuenta las características</w:t>
      </w:r>
      <w:r w:rsidR="00CA1205">
        <w:rPr>
          <w:rFonts w:cs="Times New Roman"/>
          <w:szCs w:val="24"/>
          <w:lang w:val="es-ES"/>
        </w:rPr>
        <w:t xml:space="preserve"> </w:t>
      </w:r>
      <w:r w:rsidRPr="00F6581B">
        <w:rPr>
          <w:rFonts w:cs="Times New Roman"/>
          <w:szCs w:val="24"/>
          <w:lang w:val="es-ES"/>
        </w:rPr>
        <w:t>del cliente teniendo presente que es diferente el cliente que va a comprar a Dislicores al</w:t>
      </w:r>
      <w:r w:rsidR="00CA1205">
        <w:rPr>
          <w:rFonts w:cs="Times New Roman"/>
          <w:szCs w:val="24"/>
          <w:lang w:val="es-ES"/>
        </w:rPr>
        <w:t xml:space="preserve"> </w:t>
      </w:r>
      <w:r w:rsidRPr="00F6581B">
        <w:rPr>
          <w:rFonts w:cs="Times New Roman"/>
          <w:szCs w:val="24"/>
          <w:lang w:val="es-ES"/>
        </w:rPr>
        <w:t xml:space="preserve">cliente que </w:t>
      </w:r>
      <w:r w:rsidR="007A40C5">
        <w:rPr>
          <w:rFonts w:cs="Times New Roman"/>
          <w:szCs w:val="24"/>
          <w:lang w:val="es-ES"/>
        </w:rPr>
        <w:t>realiza sus compras en una licorera de barrio</w:t>
      </w:r>
      <w:r w:rsidRPr="00F6581B">
        <w:rPr>
          <w:rFonts w:cs="Times New Roman"/>
          <w:szCs w:val="24"/>
          <w:lang w:val="es-ES"/>
        </w:rPr>
        <w:t>; así como la</w:t>
      </w:r>
      <w:r w:rsidR="00CA1205">
        <w:rPr>
          <w:rFonts w:cs="Times New Roman"/>
          <w:szCs w:val="24"/>
          <w:lang w:val="es-ES"/>
        </w:rPr>
        <w:t xml:space="preserve"> </w:t>
      </w:r>
      <w:r w:rsidRPr="00F6581B">
        <w:rPr>
          <w:rFonts w:cs="Times New Roman"/>
          <w:szCs w:val="24"/>
          <w:lang w:val="es-ES"/>
        </w:rPr>
        <w:t>diferencia con las características propias al de la principal competencia de la tienda.</w:t>
      </w:r>
      <w:r w:rsidR="00CA1205">
        <w:rPr>
          <w:rFonts w:cs="Times New Roman"/>
          <w:szCs w:val="24"/>
          <w:lang w:val="es-ES"/>
        </w:rPr>
        <w:t xml:space="preserve"> </w:t>
      </w:r>
      <w:r w:rsidRPr="00F6581B">
        <w:rPr>
          <w:rFonts w:cs="Times New Roman"/>
          <w:szCs w:val="24"/>
          <w:lang w:val="es-ES"/>
        </w:rPr>
        <w:t xml:space="preserve">Proponer la creación de un lugar apropiado para </w:t>
      </w:r>
      <w:r w:rsidR="007A40C5">
        <w:rPr>
          <w:rFonts w:cs="Times New Roman"/>
          <w:szCs w:val="24"/>
          <w:lang w:val="es-ES"/>
        </w:rPr>
        <w:t>la carnetización de clientes fi</w:t>
      </w:r>
      <w:r w:rsidRPr="00F6581B">
        <w:rPr>
          <w:rFonts w:cs="Times New Roman"/>
          <w:szCs w:val="24"/>
          <w:lang w:val="es-ES"/>
        </w:rPr>
        <w:t>eles</w:t>
      </w:r>
      <w:r w:rsidR="00CA1205">
        <w:rPr>
          <w:rFonts w:cs="Times New Roman"/>
          <w:szCs w:val="24"/>
          <w:lang w:val="es-ES"/>
        </w:rPr>
        <w:t xml:space="preserve"> </w:t>
      </w:r>
      <w:r w:rsidRPr="00F6581B">
        <w:rPr>
          <w:rFonts w:cs="Times New Roman"/>
          <w:szCs w:val="24"/>
          <w:lang w:val="es-ES"/>
        </w:rPr>
        <w:t>y</w:t>
      </w:r>
      <w:r w:rsidR="007A40C5">
        <w:rPr>
          <w:rFonts w:cs="Times New Roman"/>
          <w:szCs w:val="24"/>
          <w:lang w:val="es-ES"/>
        </w:rPr>
        <w:t>,</w:t>
      </w:r>
      <w:r w:rsidRPr="00F6581B">
        <w:rPr>
          <w:rFonts w:cs="Times New Roman"/>
          <w:szCs w:val="24"/>
          <w:lang w:val="es-ES"/>
        </w:rPr>
        <w:t xml:space="preserve"> a la vez para </w:t>
      </w:r>
      <w:r w:rsidR="007A40C5">
        <w:rPr>
          <w:rFonts w:cs="Times New Roman"/>
          <w:szCs w:val="24"/>
          <w:lang w:val="es-ES"/>
        </w:rPr>
        <w:t>encuentros</w:t>
      </w:r>
      <w:r w:rsidRPr="00F6581B">
        <w:rPr>
          <w:rFonts w:cs="Times New Roman"/>
          <w:szCs w:val="24"/>
          <w:lang w:val="es-ES"/>
        </w:rPr>
        <w:t xml:space="preserve"> con los referidos</w:t>
      </w:r>
      <w:r w:rsidR="007A40C5">
        <w:rPr>
          <w:rFonts w:cs="Times New Roman"/>
          <w:szCs w:val="24"/>
          <w:lang w:val="es-ES"/>
        </w:rPr>
        <w:t>,</w:t>
      </w:r>
      <w:r w:rsidRPr="00F6581B">
        <w:rPr>
          <w:rFonts w:cs="Times New Roman"/>
          <w:szCs w:val="24"/>
          <w:lang w:val="es-ES"/>
        </w:rPr>
        <w:t xml:space="preserve"> puesto que es un sistema diferente </w:t>
      </w:r>
      <w:r w:rsidR="007A40C5">
        <w:rPr>
          <w:rFonts w:cs="Times New Roman"/>
          <w:szCs w:val="24"/>
          <w:lang w:val="es-ES"/>
        </w:rPr>
        <w:t>para</w:t>
      </w:r>
      <w:r w:rsidR="00CA1205">
        <w:rPr>
          <w:rFonts w:cs="Times New Roman"/>
          <w:szCs w:val="24"/>
          <w:lang w:val="es-ES"/>
        </w:rPr>
        <w:t xml:space="preserve"> </w:t>
      </w:r>
      <w:r w:rsidRPr="00F6581B">
        <w:rPr>
          <w:rFonts w:cs="Times New Roman"/>
          <w:szCs w:val="24"/>
          <w:lang w:val="es-ES"/>
        </w:rPr>
        <w:t>aumentar ventas al de la publicidad o la espera de clientes que llegan a comprar.</w:t>
      </w:r>
      <w:r w:rsidR="00CA1205">
        <w:rPr>
          <w:rFonts w:cs="Times New Roman"/>
          <w:szCs w:val="24"/>
          <w:lang w:val="es-ES"/>
        </w:rPr>
        <w:t xml:space="preserve"> </w:t>
      </w:r>
    </w:p>
    <w:p w14:paraId="36EFE318" w14:textId="77777777" w:rsidR="001B4070" w:rsidRDefault="001B4070" w:rsidP="007A40C5">
      <w:pPr>
        <w:rPr>
          <w:rFonts w:cs="Times New Roman"/>
          <w:szCs w:val="24"/>
          <w:lang w:val="es-ES"/>
        </w:rPr>
      </w:pPr>
    </w:p>
    <w:p w14:paraId="6D599AE7" w14:textId="7DF8A042" w:rsidR="00356AD9" w:rsidRDefault="008E39C3" w:rsidP="007A40C5">
      <w:pPr>
        <w:rPr>
          <w:rFonts w:cs="Times New Roman"/>
          <w:szCs w:val="24"/>
          <w:lang w:val="es-ES"/>
        </w:rPr>
      </w:pPr>
      <w:r w:rsidRPr="00F6581B">
        <w:rPr>
          <w:rFonts w:cs="Times New Roman"/>
          <w:szCs w:val="24"/>
          <w:lang w:val="es-ES"/>
        </w:rPr>
        <w:t>Dentro del programa de fidelización programar formación de una cultura</w:t>
      </w:r>
      <w:r w:rsidR="00CA1205">
        <w:rPr>
          <w:rFonts w:cs="Times New Roman"/>
          <w:szCs w:val="24"/>
          <w:lang w:val="es-ES"/>
        </w:rPr>
        <w:t xml:space="preserve"> </w:t>
      </w:r>
      <w:r w:rsidRPr="00F6581B">
        <w:rPr>
          <w:rFonts w:cs="Times New Roman"/>
          <w:szCs w:val="24"/>
          <w:lang w:val="es-ES"/>
        </w:rPr>
        <w:t>vitivinícola que interese a los clientes fieles y los motive a explorar, investigar y participar</w:t>
      </w:r>
      <w:r w:rsidR="00CA1205">
        <w:rPr>
          <w:rFonts w:cs="Times New Roman"/>
          <w:szCs w:val="24"/>
          <w:lang w:val="es-ES"/>
        </w:rPr>
        <w:t xml:space="preserve"> </w:t>
      </w:r>
      <w:r w:rsidRPr="00F6581B">
        <w:rPr>
          <w:rFonts w:cs="Times New Roman"/>
          <w:szCs w:val="24"/>
          <w:lang w:val="es-ES"/>
        </w:rPr>
        <w:t>en este programa de formación</w:t>
      </w:r>
      <w:r w:rsidR="00E24DA2">
        <w:rPr>
          <w:rFonts w:cs="Times New Roman"/>
          <w:szCs w:val="24"/>
          <w:lang w:val="es-ES"/>
        </w:rPr>
        <w:t xml:space="preserve">. </w:t>
      </w:r>
      <w:r w:rsidRPr="00F6581B">
        <w:rPr>
          <w:rFonts w:cs="Times New Roman"/>
          <w:szCs w:val="24"/>
          <w:lang w:val="es-ES"/>
        </w:rPr>
        <w:t>Se recomienda</w:t>
      </w:r>
      <w:r w:rsidR="007A40C5">
        <w:rPr>
          <w:rFonts w:cs="Times New Roman"/>
          <w:szCs w:val="24"/>
          <w:lang w:val="es-ES"/>
        </w:rPr>
        <w:t xml:space="preserve">, </w:t>
      </w:r>
      <w:r w:rsidRPr="00F6581B">
        <w:rPr>
          <w:rFonts w:cs="Times New Roman"/>
          <w:szCs w:val="24"/>
          <w:lang w:val="es-ES"/>
        </w:rPr>
        <w:t>además</w:t>
      </w:r>
      <w:r w:rsidR="007A40C5">
        <w:rPr>
          <w:rFonts w:cs="Times New Roman"/>
          <w:szCs w:val="24"/>
          <w:lang w:val="es-ES"/>
        </w:rPr>
        <w:t>,</w:t>
      </w:r>
      <w:r w:rsidRPr="00F6581B">
        <w:rPr>
          <w:rFonts w:cs="Times New Roman"/>
          <w:szCs w:val="24"/>
          <w:lang w:val="es-ES"/>
        </w:rPr>
        <w:t xml:space="preserve"> adjuntar al plan de mejora un </w:t>
      </w:r>
      <w:r w:rsidRPr="002B6403">
        <w:rPr>
          <w:rFonts w:cs="Times New Roman"/>
          <w:i/>
          <w:iCs/>
          <w:szCs w:val="24"/>
          <w:lang w:val="es-ES"/>
        </w:rPr>
        <w:t>Customer</w:t>
      </w:r>
      <w:r w:rsidR="00CA1205" w:rsidRPr="002B6403">
        <w:rPr>
          <w:rFonts w:cs="Times New Roman"/>
          <w:i/>
          <w:iCs/>
          <w:szCs w:val="24"/>
          <w:lang w:val="es-ES"/>
        </w:rPr>
        <w:t xml:space="preserve"> </w:t>
      </w:r>
      <w:r w:rsidRPr="002B6403">
        <w:rPr>
          <w:rFonts w:cs="Times New Roman"/>
          <w:i/>
          <w:iCs/>
          <w:szCs w:val="24"/>
          <w:lang w:val="es-ES"/>
        </w:rPr>
        <w:t>Journey Map</w:t>
      </w:r>
      <w:r w:rsidRPr="00F6581B">
        <w:rPr>
          <w:rFonts w:cs="Times New Roman"/>
          <w:szCs w:val="24"/>
          <w:lang w:val="es-ES"/>
        </w:rPr>
        <w:t xml:space="preserve"> que pueda ser socializado entre los </w:t>
      </w:r>
      <w:r w:rsidR="003E200A" w:rsidRPr="00F6581B">
        <w:rPr>
          <w:rFonts w:cs="Times New Roman"/>
          <w:szCs w:val="24"/>
          <w:lang w:val="es-ES"/>
        </w:rPr>
        <w:t xml:space="preserve">empleados </w:t>
      </w:r>
      <w:r w:rsidR="003E200A">
        <w:rPr>
          <w:rFonts w:cs="Times New Roman"/>
          <w:szCs w:val="24"/>
          <w:lang w:val="es-ES"/>
        </w:rPr>
        <w:t xml:space="preserve">y </w:t>
      </w:r>
      <w:r w:rsidRPr="00F6581B">
        <w:rPr>
          <w:rFonts w:cs="Times New Roman"/>
          <w:szCs w:val="24"/>
          <w:lang w:val="es-ES"/>
        </w:rPr>
        <w:t>clientes</w:t>
      </w:r>
      <w:r w:rsidR="003E200A">
        <w:rPr>
          <w:rFonts w:cs="Times New Roman"/>
          <w:szCs w:val="24"/>
          <w:lang w:val="es-ES"/>
        </w:rPr>
        <w:t xml:space="preserve"> </w:t>
      </w:r>
      <w:r w:rsidRPr="00F6581B">
        <w:rPr>
          <w:rFonts w:cs="Times New Roman"/>
          <w:szCs w:val="24"/>
          <w:lang w:val="es-ES"/>
        </w:rPr>
        <w:t>más fieles.</w:t>
      </w:r>
    </w:p>
    <w:p w14:paraId="17D9C623" w14:textId="0C906A48" w:rsidR="00CA1205" w:rsidRDefault="00CA1205" w:rsidP="007A40C5">
      <w:pPr>
        <w:spacing w:before="0" w:after="160"/>
        <w:rPr>
          <w:rFonts w:cs="Times New Roman"/>
          <w:szCs w:val="24"/>
          <w:lang w:val="es-ES"/>
        </w:rPr>
      </w:pPr>
      <w:r>
        <w:rPr>
          <w:rFonts w:cs="Times New Roman"/>
          <w:szCs w:val="24"/>
          <w:lang w:val="es-ES"/>
        </w:rPr>
        <w:br w:type="page"/>
      </w:r>
    </w:p>
    <w:p w14:paraId="1B4A08A0" w14:textId="77777777" w:rsidR="00DD5EEF" w:rsidRPr="00F6581B" w:rsidRDefault="00DD5EEF" w:rsidP="007A40C5">
      <w:pPr>
        <w:rPr>
          <w:rFonts w:cs="Times New Roman"/>
          <w:szCs w:val="24"/>
          <w:lang w:val="es-ES"/>
        </w:rPr>
      </w:pPr>
    </w:p>
    <w:p w14:paraId="14E53DB6" w14:textId="495004CC" w:rsidR="00D67702" w:rsidRPr="00F6581B" w:rsidRDefault="00E24DA2" w:rsidP="007A40C5">
      <w:pPr>
        <w:pStyle w:val="Ttulo1"/>
        <w:spacing w:line="276" w:lineRule="auto"/>
        <w:rPr>
          <w:noProof/>
        </w:rPr>
      </w:pPr>
      <w:bookmarkStart w:id="89" w:name="_Toc117678107"/>
      <w:r>
        <w:rPr>
          <w:lang w:val="es-ES"/>
        </w:rPr>
        <w:t xml:space="preserve">5. </w:t>
      </w:r>
      <w:r w:rsidR="00D67702" w:rsidRPr="00F6581B">
        <w:rPr>
          <w:lang w:val="es-ES"/>
        </w:rPr>
        <w:t>Conclusiones</w:t>
      </w:r>
      <w:bookmarkEnd w:id="86"/>
      <w:bookmarkEnd w:id="87"/>
      <w:bookmarkEnd w:id="89"/>
    </w:p>
    <w:p w14:paraId="397D1F12" w14:textId="67749C76" w:rsidR="00D67702" w:rsidRDefault="00D67702" w:rsidP="007A40C5">
      <w:pPr>
        <w:rPr>
          <w:rFonts w:cs="Times New Roman"/>
          <w:szCs w:val="24"/>
          <w:lang w:val="es-ES"/>
        </w:rPr>
      </w:pPr>
      <w:r w:rsidRPr="00F6581B">
        <w:rPr>
          <w:rFonts w:cs="Times New Roman"/>
          <w:szCs w:val="24"/>
          <w:lang w:val="es-ES"/>
        </w:rPr>
        <w:t xml:space="preserve">La empresa Dislicores SAS, es una empresa con gran tradición y reconocida en el ámbito antioqueño que desde algunos años logra incursionar en otros departamentos como el Atlántico y Valle del Cauca. La empresa se crea principalmente de la venta de productos importados de diferentes países, entre ellos Panamá, Estados Unidos, así como países europeos como España y Francia. Los productos desde su creación se dirigen a clientes de estratos socioeconómico medio y alto, construyendo una cultura del vino, y del paladar desde la cata y eventos especiales para clientes asiduos premiando su fidelidad. </w:t>
      </w:r>
    </w:p>
    <w:p w14:paraId="7FA33E25" w14:textId="77777777" w:rsidR="001B4070" w:rsidRPr="00F6581B" w:rsidRDefault="001B4070" w:rsidP="007A40C5">
      <w:pPr>
        <w:rPr>
          <w:rFonts w:cs="Times New Roman"/>
          <w:szCs w:val="24"/>
          <w:lang w:val="es-ES"/>
        </w:rPr>
      </w:pPr>
    </w:p>
    <w:p w14:paraId="101DD8F9" w14:textId="07E85C4B" w:rsidR="00D67702" w:rsidRDefault="00D67702" w:rsidP="007A40C5">
      <w:pPr>
        <w:rPr>
          <w:rFonts w:cs="Times New Roman"/>
          <w:szCs w:val="24"/>
          <w:lang w:val="es-ES"/>
        </w:rPr>
      </w:pPr>
      <w:r w:rsidRPr="00F6581B">
        <w:rPr>
          <w:rFonts w:cs="Times New Roman"/>
          <w:szCs w:val="24"/>
          <w:lang w:val="es-ES"/>
        </w:rPr>
        <w:t xml:space="preserve">Desde la pandemia </w:t>
      </w:r>
      <w:r w:rsidR="00C02A3A">
        <w:rPr>
          <w:rFonts w:cs="Times New Roman"/>
          <w:szCs w:val="24"/>
          <w:lang w:val="es-ES"/>
        </w:rPr>
        <w:t>s</w:t>
      </w:r>
      <w:r w:rsidRPr="00F6581B">
        <w:rPr>
          <w:rFonts w:cs="Times New Roman"/>
          <w:szCs w:val="24"/>
          <w:lang w:val="es-ES"/>
        </w:rPr>
        <w:t xml:space="preserve">e han bajado las ventas, así como los clientes, por lo cual se está implementado ventas digitales con tecnología de avanzada. Sin embargo, se requiere que aumenten los clientes que lleguen a las tiendas de manera presencial para lo cual se diseña un plan de mejoramiento desde dos ejes esenciales; Un Plan de referidos y la implementación de una plataforma CRM para la captación de datos de los clientes fieles, nuevos de manera que se logre un seguimiento de ellos desde sus datos personales, gustos e intereses, récord de compras, porcentaje de referidos. </w:t>
      </w:r>
    </w:p>
    <w:p w14:paraId="782957D9" w14:textId="77777777" w:rsidR="001B4070" w:rsidRPr="00F6581B" w:rsidRDefault="001B4070" w:rsidP="007A40C5">
      <w:pPr>
        <w:rPr>
          <w:rFonts w:cs="Times New Roman"/>
          <w:szCs w:val="24"/>
          <w:lang w:val="es-ES"/>
        </w:rPr>
      </w:pPr>
    </w:p>
    <w:p w14:paraId="64197D5B" w14:textId="0F2B9FFF" w:rsidR="00D67702" w:rsidRDefault="00D67702" w:rsidP="007A40C5">
      <w:pPr>
        <w:rPr>
          <w:rFonts w:cs="Times New Roman"/>
          <w:szCs w:val="24"/>
          <w:lang w:val="es-ES"/>
        </w:rPr>
      </w:pPr>
      <w:r w:rsidRPr="00F6581B">
        <w:rPr>
          <w:rFonts w:cs="Times New Roman"/>
          <w:szCs w:val="24"/>
          <w:lang w:val="es-ES"/>
        </w:rPr>
        <w:t>La importancia de estas estrategias diseñadas desde el embudo de conversión: atracción, conversión, confirmación es que el cliente evidencie que es tenido en cuenta, reconocido y premiado con ofertas, descuentos por su fidelidad y por recomendar la empresa a otros, como amigos y familiares a acudir y quedarse disfrutando de la variedad de productos, precios, eventos, degustaciones.</w:t>
      </w:r>
    </w:p>
    <w:p w14:paraId="17A5BB34" w14:textId="77777777" w:rsidR="001B4070" w:rsidRPr="00F6581B" w:rsidRDefault="001B4070" w:rsidP="007A40C5">
      <w:pPr>
        <w:rPr>
          <w:rFonts w:cs="Times New Roman"/>
          <w:szCs w:val="24"/>
          <w:lang w:val="es-ES"/>
        </w:rPr>
      </w:pPr>
    </w:p>
    <w:p w14:paraId="40EAEF0A" w14:textId="2C0D3145" w:rsidR="00D67702" w:rsidRDefault="00D67702" w:rsidP="007A40C5">
      <w:pPr>
        <w:rPr>
          <w:rFonts w:cs="Times New Roman"/>
          <w:szCs w:val="24"/>
          <w:lang w:val="es-ES"/>
        </w:rPr>
      </w:pPr>
      <w:r w:rsidRPr="00F6581B">
        <w:rPr>
          <w:rFonts w:cs="Times New Roman"/>
          <w:szCs w:val="24"/>
          <w:lang w:val="es-ES"/>
        </w:rPr>
        <w:t>Como dice un viejo adagio: “cliente satisfecho trae más clientes”, creando una cadena de valor que posibilite a Dislicores posicionarse desde la presencialidad como líder en el sector de la venta de licores, y además se permita dirigirse a otros clientes de estratos más modestos participar de esa cultura del paladar y del buen gusto a la que todos tenemos derecho.</w:t>
      </w:r>
    </w:p>
    <w:p w14:paraId="1127F3CB" w14:textId="77777777" w:rsidR="001B4070" w:rsidRPr="00F6581B" w:rsidRDefault="001B4070" w:rsidP="007A40C5">
      <w:pPr>
        <w:rPr>
          <w:rFonts w:cs="Times New Roman"/>
          <w:szCs w:val="24"/>
          <w:lang w:val="es-ES"/>
        </w:rPr>
      </w:pPr>
    </w:p>
    <w:p w14:paraId="0FE12A74" w14:textId="77777777" w:rsidR="00D67702" w:rsidRPr="00F6581B" w:rsidRDefault="00D67702" w:rsidP="007A40C5">
      <w:pPr>
        <w:rPr>
          <w:rFonts w:cs="Times New Roman"/>
          <w:szCs w:val="24"/>
          <w:lang w:val="es-ES"/>
        </w:rPr>
      </w:pPr>
      <w:r w:rsidRPr="00F6581B">
        <w:rPr>
          <w:rFonts w:cs="Times New Roman"/>
          <w:szCs w:val="24"/>
          <w:lang w:val="es-ES"/>
        </w:rPr>
        <w:t xml:space="preserve">Las estrategias planteadas no recurren a las redes sociales, a la excepción de la publicidad para atraer referidos, sino a una dinámica atracción de clientes nuevos que no solo lleguen, vean y salgan, sino que verdaderamente permanezcan atraídos por el buen diseño de las tiendas, el excelente servicio de los empleados. La captación de datos y el seguimiento de la fidelidad de los clientes permitirá que Dislicores mejore cada vez la experiencia de la venta, y por tanto la satisfacción del cliente. </w:t>
      </w:r>
    </w:p>
    <w:p w14:paraId="1D87A20E" w14:textId="286C7B28" w:rsidR="00AF3579" w:rsidRPr="00F6581B" w:rsidRDefault="00D67702" w:rsidP="007A40C5">
      <w:pPr>
        <w:rPr>
          <w:rFonts w:cs="Times New Roman"/>
          <w:szCs w:val="24"/>
          <w:lang w:val="es-ES"/>
        </w:rPr>
      </w:pPr>
      <w:r w:rsidRPr="00F6581B">
        <w:rPr>
          <w:rFonts w:cs="Times New Roman"/>
          <w:szCs w:val="24"/>
          <w:lang w:val="es-ES"/>
        </w:rPr>
        <w:lastRenderedPageBreak/>
        <w:t>El diseño del plan de referidos desde el cliente fiel busca generar y mantener una experiencia de cliente positiva; desde la carnetización Premium a los clientes que leguen y se identifiquen con el estilo de nuestros productos, tiendas y servicio, de manera que se sienta a gusto de comentar, conversar estar y disfrutar de momentos de gusto que le permita compartir con sus conocidos y recomendar la empresa. Es importante la generación de descuentos a aquellos clientes que sin esfuerzo sino por convicción logre hacer llegar otros clientes hasta la confirmación mediante la compra. El plan de mejoramiento finalmente busca que los clientes lleguen a 17000 para el fin del presente año, con base en el buen uso de la captura de datos de sus clientes desde el diseño de la plataforma CR</w:t>
      </w:r>
      <w:r w:rsidR="00304EE9">
        <w:rPr>
          <w:rFonts w:cs="Times New Roman"/>
          <w:szCs w:val="24"/>
          <w:lang w:val="es-ES"/>
        </w:rPr>
        <w:t>M</w:t>
      </w:r>
      <w:r w:rsidRPr="00F6581B">
        <w:rPr>
          <w:rFonts w:cs="Times New Roman"/>
          <w:szCs w:val="24"/>
          <w:lang w:val="es-ES"/>
        </w:rPr>
        <w:t>, para la obtención de una data clara y fidedigna que permita mejores estrategias de marketing y la satisfacción de los clientes.</w:t>
      </w:r>
      <w:bookmarkStart w:id="90" w:name="_Toc108901449"/>
    </w:p>
    <w:p w14:paraId="54891576" w14:textId="5C89557B" w:rsidR="00CA1205" w:rsidRDefault="00CA1205" w:rsidP="007A40C5">
      <w:pPr>
        <w:spacing w:before="0" w:after="160"/>
        <w:rPr>
          <w:rFonts w:cs="Times New Roman"/>
          <w:szCs w:val="24"/>
          <w:lang w:val="es-ES"/>
        </w:rPr>
      </w:pPr>
      <w:r>
        <w:rPr>
          <w:rFonts w:cs="Times New Roman"/>
          <w:szCs w:val="24"/>
          <w:lang w:val="es-ES"/>
        </w:rPr>
        <w:br w:type="page"/>
      </w:r>
    </w:p>
    <w:p w14:paraId="0FB26303" w14:textId="523B018B" w:rsidR="00AF3579" w:rsidRDefault="00AF3579" w:rsidP="007A40C5">
      <w:pPr>
        <w:pStyle w:val="Ttulo1"/>
        <w:spacing w:line="276" w:lineRule="auto"/>
      </w:pPr>
      <w:bookmarkStart w:id="91" w:name="_Toc117678108"/>
      <w:r w:rsidRPr="00F6581B">
        <w:lastRenderedPageBreak/>
        <w:t>Referencias bibliográficas</w:t>
      </w:r>
      <w:bookmarkEnd w:id="90"/>
      <w:bookmarkEnd w:id="91"/>
    </w:p>
    <w:p w14:paraId="498D165F" w14:textId="77777777" w:rsidR="00AF3579" w:rsidRPr="00F6581B" w:rsidRDefault="00AF3579" w:rsidP="007A40C5">
      <w:pPr>
        <w:ind w:left="709" w:hanging="709"/>
        <w:rPr>
          <w:rFonts w:cs="Times New Roman"/>
          <w:szCs w:val="24"/>
        </w:rPr>
      </w:pPr>
      <w:r w:rsidRPr="00F6581B">
        <w:rPr>
          <w:rFonts w:cs="Times New Roman"/>
          <w:szCs w:val="24"/>
        </w:rPr>
        <w:t xml:space="preserve">Aguilar Pérez, P., Cruz Covarrubias, L. P., Aguilar Cruz, P. D., &amp; Garza Estrada, R. (2019). Branding en la fidelización de clientes de Starbucks en la ciudad de Guadalajara. Redmarka. Revista De Marketing Aplicado, 23(1), 107-125. </w:t>
      </w:r>
      <w:hyperlink r:id="rId29" w:history="1">
        <w:r w:rsidRPr="00F6581B">
          <w:rPr>
            <w:rStyle w:val="Hipervnculo"/>
            <w:rFonts w:cs="Times New Roman"/>
            <w:szCs w:val="24"/>
          </w:rPr>
          <w:t>https://doi.org/10.17979/redma.2019.23.1.5458</w:t>
        </w:r>
      </w:hyperlink>
    </w:p>
    <w:p w14:paraId="44A021C3" w14:textId="77777777" w:rsidR="00AF3579" w:rsidRPr="00F6581B" w:rsidRDefault="00AF3579" w:rsidP="007A40C5">
      <w:pPr>
        <w:ind w:left="709" w:hanging="709"/>
        <w:rPr>
          <w:rFonts w:cs="Times New Roman"/>
          <w:szCs w:val="24"/>
        </w:rPr>
      </w:pPr>
      <w:r w:rsidRPr="00F6581B">
        <w:rPr>
          <w:rFonts w:cs="Times New Roman"/>
          <w:szCs w:val="24"/>
        </w:rPr>
        <w:t>Arias, M. A. (2013). Marketing Digital. Posicionamiento SEO, SEM y Redes Sociales. IT Campus Academy</w:t>
      </w:r>
    </w:p>
    <w:p w14:paraId="4E3C1B38" w14:textId="77777777" w:rsidR="00AF3579" w:rsidRPr="00F6581B" w:rsidRDefault="00AF3579" w:rsidP="007A40C5">
      <w:pPr>
        <w:ind w:left="709" w:hanging="709"/>
        <w:rPr>
          <w:rFonts w:cs="Times New Roman"/>
          <w:szCs w:val="24"/>
        </w:rPr>
      </w:pPr>
      <w:r w:rsidRPr="00F6581B">
        <w:rPr>
          <w:rFonts w:cs="Times New Roman"/>
          <w:szCs w:val="24"/>
        </w:rPr>
        <w:t xml:space="preserve">Bee, F. y Bee, R. (2000). Fidelizar o cliente. Você. Nobel. </w:t>
      </w:r>
    </w:p>
    <w:p w14:paraId="72ED03F7" w14:textId="77777777" w:rsidR="00AF3579" w:rsidRPr="00F6581B" w:rsidRDefault="00AF3579" w:rsidP="007A40C5">
      <w:pPr>
        <w:ind w:left="709" w:hanging="709"/>
        <w:rPr>
          <w:rFonts w:cs="Times New Roman"/>
          <w:szCs w:val="24"/>
        </w:rPr>
      </w:pPr>
      <w:r w:rsidRPr="00F6581B">
        <w:rPr>
          <w:rFonts w:cs="Times New Roman"/>
          <w:szCs w:val="24"/>
        </w:rPr>
        <w:t>Betancourt, D. (2018, 01 de septiembre). Cómo hacer un Análisis PESTEL. En Ingenio y Empresa. Recuperado de www.ingenioempresa.com/analisis-pestel.</w:t>
      </w:r>
    </w:p>
    <w:p w14:paraId="09BE05A8" w14:textId="77777777" w:rsidR="00AF3579" w:rsidRPr="00F6581B" w:rsidRDefault="00AF3579" w:rsidP="007A40C5">
      <w:pPr>
        <w:ind w:left="709" w:hanging="709"/>
        <w:rPr>
          <w:rFonts w:cs="Times New Roman"/>
          <w:szCs w:val="24"/>
        </w:rPr>
      </w:pPr>
      <w:r w:rsidRPr="00F6581B">
        <w:rPr>
          <w:rFonts w:cs="Times New Roman"/>
          <w:szCs w:val="24"/>
        </w:rPr>
        <w:t xml:space="preserve">Cestau L., A. D. (2019). CRM. Fidelización del cliente. Edición Américo Daniel Cestau Liz. </w:t>
      </w:r>
    </w:p>
    <w:p w14:paraId="59EBB94C" w14:textId="77777777" w:rsidR="00AF3579" w:rsidRPr="00F6581B" w:rsidRDefault="00AF3579" w:rsidP="007A40C5">
      <w:pPr>
        <w:ind w:left="709" w:hanging="709"/>
        <w:rPr>
          <w:rFonts w:cs="Times New Roman"/>
          <w:szCs w:val="24"/>
        </w:rPr>
      </w:pPr>
      <w:r w:rsidRPr="00F6581B">
        <w:rPr>
          <w:rFonts w:cs="Times New Roman"/>
          <w:szCs w:val="24"/>
        </w:rPr>
        <w:t>Congreso de Colombia (2016)</w:t>
      </w:r>
    </w:p>
    <w:p w14:paraId="43308C73" w14:textId="77777777" w:rsidR="00AF3579" w:rsidRPr="00F6581B" w:rsidRDefault="00AF3579" w:rsidP="007A40C5">
      <w:pPr>
        <w:ind w:left="709" w:hanging="709"/>
        <w:rPr>
          <w:rFonts w:cs="Times New Roman"/>
          <w:szCs w:val="24"/>
          <w:lang w:val="es-ES"/>
        </w:rPr>
      </w:pPr>
      <w:r w:rsidRPr="00F6581B">
        <w:rPr>
          <w:rFonts w:cs="Times New Roman"/>
          <w:szCs w:val="24"/>
          <w:lang w:val="es-ES"/>
        </w:rPr>
        <w:t>Díaz G., S. (2022). Inflación en abril se ubicó en 9,23% y 0,7 puntos por encima de la variación de marzo. La República, Economía. https://www.larepublica.co/economia/la-inflacion-en-abril-se-ubico-en-9-23-y-0-7-puntos-por-encima-de-la-variacion-de-marzo-3358021</w:t>
      </w:r>
    </w:p>
    <w:p w14:paraId="3888EA93" w14:textId="77777777" w:rsidR="00AF3579" w:rsidRPr="00F6581B" w:rsidRDefault="00AF3579" w:rsidP="007A40C5">
      <w:pPr>
        <w:ind w:left="709" w:hanging="709"/>
        <w:rPr>
          <w:rFonts w:cs="Times New Roman"/>
          <w:szCs w:val="24"/>
        </w:rPr>
      </w:pPr>
      <w:r w:rsidRPr="00F6581B">
        <w:rPr>
          <w:rFonts w:cs="Times New Roman"/>
          <w:szCs w:val="24"/>
        </w:rPr>
        <w:t>Dislicores (2010).</w:t>
      </w:r>
    </w:p>
    <w:p w14:paraId="779BD839" w14:textId="77777777" w:rsidR="00AF3579" w:rsidRPr="00F6581B" w:rsidRDefault="00AF3579" w:rsidP="007A40C5">
      <w:pPr>
        <w:ind w:left="709" w:hanging="709"/>
        <w:rPr>
          <w:rFonts w:cs="Times New Roman"/>
          <w:szCs w:val="24"/>
        </w:rPr>
      </w:pPr>
      <w:r w:rsidRPr="00F6581B">
        <w:rPr>
          <w:rFonts w:cs="Times New Roman"/>
          <w:szCs w:val="24"/>
        </w:rPr>
        <w:t>Dislicores (2021).</w:t>
      </w:r>
    </w:p>
    <w:p w14:paraId="30C30635" w14:textId="77777777" w:rsidR="00AF3579" w:rsidRPr="00F6581B" w:rsidRDefault="00AF3579" w:rsidP="007A40C5">
      <w:pPr>
        <w:ind w:left="709" w:hanging="709"/>
        <w:rPr>
          <w:rFonts w:cs="Times New Roman"/>
          <w:szCs w:val="24"/>
          <w:lang w:val="en-US"/>
        </w:rPr>
      </w:pPr>
      <w:r w:rsidRPr="00F6581B">
        <w:rPr>
          <w:rFonts w:cs="Times New Roman"/>
          <w:szCs w:val="24"/>
          <w:lang w:val="es-ES"/>
        </w:rPr>
        <w:t xml:space="preserve">Dislicores (2022). </w:t>
      </w:r>
      <w:r w:rsidRPr="00CA2022">
        <w:rPr>
          <w:rFonts w:cs="Times New Roman"/>
          <w:szCs w:val="24"/>
        </w:rPr>
        <w:t xml:space="preserve">Sitio web. </w:t>
      </w:r>
      <w:hyperlink r:id="rId30" w:history="1">
        <w:r w:rsidRPr="00F6581B">
          <w:rPr>
            <w:rStyle w:val="Hipervnculo"/>
            <w:rFonts w:cs="Times New Roman"/>
            <w:szCs w:val="24"/>
            <w:lang w:val="en-US"/>
          </w:rPr>
          <w:t>https://www.dislicores.com/</w:t>
        </w:r>
      </w:hyperlink>
    </w:p>
    <w:p w14:paraId="44D1F0B3" w14:textId="77777777" w:rsidR="00AF3579" w:rsidRPr="00F6581B" w:rsidRDefault="00AF3579" w:rsidP="007A40C5">
      <w:pPr>
        <w:ind w:left="709" w:hanging="709"/>
        <w:rPr>
          <w:rFonts w:cs="Times New Roman"/>
          <w:szCs w:val="24"/>
          <w:lang w:val="es-ES"/>
        </w:rPr>
      </w:pPr>
      <w:r w:rsidRPr="00F6581B">
        <w:rPr>
          <w:rFonts w:cs="Times New Roman"/>
          <w:szCs w:val="24"/>
          <w:lang w:val="es-ES"/>
        </w:rPr>
        <w:t>El Colombiano (5 de febrero del 2022). Ron caldense vendió 11,3 millones de sus botellas en Antioquia en 2021. https://www.elcolombiano.com/negocios/ventas-de-ron-y-aguardiente-en-colombia-en-2021-FA16524302</w:t>
      </w:r>
    </w:p>
    <w:p w14:paraId="450BEDE0" w14:textId="77777777" w:rsidR="00AF3579" w:rsidRPr="00F6581B" w:rsidRDefault="00AF3579" w:rsidP="007A40C5">
      <w:pPr>
        <w:ind w:left="709" w:hanging="709"/>
        <w:rPr>
          <w:rFonts w:cs="Times New Roman"/>
          <w:szCs w:val="24"/>
        </w:rPr>
      </w:pPr>
      <w:r w:rsidRPr="00F6581B">
        <w:rPr>
          <w:rFonts w:cs="Times New Roman"/>
          <w:szCs w:val="24"/>
        </w:rPr>
        <w:t>Escudero Serrano, M. J. (2012). Comunicación y atención al cliente. Editorial Paraninfo.</w:t>
      </w:r>
    </w:p>
    <w:p w14:paraId="75B184F6" w14:textId="77777777" w:rsidR="00AF3579" w:rsidRPr="00CA2022" w:rsidRDefault="00AF3579" w:rsidP="007A40C5">
      <w:pPr>
        <w:ind w:left="709" w:hanging="709"/>
        <w:rPr>
          <w:rFonts w:cs="Times New Roman"/>
          <w:szCs w:val="24"/>
          <w:lang w:val="en-US"/>
        </w:rPr>
      </w:pPr>
      <w:r w:rsidRPr="00F6581B">
        <w:rPr>
          <w:rFonts w:cs="Times New Roman"/>
          <w:szCs w:val="24"/>
        </w:rPr>
        <w:t xml:space="preserve">Florián B., N. J., Gálvez D., N. del C.., Barsallo F., R. (2020). Plan de mejora de atención al usuario interno para la satisfacción del usuario externo en Reque-Chiclayo 2019. </w:t>
      </w:r>
      <w:r w:rsidRPr="00CA2022">
        <w:rPr>
          <w:rFonts w:cs="Times New Roman"/>
          <w:szCs w:val="24"/>
          <w:lang w:val="en-US"/>
        </w:rPr>
        <w:t xml:space="preserve">Rev. Tzhoecoen, 12 (4). </w:t>
      </w:r>
      <w:hyperlink r:id="rId31" w:history="1">
        <w:r w:rsidRPr="00CA2022">
          <w:rPr>
            <w:rStyle w:val="Hipervnculo"/>
            <w:rFonts w:cs="Times New Roman"/>
            <w:szCs w:val="24"/>
            <w:lang w:val="en-US"/>
          </w:rPr>
          <w:t>https://doi.org/10.26495/tzh.v12i4.1401</w:t>
        </w:r>
      </w:hyperlink>
    </w:p>
    <w:p w14:paraId="3646C25C" w14:textId="77777777" w:rsidR="00AF3579" w:rsidRPr="00F6581B" w:rsidRDefault="00AF3579" w:rsidP="007A40C5">
      <w:pPr>
        <w:ind w:left="709" w:hanging="709"/>
        <w:rPr>
          <w:rFonts w:cs="Times New Roman"/>
          <w:szCs w:val="24"/>
        </w:rPr>
      </w:pPr>
      <w:r w:rsidRPr="00CA2022">
        <w:rPr>
          <w:rFonts w:cs="Times New Roman"/>
          <w:szCs w:val="24"/>
          <w:lang w:val="en-US"/>
        </w:rPr>
        <w:t xml:space="preserve">Florido-Benítez, L. (2016). </w:t>
      </w:r>
      <w:r w:rsidRPr="00F6581B">
        <w:rPr>
          <w:rFonts w:cs="Times New Roman"/>
          <w:szCs w:val="24"/>
        </w:rPr>
        <w:t xml:space="preserve">Análisis de las fortalezas y debilidades del mobile marketing como herramienta de promoción de los destinos turísticos. Revista Turydes: Turismo y Desarrollo, (21). </w:t>
      </w:r>
      <w:hyperlink r:id="rId32" w:history="1">
        <w:r w:rsidRPr="00F6581B">
          <w:rPr>
            <w:rStyle w:val="Hipervnculo"/>
            <w:rFonts w:cs="Times New Roman"/>
            <w:szCs w:val="24"/>
          </w:rPr>
          <w:t>http://www.eumed.net/rev/turydes/21/mobile.html</w:t>
        </w:r>
      </w:hyperlink>
    </w:p>
    <w:p w14:paraId="539B19F7" w14:textId="77777777" w:rsidR="00AF3579" w:rsidRPr="00F6581B" w:rsidRDefault="00AF3579" w:rsidP="007A40C5">
      <w:pPr>
        <w:ind w:left="709" w:hanging="709"/>
        <w:rPr>
          <w:rFonts w:cs="Times New Roman"/>
          <w:szCs w:val="24"/>
        </w:rPr>
      </w:pPr>
      <w:r w:rsidRPr="00F6581B">
        <w:rPr>
          <w:rFonts w:cs="Times New Roman"/>
          <w:szCs w:val="24"/>
        </w:rPr>
        <w:t>Frasser A., M. C. (2020, 8 septiembre). La regulación fiscal de los licores destilados en Colombia frente a los compromisos internacionales de no discriminación: Ley 1819 de 2016. Revista de derecho fiscal, 14 (mayo 2019). https://doi.org/10.18601/16926722.n14.04.</w:t>
      </w:r>
    </w:p>
    <w:p w14:paraId="003FEAB5" w14:textId="77777777" w:rsidR="00AF3579" w:rsidRPr="00F6581B" w:rsidRDefault="00AF3579" w:rsidP="007A40C5">
      <w:pPr>
        <w:ind w:left="709" w:hanging="709"/>
        <w:rPr>
          <w:rFonts w:cs="Times New Roman"/>
          <w:szCs w:val="24"/>
        </w:rPr>
      </w:pPr>
      <w:r w:rsidRPr="00F6581B">
        <w:rPr>
          <w:rFonts w:cs="Times New Roman"/>
          <w:szCs w:val="24"/>
        </w:rPr>
        <w:lastRenderedPageBreak/>
        <w:t xml:space="preserve">Garay D., J. G. (2018). Impacto de los programas de fidelización por puntos en la lealtad de los clientes (trabajo de grado, Universidad de Piura). </w:t>
      </w:r>
      <w:hyperlink r:id="rId33" w:history="1">
        <w:r w:rsidRPr="00F6581B">
          <w:rPr>
            <w:rStyle w:val="Hipervnculo"/>
            <w:rFonts w:cs="Times New Roman"/>
            <w:szCs w:val="24"/>
          </w:rPr>
          <w:t>https://pirhua.udep.edu.pe/handle/11042/3643</w:t>
        </w:r>
      </w:hyperlink>
    </w:p>
    <w:p w14:paraId="2F1BCA4B" w14:textId="77777777" w:rsidR="00AF3579" w:rsidRPr="00F6581B" w:rsidRDefault="00AF3579" w:rsidP="007A40C5">
      <w:pPr>
        <w:ind w:left="709" w:hanging="709"/>
        <w:rPr>
          <w:rFonts w:cs="Times New Roman"/>
          <w:szCs w:val="24"/>
        </w:rPr>
      </w:pPr>
      <w:r w:rsidRPr="00F6581B">
        <w:rPr>
          <w:rFonts w:cs="Times New Roman"/>
          <w:szCs w:val="24"/>
        </w:rPr>
        <w:t xml:space="preserve">García V., Y., Toro, M. L., Peláez T., J. A. (2018). Plan de mejoramiento en el área logística de la empresa Dislicores – Eje Cafetero (tesis especialización, Universidad Libre). Repositorio Unlibre. </w:t>
      </w:r>
      <w:hyperlink r:id="rId34" w:history="1">
        <w:r w:rsidRPr="00F6581B">
          <w:rPr>
            <w:rStyle w:val="Hipervnculo"/>
            <w:rFonts w:cs="Times New Roman"/>
            <w:szCs w:val="24"/>
          </w:rPr>
          <w:t>https://hdl.handle.net/10901/20358</w:t>
        </w:r>
      </w:hyperlink>
      <w:r w:rsidRPr="00F6581B">
        <w:rPr>
          <w:rFonts w:cs="Times New Roman"/>
          <w:szCs w:val="24"/>
        </w:rPr>
        <w:t>.</w:t>
      </w:r>
    </w:p>
    <w:p w14:paraId="339BA521" w14:textId="00C3C3ED" w:rsidR="00CE5184" w:rsidRPr="00CA2022" w:rsidRDefault="00CE5184" w:rsidP="007A40C5">
      <w:pPr>
        <w:ind w:left="709" w:hanging="709"/>
        <w:rPr>
          <w:rFonts w:cs="Times New Roman"/>
          <w:szCs w:val="24"/>
          <w:lang w:val="en-US"/>
        </w:rPr>
      </w:pPr>
      <w:r w:rsidRPr="00CE5184">
        <w:rPr>
          <w:rFonts w:cs="Times New Roman"/>
          <w:szCs w:val="24"/>
          <w:lang w:val="es-ES"/>
        </w:rPr>
        <w:t xml:space="preserve">Guerola-Navarro, V., Oltra-Badenes, R., Gil-Gomez, H., &amp; Fernández, A. I. (2021). </w:t>
      </w:r>
      <w:r w:rsidRPr="00CA2022">
        <w:rPr>
          <w:rFonts w:cs="Times New Roman"/>
          <w:szCs w:val="24"/>
          <w:lang w:val="en-US"/>
        </w:rPr>
        <w:t>Customer relationship management (CRM) and Innovation: A qualitative comparative analysis (QCA) in the search for improvements on the firm performance in winery sector. Technological Forecasting and Social Change, 169, 120838. https://doi.org/10.1016/j.techfore.2021.120838</w:t>
      </w:r>
    </w:p>
    <w:p w14:paraId="582C5CFD" w14:textId="1F1CEC22" w:rsidR="00AF3579" w:rsidRPr="00F6581B" w:rsidRDefault="00AF3579" w:rsidP="007A40C5">
      <w:pPr>
        <w:ind w:left="709" w:hanging="709"/>
        <w:rPr>
          <w:rFonts w:cs="Times New Roman"/>
          <w:szCs w:val="24"/>
          <w:lang w:val="es-ES"/>
        </w:rPr>
      </w:pPr>
      <w:r w:rsidRPr="00F6581B">
        <w:rPr>
          <w:rFonts w:cs="Times New Roman"/>
          <w:szCs w:val="24"/>
          <w:lang w:val="es-ES"/>
        </w:rPr>
        <w:t>Genius Referrals. https://es.geniusreferrals.com/como_funciona</w:t>
      </w:r>
    </w:p>
    <w:p w14:paraId="38F8318C" w14:textId="77777777" w:rsidR="00AF3579" w:rsidRPr="00F6581B" w:rsidRDefault="00AF3579" w:rsidP="007A40C5">
      <w:pPr>
        <w:ind w:left="709" w:hanging="709"/>
        <w:rPr>
          <w:rFonts w:cs="Times New Roman"/>
          <w:szCs w:val="24"/>
        </w:rPr>
      </w:pPr>
      <w:r w:rsidRPr="00F6581B">
        <w:rPr>
          <w:rFonts w:cs="Times New Roman"/>
          <w:szCs w:val="24"/>
        </w:rPr>
        <w:t>Hernández, R., Fernández, C. y Baptista, P. (2016). Metodología de la Investigación México:  Mc Graw Hill.</w:t>
      </w:r>
    </w:p>
    <w:p w14:paraId="2491A752" w14:textId="77777777" w:rsidR="00AF3579" w:rsidRPr="00F6581B" w:rsidRDefault="00AF3579" w:rsidP="007A40C5">
      <w:pPr>
        <w:ind w:left="709" w:hanging="709"/>
        <w:rPr>
          <w:rStyle w:val="Hipervnculo"/>
          <w:rFonts w:cs="Times New Roman"/>
          <w:color w:val="000000" w:themeColor="text1"/>
          <w:szCs w:val="24"/>
          <w:lang w:val="es-ES"/>
        </w:rPr>
      </w:pPr>
      <w:r w:rsidRPr="00F6581B">
        <w:rPr>
          <w:rStyle w:val="Hipervnculo"/>
          <w:rFonts w:cs="Times New Roman"/>
          <w:color w:val="000000" w:themeColor="text1"/>
          <w:szCs w:val="24"/>
          <w:lang w:val="es-ES"/>
        </w:rPr>
        <w:t xml:space="preserve">Larripa, S. (2020). ¿Qué es el “Embudo de conversión” o “funnel”? Cuaderno de Marketing, sitio web. </w:t>
      </w:r>
      <w:hyperlink r:id="rId35" w:history="1">
        <w:r w:rsidRPr="00F6581B">
          <w:rPr>
            <w:rStyle w:val="Hipervnculo"/>
            <w:rFonts w:cs="Times New Roman"/>
            <w:szCs w:val="24"/>
            <w:lang w:val="es-ES"/>
          </w:rPr>
          <w:t>https://cuadernodemarketing.com/que-es-el-funnel-o-embudo-de-conversion/</w:t>
        </w:r>
      </w:hyperlink>
    </w:p>
    <w:p w14:paraId="02CCB801" w14:textId="77777777" w:rsidR="00AF3579" w:rsidRPr="00F6581B" w:rsidRDefault="00AF3579" w:rsidP="007A40C5">
      <w:pPr>
        <w:ind w:left="709" w:hanging="709"/>
        <w:rPr>
          <w:rFonts w:cs="Times New Roman"/>
          <w:szCs w:val="24"/>
        </w:rPr>
      </w:pPr>
      <w:r w:rsidRPr="00F6581B">
        <w:rPr>
          <w:rFonts w:cs="Times New Roman"/>
          <w:szCs w:val="24"/>
        </w:rPr>
        <w:t>Ley 1816 (2016). Por la cual se fija el régimen propio del monopolio rentístico de licores destilados, se modifica el impuesto al consumo de licores, vinos, aperitivos y similares, y se dictan otras disposiciones. 19 de diciembre del 2016. Diario Oficial 50.092. http://www.secretariasenado.gov.co/senado/basedoc/ley_1816_2016.html</w:t>
      </w:r>
    </w:p>
    <w:p w14:paraId="02BBAF38" w14:textId="77777777" w:rsidR="00AF3579" w:rsidRPr="00F6581B" w:rsidRDefault="00AF3579" w:rsidP="007A40C5">
      <w:pPr>
        <w:ind w:left="709" w:hanging="709"/>
        <w:rPr>
          <w:rFonts w:cs="Times New Roman"/>
          <w:szCs w:val="24"/>
        </w:rPr>
      </w:pPr>
      <w:r w:rsidRPr="00F6581B">
        <w:rPr>
          <w:rFonts w:cs="Times New Roman"/>
          <w:szCs w:val="24"/>
        </w:rPr>
        <w:t xml:space="preserve">Ley 1816 (2016). Por la cual se fija el régimen propio del monopolio rentístico de licores destilados, se modifica el impuesto al consumo de licores, vinos, aperitivos y similares, y se dictan otras disposiciones. 19 de diciembre del 2016. Diario Oficial 50.092. </w:t>
      </w:r>
      <w:hyperlink r:id="rId36" w:history="1">
        <w:r w:rsidRPr="00F6581B">
          <w:rPr>
            <w:rStyle w:val="Hipervnculo"/>
            <w:rFonts w:cs="Times New Roman"/>
            <w:szCs w:val="24"/>
          </w:rPr>
          <w:t>http://www.secretariasenado.gov.co/senado/basedoc/ley_1816_2016.html</w:t>
        </w:r>
      </w:hyperlink>
    </w:p>
    <w:p w14:paraId="753DBB4E" w14:textId="77777777" w:rsidR="00AF3579" w:rsidRPr="00F6581B" w:rsidRDefault="00AF3579" w:rsidP="007A40C5">
      <w:pPr>
        <w:ind w:left="709" w:hanging="709"/>
        <w:rPr>
          <w:rFonts w:cs="Times New Roman"/>
          <w:szCs w:val="24"/>
        </w:rPr>
      </w:pPr>
      <w:r w:rsidRPr="00F6581B">
        <w:rPr>
          <w:rFonts w:cs="Times New Roman"/>
          <w:szCs w:val="24"/>
        </w:rPr>
        <w:t xml:space="preserve">Linares, J., &amp; Pozzo, S. (2018). Las redes sociales como herramienta del marketing relacional y la fidelización de clientes. SCIÉNDO, 21(2), 157-163. </w:t>
      </w:r>
      <w:hyperlink r:id="rId37" w:history="1">
        <w:r w:rsidRPr="00F6581B">
          <w:rPr>
            <w:rStyle w:val="Hipervnculo"/>
            <w:rFonts w:cs="Times New Roman"/>
            <w:szCs w:val="24"/>
          </w:rPr>
          <w:t>https://doi.org/10.17268/sciendo.2018.016</w:t>
        </w:r>
      </w:hyperlink>
    </w:p>
    <w:p w14:paraId="3B003742" w14:textId="69145CE2" w:rsidR="008F5671" w:rsidRDefault="008F5671" w:rsidP="007A40C5">
      <w:pPr>
        <w:ind w:left="709" w:hanging="709"/>
        <w:rPr>
          <w:rFonts w:cs="Times New Roman"/>
          <w:szCs w:val="24"/>
        </w:rPr>
      </w:pPr>
      <w:r>
        <w:rPr>
          <w:rFonts w:cs="Times New Roman"/>
          <w:szCs w:val="24"/>
        </w:rPr>
        <w:t xml:space="preserve">Logicales (2017). </w:t>
      </w:r>
      <w:r w:rsidRPr="008F5671">
        <w:rPr>
          <w:rFonts w:cs="Times New Roman"/>
          <w:szCs w:val="24"/>
        </w:rPr>
        <w:t>KPI’s ¿Qué son, para qué sirven y por qué y cómo utilizarlos?</w:t>
      </w:r>
      <w:r>
        <w:rPr>
          <w:rFonts w:cs="Times New Roman"/>
          <w:szCs w:val="24"/>
        </w:rPr>
        <w:t xml:space="preserve"> </w:t>
      </w:r>
      <w:r w:rsidRPr="008F5671">
        <w:rPr>
          <w:rFonts w:cs="Times New Roman"/>
          <w:szCs w:val="24"/>
        </w:rPr>
        <w:t>https://blog.es.logicalis.com/analytics/kpis-qu%C3%A9-son-para-qu%C3%A9-sirven-y-por-qu%C3%A9-y-c%C3%B3mo-utilizarlos</w:t>
      </w:r>
    </w:p>
    <w:p w14:paraId="5C478682" w14:textId="1DBEC7B5" w:rsidR="00AF3579" w:rsidRPr="00F6581B" w:rsidRDefault="00AF3579" w:rsidP="007A40C5">
      <w:pPr>
        <w:ind w:left="709" w:hanging="709"/>
        <w:rPr>
          <w:rFonts w:cs="Times New Roman"/>
          <w:szCs w:val="24"/>
        </w:rPr>
      </w:pPr>
      <w:r w:rsidRPr="00F6581B">
        <w:rPr>
          <w:rFonts w:cs="Times New Roman"/>
          <w:szCs w:val="24"/>
        </w:rPr>
        <w:t>Londoño V., L. J. (2018). Implementación unidad de correspondencia en DISLICORES SAS (trabajo de grado, Tecnológico de Antioquia). DSpaceTdeA. https://dspace.tdea.edu.co/handle/tda/341</w:t>
      </w:r>
    </w:p>
    <w:p w14:paraId="3F000012" w14:textId="77777777" w:rsidR="00AF3579" w:rsidRPr="00F6581B" w:rsidRDefault="00AF3579" w:rsidP="007A40C5">
      <w:pPr>
        <w:ind w:left="709" w:hanging="709"/>
        <w:rPr>
          <w:rFonts w:cs="Times New Roman"/>
          <w:szCs w:val="24"/>
        </w:rPr>
      </w:pPr>
      <w:r w:rsidRPr="00F6581B">
        <w:rPr>
          <w:rFonts w:cs="Times New Roman"/>
          <w:szCs w:val="24"/>
        </w:rPr>
        <w:lastRenderedPageBreak/>
        <w:t xml:space="preserve">Lopezosa, C., Codina, L., Díaz-Noci, J., &amp; Ontalba, J. A. (2020). SEO y cibermedios: De la empresa a las aulas. Comunicar, 28(63), 65-75. DOI: </w:t>
      </w:r>
      <w:hyperlink r:id="rId38" w:history="1">
        <w:r w:rsidRPr="00F6581B">
          <w:rPr>
            <w:rStyle w:val="Hipervnculo"/>
            <w:rFonts w:cs="Times New Roman"/>
            <w:szCs w:val="24"/>
          </w:rPr>
          <w:t>https://doi.org/10.3916/C63-2020-06</w:t>
        </w:r>
      </w:hyperlink>
    </w:p>
    <w:p w14:paraId="7E0F7A04" w14:textId="77777777" w:rsidR="00AF3579" w:rsidRPr="00F6581B" w:rsidRDefault="00AF3579" w:rsidP="007A40C5">
      <w:pPr>
        <w:ind w:left="709" w:hanging="709"/>
        <w:rPr>
          <w:rFonts w:cs="Times New Roman"/>
          <w:szCs w:val="24"/>
        </w:rPr>
      </w:pPr>
      <w:r w:rsidRPr="00F6581B">
        <w:rPr>
          <w:rFonts w:cs="Times New Roman"/>
          <w:szCs w:val="24"/>
        </w:rPr>
        <w:t xml:space="preserve">Martínez H., J. D., &amp; Rodríguez D., Y. (2021). Mejoramiento proceso de inventarios Dislicores-Dialsa (trabajo de grado, Universidad Antonio Nariño). Repositorio UAN. </w:t>
      </w:r>
      <w:hyperlink r:id="rId39" w:history="1">
        <w:r w:rsidRPr="00F6581B">
          <w:rPr>
            <w:rStyle w:val="Hipervnculo"/>
            <w:rFonts w:cs="Times New Roman"/>
            <w:szCs w:val="24"/>
          </w:rPr>
          <w:t>http://186.28.225.13/handle/123456789/1726</w:t>
        </w:r>
      </w:hyperlink>
    </w:p>
    <w:p w14:paraId="32C8F699" w14:textId="77777777" w:rsidR="00AF3579" w:rsidRPr="00F6581B" w:rsidRDefault="00AF3579" w:rsidP="007A40C5">
      <w:pPr>
        <w:ind w:left="709" w:hanging="709"/>
        <w:rPr>
          <w:rFonts w:cs="Times New Roman"/>
          <w:szCs w:val="24"/>
        </w:rPr>
      </w:pPr>
      <w:r w:rsidRPr="00F6581B">
        <w:rPr>
          <w:rFonts w:cs="Times New Roman"/>
          <w:szCs w:val="24"/>
        </w:rPr>
        <w:t xml:space="preserve">Martínez P., J. A., Ramírez P., P. A., &amp; Suarez G., J. (2018). Diagnóstico y plan de mejora en el área de mercadeo para la empresa Carruseles SA (trabajo de grado especialista, Universidad Agustiniana). Repositorio Uniagustiniana. </w:t>
      </w:r>
      <w:hyperlink r:id="rId40" w:history="1">
        <w:r w:rsidRPr="00F6581B">
          <w:rPr>
            <w:rStyle w:val="Hipervnculo"/>
            <w:rFonts w:cs="Times New Roman"/>
            <w:szCs w:val="24"/>
          </w:rPr>
          <w:t>http://repositorio.uniagustiniana.edu.co/handle/123456789/667</w:t>
        </w:r>
      </w:hyperlink>
    </w:p>
    <w:p w14:paraId="62A90AE5" w14:textId="77777777" w:rsidR="00AF3579" w:rsidRPr="00F6581B" w:rsidRDefault="00AF3579" w:rsidP="007A40C5">
      <w:pPr>
        <w:ind w:left="709" w:hanging="709"/>
        <w:rPr>
          <w:rStyle w:val="Hipervnculo"/>
          <w:rFonts w:cs="Times New Roman"/>
          <w:szCs w:val="24"/>
          <w:lang w:val="es-ES"/>
        </w:rPr>
      </w:pPr>
      <w:r w:rsidRPr="00F6581B">
        <w:rPr>
          <w:rFonts w:cs="Times New Roman"/>
          <w:szCs w:val="24"/>
          <w:lang w:val="es-ES"/>
        </w:rPr>
        <w:t xml:space="preserve">Montoya A., C. A., &amp; Boyero S., M. R. (2013). El CRM como herramienta para el servicio al cliente en la organización. </w:t>
      </w:r>
      <w:r w:rsidRPr="00F6581B">
        <w:rPr>
          <w:rFonts w:cs="Times New Roman"/>
          <w:i/>
          <w:iCs/>
          <w:szCs w:val="24"/>
          <w:lang w:val="es-ES"/>
        </w:rPr>
        <w:t>Visión de futuro</w:t>
      </w:r>
      <w:r w:rsidRPr="00F6581B">
        <w:rPr>
          <w:rFonts w:cs="Times New Roman"/>
          <w:szCs w:val="24"/>
          <w:lang w:val="es-ES"/>
        </w:rPr>
        <w:t xml:space="preserve">, 17(1). </w:t>
      </w:r>
      <w:hyperlink r:id="rId41" w:history="1">
        <w:r w:rsidRPr="00F6581B">
          <w:rPr>
            <w:rStyle w:val="Hipervnculo"/>
            <w:rFonts w:cs="Times New Roman"/>
            <w:szCs w:val="24"/>
            <w:lang w:val="es-ES"/>
          </w:rPr>
          <w:t>https://web.archive.org/web/20170516162156id_/http://www.scielo.org.ar:80/pdf/vf/v17n1/v17n1a05.pdf</w:t>
        </w:r>
      </w:hyperlink>
    </w:p>
    <w:p w14:paraId="0A13DFB1" w14:textId="77777777" w:rsidR="00AF3579" w:rsidRPr="00F6581B" w:rsidRDefault="00AF3579" w:rsidP="007A40C5">
      <w:pPr>
        <w:ind w:left="709" w:hanging="709"/>
        <w:rPr>
          <w:rFonts w:cs="Times New Roman"/>
          <w:color w:val="000000" w:themeColor="text1"/>
          <w:szCs w:val="24"/>
        </w:rPr>
      </w:pPr>
      <w:r w:rsidRPr="00F6581B">
        <w:rPr>
          <w:rFonts w:cs="Times New Roman"/>
          <w:color w:val="000000" w:themeColor="text1"/>
          <w:szCs w:val="24"/>
        </w:rPr>
        <w:t>Moreno, J. (2021). Cómo crear un programa de referidos exitoso en 2022. https://blog.hubspot.es/service/programa-referidos</w:t>
      </w:r>
    </w:p>
    <w:p w14:paraId="37793D60" w14:textId="77777777" w:rsidR="00AF3579" w:rsidRPr="00CA2022" w:rsidRDefault="00AF3579" w:rsidP="007A40C5">
      <w:pPr>
        <w:ind w:left="709" w:hanging="709"/>
        <w:rPr>
          <w:rFonts w:cs="Times New Roman"/>
          <w:szCs w:val="24"/>
          <w:lang w:val="en-US"/>
        </w:rPr>
      </w:pPr>
      <w:r w:rsidRPr="00F6581B">
        <w:rPr>
          <w:rFonts w:cs="Times New Roman"/>
          <w:szCs w:val="24"/>
        </w:rPr>
        <w:t xml:space="preserve">Muñiz G., R. (2010). Marketing en el Siglo XXI. 5ª Edición. </w:t>
      </w:r>
      <w:r w:rsidRPr="00CA2022">
        <w:rPr>
          <w:rFonts w:cs="Times New Roman"/>
          <w:szCs w:val="24"/>
          <w:lang w:val="en-US"/>
        </w:rPr>
        <w:t>CEF. Marketing XXI, sitio web. https://www.marketing-xxi.com/el-cliente-55.htm</w:t>
      </w:r>
    </w:p>
    <w:p w14:paraId="41346EEE" w14:textId="77777777" w:rsidR="00AF3579" w:rsidRPr="00CA2022" w:rsidRDefault="00AF3579" w:rsidP="007A40C5">
      <w:pPr>
        <w:ind w:left="709" w:hanging="709"/>
        <w:rPr>
          <w:rFonts w:cs="Times New Roman"/>
          <w:szCs w:val="24"/>
          <w:lang w:val="en-US"/>
        </w:rPr>
      </w:pPr>
      <w:r w:rsidRPr="00F6581B">
        <w:rPr>
          <w:rFonts w:cs="Times New Roman"/>
          <w:szCs w:val="24"/>
        </w:rPr>
        <w:t xml:space="preserve">Muriel, A. (2020, 24 de julio). Fidelización del cliente: concepto, importancia, consejos y métricas. </w:t>
      </w:r>
      <w:r w:rsidRPr="00CA2022">
        <w:rPr>
          <w:rFonts w:cs="Times New Roman"/>
          <w:szCs w:val="24"/>
          <w:lang w:val="en-US"/>
        </w:rPr>
        <w:t xml:space="preserve">RD Station, blog. </w:t>
      </w:r>
      <w:hyperlink r:id="rId42" w:history="1">
        <w:r w:rsidRPr="00CA2022">
          <w:rPr>
            <w:rStyle w:val="Hipervnculo"/>
            <w:rFonts w:cs="Times New Roman"/>
            <w:szCs w:val="24"/>
            <w:lang w:val="en-US"/>
          </w:rPr>
          <w:t>https://www.rdstation.com/es/blog/fidelizacion-del-cliente/</w:t>
        </w:r>
      </w:hyperlink>
    </w:p>
    <w:p w14:paraId="13907F40" w14:textId="77777777" w:rsidR="00AF3579" w:rsidRPr="00F6581B" w:rsidRDefault="00AF3579" w:rsidP="007A40C5">
      <w:pPr>
        <w:ind w:left="709" w:hanging="709"/>
        <w:rPr>
          <w:rFonts w:cs="Times New Roman"/>
          <w:szCs w:val="24"/>
        </w:rPr>
      </w:pPr>
      <w:r w:rsidRPr="00F6581B">
        <w:rPr>
          <w:rFonts w:cs="Times New Roman"/>
          <w:szCs w:val="24"/>
        </w:rPr>
        <w:t xml:space="preserve">Ortiz M., D. F. (2013). Estrategias basadas en la caracterización de los clientes de Dislicores Store de la ciudad de Medellín (trabajo de grado, Institución Universitaria Esumer). Repositorio Esumer </w:t>
      </w:r>
      <w:hyperlink r:id="rId43" w:history="1">
        <w:r w:rsidRPr="00F6581B">
          <w:rPr>
            <w:rStyle w:val="Hipervnculo"/>
            <w:rFonts w:cs="Times New Roman"/>
            <w:szCs w:val="24"/>
          </w:rPr>
          <w:t>https://repositorio.esumer.edu.co/handle/esumer/1820</w:t>
        </w:r>
      </w:hyperlink>
    </w:p>
    <w:p w14:paraId="296E651C" w14:textId="77777777" w:rsidR="00AF3579" w:rsidRPr="00F6581B" w:rsidRDefault="00AF3579" w:rsidP="007A40C5">
      <w:pPr>
        <w:ind w:left="709" w:hanging="709"/>
        <w:rPr>
          <w:rFonts w:cs="Times New Roman"/>
          <w:szCs w:val="24"/>
        </w:rPr>
      </w:pPr>
      <w:r w:rsidRPr="00F6581B">
        <w:rPr>
          <w:rFonts w:cs="Times New Roman"/>
          <w:szCs w:val="24"/>
        </w:rPr>
        <w:t xml:space="preserve">Pierrend H., S. D. R. (2020). La Fidelización del Cliente y Retención del Cliente: Tendencia que se Exige Hoy en Día. Gestión En El Tercer Milenio, 23(45), 5–13. </w:t>
      </w:r>
      <w:hyperlink r:id="rId44" w:history="1">
        <w:r w:rsidRPr="00F6581B">
          <w:rPr>
            <w:rStyle w:val="Hipervnculo"/>
            <w:rFonts w:cs="Times New Roman"/>
            <w:szCs w:val="24"/>
          </w:rPr>
          <w:t>https://doi.org/10.15381/gtm.v23i45.18935</w:t>
        </w:r>
      </w:hyperlink>
    </w:p>
    <w:p w14:paraId="0B29B91E" w14:textId="265D1E7F" w:rsidR="00AF3579" w:rsidRPr="00F6581B" w:rsidRDefault="00AF3579" w:rsidP="007A40C5">
      <w:pPr>
        <w:ind w:left="709" w:hanging="709"/>
        <w:rPr>
          <w:rFonts w:cs="Times New Roman"/>
          <w:szCs w:val="24"/>
        </w:rPr>
      </w:pPr>
      <w:r w:rsidRPr="00F6581B">
        <w:rPr>
          <w:rFonts w:cs="Times New Roman"/>
          <w:szCs w:val="24"/>
        </w:rPr>
        <w:t xml:space="preserve">Porras, S. J., Ramírez, L. Y. &amp; Suarez, R. F. (2021). Estrategia Comercial para Dislicores en el Segmento de Tequilas </w:t>
      </w:r>
      <w:r w:rsidR="00380067">
        <w:rPr>
          <w:rFonts w:cs="Times New Roman"/>
          <w:szCs w:val="24"/>
        </w:rPr>
        <w:t>(</w:t>
      </w:r>
      <w:r w:rsidRPr="00F6581B">
        <w:rPr>
          <w:rFonts w:cs="Times New Roman"/>
          <w:szCs w:val="24"/>
        </w:rPr>
        <w:t>Tesis de maestría, Universidad EAN</w:t>
      </w:r>
      <w:r w:rsidR="00380067">
        <w:rPr>
          <w:rFonts w:cs="Times New Roman"/>
          <w:szCs w:val="24"/>
        </w:rPr>
        <w:t>)</w:t>
      </w:r>
      <w:r w:rsidRPr="00F6581B">
        <w:rPr>
          <w:rFonts w:cs="Times New Roman"/>
          <w:szCs w:val="24"/>
        </w:rPr>
        <w:t xml:space="preserve">. </w:t>
      </w:r>
      <w:hyperlink r:id="rId45" w:history="1">
        <w:r w:rsidRPr="00F6581B">
          <w:rPr>
            <w:rStyle w:val="Hipervnculo"/>
            <w:rFonts w:cs="Times New Roman"/>
            <w:szCs w:val="24"/>
          </w:rPr>
          <w:t>http://hdl.handle.net/10882/11530</w:t>
        </w:r>
      </w:hyperlink>
      <w:r w:rsidRPr="00F6581B">
        <w:rPr>
          <w:rFonts w:cs="Times New Roman"/>
          <w:szCs w:val="24"/>
        </w:rPr>
        <w:t>.</w:t>
      </w:r>
    </w:p>
    <w:p w14:paraId="5AAF747C" w14:textId="77777777" w:rsidR="00AF3579" w:rsidRPr="00F6581B" w:rsidRDefault="00AF3579" w:rsidP="007A40C5">
      <w:pPr>
        <w:ind w:left="709" w:hanging="709"/>
        <w:rPr>
          <w:rFonts w:cs="Times New Roman"/>
          <w:szCs w:val="24"/>
        </w:rPr>
      </w:pPr>
      <w:r w:rsidRPr="00F6581B">
        <w:rPr>
          <w:rFonts w:cs="Times New Roman"/>
          <w:szCs w:val="24"/>
        </w:rPr>
        <w:t>Puerta C., J. E. (2021). Estudio de vulnerabilidades en mecanismos de autenticación para el control de acceso en instalaciones industriales–Dislicores SAS (tesis maestría, Tecnológico de Antioquia). DSpaceTdeA. https://dspace.tdea.edu.co/handle/tdea/1400</w:t>
      </w:r>
    </w:p>
    <w:p w14:paraId="1814A8EB" w14:textId="77777777" w:rsidR="00AF3579" w:rsidRPr="00F6581B" w:rsidRDefault="00AF3579" w:rsidP="007A40C5">
      <w:pPr>
        <w:ind w:left="709" w:hanging="709"/>
        <w:rPr>
          <w:rStyle w:val="Hipervnculo"/>
          <w:rFonts w:cs="Times New Roman"/>
          <w:szCs w:val="24"/>
        </w:rPr>
      </w:pPr>
      <w:r w:rsidRPr="00F6581B">
        <w:rPr>
          <w:rFonts w:cs="Times New Roman"/>
          <w:szCs w:val="24"/>
        </w:rPr>
        <w:t xml:space="preserve">Ramírez V., L. M., &amp; López A., A. Mira B. D., (2020). Análisis del impacto del riesgo cambiario y su cobertura para una empresa del sector comercializadora Dislicores </w:t>
      </w:r>
      <w:r w:rsidRPr="00F6581B">
        <w:rPr>
          <w:rFonts w:cs="Times New Roman"/>
          <w:szCs w:val="24"/>
        </w:rPr>
        <w:lastRenderedPageBreak/>
        <w:t xml:space="preserve">SAS (trabajo de grado, Institución Universitaria Esumer). Repositorio Esumer. </w:t>
      </w:r>
      <w:hyperlink r:id="rId46" w:history="1">
        <w:r w:rsidRPr="00F6581B">
          <w:rPr>
            <w:rStyle w:val="Hipervnculo"/>
            <w:rFonts w:cs="Times New Roman"/>
            <w:szCs w:val="24"/>
          </w:rPr>
          <w:t>http://repositorio.esumer.edu.co/jspui/handle/esumer/1562</w:t>
        </w:r>
      </w:hyperlink>
    </w:p>
    <w:p w14:paraId="6BA0FA1D" w14:textId="77777777" w:rsidR="00AF3579" w:rsidRPr="00F6581B" w:rsidRDefault="00AF3579" w:rsidP="007A40C5">
      <w:pPr>
        <w:ind w:left="709" w:hanging="709"/>
        <w:rPr>
          <w:rFonts w:cs="Times New Roman"/>
          <w:szCs w:val="24"/>
          <w:lang w:val="es-ES"/>
        </w:rPr>
      </w:pPr>
      <w:r w:rsidRPr="00F6581B">
        <w:rPr>
          <w:rFonts w:cs="Times New Roman"/>
          <w:szCs w:val="24"/>
          <w:lang w:val="es-ES"/>
        </w:rPr>
        <w:t>Salesforce (2022). ¿Qué es CRM? Conoce todo lo que necesitas saber sobre la Gestión de Relación con el Cliente. https://www.salesforce.com/mx/crm/</w:t>
      </w:r>
    </w:p>
    <w:p w14:paraId="19A813F6" w14:textId="77777777" w:rsidR="00AF3579" w:rsidRPr="00F6581B" w:rsidRDefault="00AF3579" w:rsidP="007A40C5">
      <w:pPr>
        <w:ind w:left="709" w:hanging="709"/>
        <w:rPr>
          <w:rFonts w:cs="Times New Roman"/>
          <w:szCs w:val="24"/>
          <w:lang w:val="es-ES"/>
        </w:rPr>
      </w:pPr>
      <w:r w:rsidRPr="00F6581B">
        <w:rPr>
          <w:rFonts w:cs="Times New Roman"/>
          <w:szCs w:val="24"/>
          <w:lang w:val="es-ES"/>
        </w:rPr>
        <w:t xml:space="preserve">Semana (23 de abril del 2022). Dislicores le apuesta al mercado europeo con su oferta de vinos y licores. En Cápsulas, Economía. </w:t>
      </w:r>
      <w:hyperlink r:id="rId47" w:history="1">
        <w:r w:rsidRPr="00F6581B">
          <w:rPr>
            <w:rStyle w:val="Hipervnculo"/>
            <w:rFonts w:cs="Times New Roman"/>
            <w:szCs w:val="24"/>
            <w:lang w:val="es-ES"/>
          </w:rPr>
          <w:t>https://www.semana.com/economia/capsulas/articulo/dislicores-le-apuesta-al-mercado-europeo-con-su-oferta-de-vinos-y-licores/202200/</w:t>
        </w:r>
      </w:hyperlink>
    </w:p>
    <w:p w14:paraId="60128DB8" w14:textId="77777777" w:rsidR="00AF3579" w:rsidRPr="00CA2022" w:rsidRDefault="00AF3579" w:rsidP="007A40C5">
      <w:pPr>
        <w:ind w:left="709" w:hanging="709"/>
        <w:rPr>
          <w:rFonts w:cs="Times New Roman"/>
          <w:szCs w:val="24"/>
          <w:lang w:val="en-US"/>
        </w:rPr>
      </w:pPr>
      <w:r w:rsidRPr="00F6581B">
        <w:rPr>
          <w:rFonts w:cs="Times New Roman"/>
          <w:szCs w:val="24"/>
        </w:rPr>
        <w:t xml:space="preserve">Sordo, A. I. (2022). Qué es un buyer persona y cómo crearlo (+ plantillas gratis). </w:t>
      </w:r>
      <w:r w:rsidRPr="00CA2022">
        <w:rPr>
          <w:rFonts w:cs="Times New Roman"/>
          <w:szCs w:val="24"/>
          <w:lang w:val="en-US"/>
        </w:rPr>
        <w:t>Hubspot, sitio web. https://blog.hubspot.es/marketing/que-son-buyer-personas</w:t>
      </w:r>
    </w:p>
    <w:p w14:paraId="42D3C561" w14:textId="77777777" w:rsidR="00AF3579" w:rsidRPr="00F6581B" w:rsidRDefault="00AF3579" w:rsidP="007A40C5">
      <w:pPr>
        <w:ind w:left="709" w:hanging="709"/>
        <w:rPr>
          <w:rFonts w:cs="Times New Roman"/>
          <w:szCs w:val="24"/>
        </w:rPr>
      </w:pPr>
      <w:r w:rsidRPr="00F6581B">
        <w:rPr>
          <w:rFonts w:cs="Times New Roman"/>
          <w:szCs w:val="24"/>
        </w:rPr>
        <w:t xml:space="preserve">Traducción realizada con la versión gratuita del traductor </w:t>
      </w:r>
      <w:hyperlink r:id="rId48" w:history="1">
        <w:r w:rsidRPr="00F6581B">
          <w:rPr>
            <w:rStyle w:val="Hipervnculo"/>
            <w:rFonts w:cs="Times New Roman"/>
            <w:szCs w:val="24"/>
          </w:rPr>
          <w:t>www.DeepL.com/Translator</w:t>
        </w:r>
      </w:hyperlink>
    </w:p>
    <w:p w14:paraId="5147E58A" w14:textId="77777777" w:rsidR="00AF3579" w:rsidRPr="00F6581B" w:rsidRDefault="00AF3579" w:rsidP="007A40C5">
      <w:pPr>
        <w:ind w:left="709" w:hanging="709"/>
        <w:rPr>
          <w:rFonts w:cs="Times New Roman"/>
          <w:szCs w:val="24"/>
        </w:rPr>
      </w:pPr>
      <w:r w:rsidRPr="00F6581B">
        <w:rPr>
          <w:rFonts w:cs="Times New Roman"/>
          <w:szCs w:val="24"/>
        </w:rPr>
        <w:t xml:space="preserve">Universitas Miguel Hernández (2010). Planes de Mejora. Procedimiento para el diseño y seguimiento de los planes de mejora. </w:t>
      </w:r>
      <w:hyperlink r:id="rId49" w:history="1">
        <w:r w:rsidRPr="00F6581B">
          <w:rPr>
            <w:rStyle w:val="Hipervnculo"/>
            <w:rFonts w:cs="Times New Roman"/>
            <w:szCs w:val="24"/>
          </w:rPr>
          <w:t>https://calidad.umh.es/files/2010/11/PLANES-DE-MEJORA.pdf</w:t>
        </w:r>
      </w:hyperlink>
    </w:p>
    <w:p w14:paraId="4E3DCE07" w14:textId="1FFBD675" w:rsidR="00AF3579" w:rsidRDefault="00AF3579" w:rsidP="007A40C5">
      <w:pPr>
        <w:ind w:left="709" w:hanging="709"/>
        <w:rPr>
          <w:rStyle w:val="Hipervnculo"/>
          <w:rFonts w:cs="Times New Roman"/>
          <w:szCs w:val="24"/>
        </w:rPr>
      </w:pPr>
      <w:r w:rsidRPr="00F6581B">
        <w:rPr>
          <w:rFonts w:cs="Times New Roman"/>
          <w:szCs w:val="24"/>
        </w:rPr>
        <w:t xml:space="preserve">Urbina E., D. P. (2019). El impacto de la plataforma CRM en la fidelización de los clientes del Banco Falabella - Lima Centro 2019 (trabajo de grado, Universidad tecnológica del Perú). Repositorio UTP. </w:t>
      </w:r>
      <w:hyperlink r:id="rId50" w:history="1">
        <w:r w:rsidRPr="00F6581B">
          <w:rPr>
            <w:rStyle w:val="Hipervnculo"/>
            <w:rFonts w:cs="Times New Roman"/>
            <w:szCs w:val="24"/>
          </w:rPr>
          <w:t>https://hdl.handle.net/20.500.12867/2991</w:t>
        </w:r>
      </w:hyperlink>
    </w:p>
    <w:p w14:paraId="1B5F0D3D" w14:textId="165FC29D" w:rsidR="00046A9B" w:rsidRDefault="00046A9B" w:rsidP="007A40C5">
      <w:pPr>
        <w:ind w:left="709" w:hanging="709"/>
        <w:rPr>
          <w:rFonts w:cs="Times New Roman"/>
          <w:szCs w:val="24"/>
        </w:rPr>
      </w:pPr>
      <w:r>
        <w:rPr>
          <w:rFonts w:cs="Times New Roman"/>
          <w:szCs w:val="24"/>
        </w:rPr>
        <w:t>UMNG. (2019). Gestión de calidad y</w:t>
      </w:r>
      <w:r w:rsidRPr="00046A9B">
        <w:rPr>
          <w:rFonts w:cs="Times New Roman"/>
          <w:szCs w:val="24"/>
        </w:rPr>
        <w:t xml:space="preserve"> gestión de procesos. Obtenido de aula virtual: </w:t>
      </w:r>
      <w:hyperlink r:id="rId51" w:history="1">
        <w:r w:rsidRPr="00D32E06">
          <w:rPr>
            <w:rStyle w:val="Hipervnculo"/>
            <w:rFonts w:cs="Times New Roman"/>
            <w:szCs w:val="24"/>
          </w:rPr>
          <w:t>http://virtual.umng.edu.co/</w:t>
        </w:r>
      </w:hyperlink>
    </w:p>
    <w:p w14:paraId="3415B5CA" w14:textId="77777777" w:rsidR="00AF3579" w:rsidRPr="00F6581B" w:rsidRDefault="00AF3579" w:rsidP="007A40C5">
      <w:pPr>
        <w:ind w:left="709" w:hanging="709"/>
        <w:rPr>
          <w:rFonts w:cs="Times New Roman"/>
          <w:szCs w:val="24"/>
        </w:rPr>
      </w:pPr>
      <w:r w:rsidRPr="00F6581B">
        <w:rPr>
          <w:rFonts w:cs="Times New Roman"/>
          <w:szCs w:val="24"/>
        </w:rPr>
        <w:t xml:space="preserve">Villar O., J. C., Espinosa B., C., Lugo R., C. C., Ramírez S., M., Rodríguez A., J. A., Carrillo P., M., Montaño P., C. A., Dorado H., D. R., y Campo R., J. A. (2020). Caracterización del mercado de licores en Colombia: Evidencia para el periodo 2016-2019. Superintendencia de Industria y Comercio (SIC), Estudios Económicos Sectoriales, (28). </w:t>
      </w:r>
      <w:hyperlink r:id="rId52" w:history="1">
        <w:r w:rsidRPr="00F6581B">
          <w:rPr>
            <w:rStyle w:val="Hipervnculo"/>
            <w:rFonts w:cs="Times New Roman"/>
            <w:szCs w:val="24"/>
          </w:rPr>
          <w:t>https://www.sic.gov.co/sites/default/files/files/2020/ES%20Licores%202020.pdf</w:t>
        </w:r>
      </w:hyperlink>
    </w:p>
    <w:p w14:paraId="18334220" w14:textId="77777777" w:rsidR="0023097D" w:rsidRPr="00F6581B" w:rsidRDefault="0023097D" w:rsidP="007A40C5">
      <w:pPr>
        <w:pStyle w:val="Prrafodelista"/>
        <w:ind w:left="1080"/>
        <w:rPr>
          <w:rFonts w:cs="Times New Roman"/>
          <w:szCs w:val="24"/>
          <w:lang w:val="es-ES"/>
        </w:rPr>
      </w:pPr>
    </w:p>
    <w:sectPr w:rsidR="0023097D" w:rsidRPr="00F6581B" w:rsidSect="00987533">
      <w:headerReference w:type="default" r:id="rId53"/>
      <w:footerReference w:type="default" r:id="rId54"/>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317391" w14:textId="77777777" w:rsidR="00E205AB" w:rsidRDefault="00E205AB" w:rsidP="00F92672">
      <w:pPr>
        <w:spacing w:after="0" w:line="240" w:lineRule="auto"/>
      </w:pPr>
      <w:r>
        <w:separator/>
      </w:r>
    </w:p>
  </w:endnote>
  <w:endnote w:type="continuationSeparator" w:id="0">
    <w:p w14:paraId="61847908" w14:textId="77777777" w:rsidR="00E205AB" w:rsidRDefault="00E205AB" w:rsidP="00F926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ngLiU">
    <w:altName w:val="細明體"/>
    <w:panose1 w:val="02010609000101010101"/>
    <w:charset w:val="88"/>
    <w:family w:val="modern"/>
    <w:pitch w:val="fixed"/>
    <w:sig w:usb0="A00002FF" w:usb1="28CFFCFA" w:usb2="00000016" w:usb3="00000000" w:csb0="00100001"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3FA8CD" w14:textId="77777777" w:rsidR="00BB267E" w:rsidRDefault="00BB267E" w:rsidP="00C04254">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3061B0" w14:textId="77777777" w:rsidR="00E205AB" w:rsidRDefault="00E205AB" w:rsidP="00F92672">
      <w:pPr>
        <w:spacing w:after="0" w:line="240" w:lineRule="auto"/>
      </w:pPr>
      <w:r>
        <w:separator/>
      </w:r>
    </w:p>
  </w:footnote>
  <w:footnote w:type="continuationSeparator" w:id="0">
    <w:p w14:paraId="21F03637" w14:textId="77777777" w:rsidR="00E205AB" w:rsidRDefault="00E205AB" w:rsidP="00F9267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98790137"/>
      <w:docPartObj>
        <w:docPartGallery w:val="Page Numbers (Top of Page)"/>
        <w:docPartUnique/>
      </w:docPartObj>
    </w:sdtPr>
    <w:sdtContent>
      <w:p w14:paraId="4C0AD15D" w14:textId="1EC3450D" w:rsidR="00BB267E" w:rsidRDefault="00BB267E" w:rsidP="002B6403">
        <w:pPr>
          <w:pStyle w:val="Encabezado"/>
          <w:jc w:val="right"/>
        </w:pPr>
        <w:r>
          <w:fldChar w:fldCharType="begin"/>
        </w:r>
        <w:r>
          <w:instrText>PAGE   \* MERGEFORMAT</w:instrText>
        </w:r>
        <w:r>
          <w:fldChar w:fldCharType="separate"/>
        </w:r>
        <w:r w:rsidR="00F30BF5" w:rsidRPr="00F30BF5">
          <w:rPr>
            <w:noProof/>
            <w:lang w:val="es-ES"/>
          </w:rPr>
          <w:t>43</w:t>
        </w:r>
        <w: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7E3D82"/>
    <w:multiLevelType w:val="multilevel"/>
    <w:tmpl w:val="040C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E772735"/>
    <w:multiLevelType w:val="multilevel"/>
    <w:tmpl w:val="3ECC934C"/>
    <w:lvl w:ilvl="0">
      <w:start w:val="1"/>
      <w:numFmt w:val="decimal"/>
      <w:lvlText w:val="%1."/>
      <w:lvlJc w:val="left"/>
      <w:pPr>
        <w:ind w:left="1069" w:hanging="360"/>
      </w:pPr>
      <w:rPr>
        <w:rFonts w:hint="default"/>
      </w:rPr>
    </w:lvl>
    <w:lvl w:ilvl="1">
      <w:start w:val="1"/>
      <w:numFmt w:val="decimal"/>
      <w:isLgl/>
      <w:lvlText w:val="%1.%2"/>
      <w:lvlJc w:val="left"/>
      <w:pPr>
        <w:ind w:left="1069" w:hanging="36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2" w15:restartNumberingAfterBreak="0">
    <w:nsid w:val="0EE06B00"/>
    <w:multiLevelType w:val="hybridMultilevel"/>
    <w:tmpl w:val="7582952A"/>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 w15:restartNumberingAfterBreak="0">
    <w:nsid w:val="138F195C"/>
    <w:multiLevelType w:val="multilevel"/>
    <w:tmpl w:val="3ECC934C"/>
    <w:lvl w:ilvl="0">
      <w:start w:val="1"/>
      <w:numFmt w:val="decimal"/>
      <w:lvlText w:val="%1."/>
      <w:lvlJc w:val="left"/>
      <w:pPr>
        <w:ind w:left="1069" w:hanging="360"/>
      </w:pPr>
      <w:rPr>
        <w:rFonts w:hint="default"/>
      </w:rPr>
    </w:lvl>
    <w:lvl w:ilvl="1">
      <w:start w:val="1"/>
      <w:numFmt w:val="decimal"/>
      <w:isLgl/>
      <w:lvlText w:val="%1.%2"/>
      <w:lvlJc w:val="left"/>
      <w:pPr>
        <w:ind w:left="1069" w:hanging="36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4" w15:restartNumberingAfterBreak="0">
    <w:nsid w:val="15191C8F"/>
    <w:multiLevelType w:val="hybridMultilevel"/>
    <w:tmpl w:val="83222EC2"/>
    <w:lvl w:ilvl="0" w:tplc="6D06EA84">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15:restartNumberingAfterBreak="0">
    <w:nsid w:val="1847149D"/>
    <w:multiLevelType w:val="multilevel"/>
    <w:tmpl w:val="3ECC934C"/>
    <w:lvl w:ilvl="0">
      <w:start w:val="1"/>
      <w:numFmt w:val="decimal"/>
      <w:lvlText w:val="%1."/>
      <w:lvlJc w:val="left"/>
      <w:pPr>
        <w:ind w:left="1069" w:hanging="360"/>
      </w:pPr>
      <w:rPr>
        <w:rFonts w:hint="default"/>
      </w:rPr>
    </w:lvl>
    <w:lvl w:ilvl="1">
      <w:start w:val="1"/>
      <w:numFmt w:val="decimal"/>
      <w:isLgl/>
      <w:lvlText w:val="%1.%2"/>
      <w:lvlJc w:val="left"/>
      <w:pPr>
        <w:ind w:left="1069" w:hanging="36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6" w15:restartNumberingAfterBreak="0">
    <w:nsid w:val="1EC775BA"/>
    <w:multiLevelType w:val="hybridMultilevel"/>
    <w:tmpl w:val="87AA09BE"/>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1F040E3E"/>
    <w:multiLevelType w:val="multilevel"/>
    <w:tmpl w:val="59FC94B0"/>
    <w:lvl w:ilvl="0">
      <w:start w:val="1"/>
      <w:numFmt w:val="decimal"/>
      <w:lvlText w:val="%1."/>
      <w:lvlJc w:val="left"/>
      <w:pPr>
        <w:ind w:left="1211" w:hanging="360"/>
      </w:pPr>
      <w:rPr>
        <w:rFonts w:hint="default"/>
        <w:b/>
        <w:bCs w:val="0"/>
      </w:rPr>
    </w:lvl>
    <w:lvl w:ilvl="1">
      <w:start w:val="1"/>
      <w:numFmt w:val="decimal"/>
      <w:isLgl/>
      <w:lvlText w:val="%1.%2"/>
      <w:lvlJc w:val="left"/>
      <w:pPr>
        <w:ind w:left="1069" w:hanging="36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8" w15:restartNumberingAfterBreak="0">
    <w:nsid w:val="220B2C5B"/>
    <w:multiLevelType w:val="hybridMultilevel"/>
    <w:tmpl w:val="C16E1B10"/>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9" w15:restartNumberingAfterBreak="0">
    <w:nsid w:val="25CA62A0"/>
    <w:multiLevelType w:val="hybridMultilevel"/>
    <w:tmpl w:val="ABE628DE"/>
    <w:lvl w:ilvl="0" w:tplc="BFA4894C">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15:restartNumberingAfterBreak="0">
    <w:nsid w:val="2DD91451"/>
    <w:multiLevelType w:val="multilevel"/>
    <w:tmpl w:val="1E82CDD6"/>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1" w15:restartNumberingAfterBreak="0">
    <w:nsid w:val="3D046FE6"/>
    <w:multiLevelType w:val="multilevel"/>
    <w:tmpl w:val="7F0A2D34"/>
    <w:lvl w:ilvl="0">
      <w:start w:val="1"/>
      <w:numFmt w:val="decimal"/>
      <w:lvlText w:val="%1."/>
      <w:lvlJc w:val="left"/>
      <w:pPr>
        <w:ind w:left="1211" w:hanging="360"/>
      </w:pPr>
      <w:rPr>
        <w:rFonts w:hint="default"/>
        <w:b/>
        <w:bCs w:val="0"/>
        <w:i w:val="0"/>
        <w:iCs w:val="0"/>
      </w:rPr>
    </w:lvl>
    <w:lvl w:ilvl="1">
      <w:start w:val="1"/>
      <w:numFmt w:val="decimal"/>
      <w:isLgl/>
      <w:lvlText w:val="%1.%2"/>
      <w:lvlJc w:val="left"/>
      <w:pPr>
        <w:ind w:left="1069" w:hanging="36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12" w15:restartNumberingAfterBreak="0">
    <w:nsid w:val="4D711C23"/>
    <w:multiLevelType w:val="multilevel"/>
    <w:tmpl w:val="68B2135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 w15:restartNumberingAfterBreak="0">
    <w:nsid w:val="60346E8F"/>
    <w:multiLevelType w:val="hybridMultilevel"/>
    <w:tmpl w:val="4D96F068"/>
    <w:lvl w:ilvl="0" w:tplc="D57ED328">
      <w:numFmt w:val="bullet"/>
      <w:lvlText w:val="-"/>
      <w:lvlJc w:val="left"/>
      <w:pPr>
        <w:ind w:left="720" w:hanging="360"/>
      </w:pPr>
      <w:rPr>
        <w:rFonts w:ascii="Times New Roman" w:eastAsiaTheme="minorHAnsi"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61B93507"/>
    <w:multiLevelType w:val="hybridMultilevel"/>
    <w:tmpl w:val="308A8256"/>
    <w:lvl w:ilvl="0" w:tplc="D57ED328">
      <w:numFmt w:val="bullet"/>
      <w:lvlText w:val="-"/>
      <w:lvlJc w:val="left"/>
      <w:pPr>
        <w:ind w:left="720" w:hanging="360"/>
      </w:pPr>
      <w:rPr>
        <w:rFonts w:ascii="Times New Roman" w:eastAsiaTheme="minorHAnsi"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64753318"/>
    <w:multiLevelType w:val="hybridMultilevel"/>
    <w:tmpl w:val="2E78216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 w15:restartNumberingAfterBreak="0">
    <w:nsid w:val="6B421883"/>
    <w:multiLevelType w:val="multilevel"/>
    <w:tmpl w:val="59FC94B0"/>
    <w:lvl w:ilvl="0">
      <w:start w:val="1"/>
      <w:numFmt w:val="decimal"/>
      <w:lvlText w:val="%1."/>
      <w:lvlJc w:val="left"/>
      <w:pPr>
        <w:ind w:left="1211" w:hanging="360"/>
      </w:pPr>
      <w:rPr>
        <w:rFonts w:hint="default"/>
        <w:b/>
        <w:bCs w:val="0"/>
      </w:rPr>
    </w:lvl>
    <w:lvl w:ilvl="1">
      <w:start w:val="1"/>
      <w:numFmt w:val="decimal"/>
      <w:isLgl/>
      <w:lvlText w:val="%1.%2"/>
      <w:lvlJc w:val="left"/>
      <w:pPr>
        <w:ind w:left="1069" w:hanging="36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17" w15:restartNumberingAfterBreak="0">
    <w:nsid w:val="775721FB"/>
    <w:multiLevelType w:val="hybridMultilevel"/>
    <w:tmpl w:val="9E86086A"/>
    <w:lvl w:ilvl="0" w:tplc="E28A444A">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16cid:durableId="13384145">
    <w:abstractNumId w:val="9"/>
  </w:num>
  <w:num w:numId="2" w16cid:durableId="796028501">
    <w:abstractNumId w:val="10"/>
  </w:num>
  <w:num w:numId="3" w16cid:durableId="621426244">
    <w:abstractNumId w:val="12"/>
  </w:num>
  <w:num w:numId="4" w16cid:durableId="40726430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807819732">
    <w:abstractNumId w:val="11"/>
  </w:num>
  <w:num w:numId="6" w16cid:durableId="1454977121">
    <w:abstractNumId w:val="3"/>
  </w:num>
  <w:num w:numId="7" w16cid:durableId="990989361">
    <w:abstractNumId w:val="5"/>
  </w:num>
  <w:num w:numId="8" w16cid:durableId="127019315">
    <w:abstractNumId w:val="6"/>
  </w:num>
  <w:num w:numId="9" w16cid:durableId="2050572797">
    <w:abstractNumId w:val="1"/>
  </w:num>
  <w:num w:numId="10" w16cid:durableId="1358659088">
    <w:abstractNumId w:val="16"/>
  </w:num>
  <w:num w:numId="11" w16cid:durableId="206842693">
    <w:abstractNumId w:val="7"/>
  </w:num>
  <w:num w:numId="12" w16cid:durableId="2107535979">
    <w:abstractNumId w:val="4"/>
  </w:num>
  <w:num w:numId="13" w16cid:durableId="146561056">
    <w:abstractNumId w:val="17"/>
  </w:num>
  <w:num w:numId="14" w16cid:durableId="1201475">
    <w:abstractNumId w:val="0"/>
  </w:num>
  <w:num w:numId="15" w16cid:durableId="226305684">
    <w:abstractNumId w:val="8"/>
  </w:num>
  <w:num w:numId="16" w16cid:durableId="46881201">
    <w:abstractNumId w:val="2"/>
  </w:num>
  <w:num w:numId="17" w16cid:durableId="688340759">
    <w:abstractNumId w:val="15"/>
  </w:num>
  <w:num w:numId="18" w16cid:durableId="879823223">
    <w:abstractNumId w:val="14"/>
  </w:num>
  <w:num w:numId="19" w16cid:durableId="85684684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097D"/>
    <w:rsid w:val="000232EE"/>
    <w:rsid w:val="00040CEE"/>
    <w:rsid w:val="0004237D"/>
    <w:rsid w:val="00043C09"/>
    <w:rsid w:val="00046A9B"/>
    <w:rsid w:val="000520F8"/>
    <w:rsid w:val="00091B7D"/>
    <w:rsid w:val="00092E43"/>
    <w:rsid w:val="000A5550"/>
    <w:rsid w:val="000A6148"/>
    <w:rsid w:val="000B7AC0"/>
    <w:rsid w:val="000C6EC0"/>
    <w:rsid w:val="000D28F3"/>
    <w:rsid w:val="000D32D6"/>
    <w:rsid w:val="000F4545"/>
    <w:rsid w:val="001170AB"/>
    <w:rsid w:val="00124B3B"/>
    <w:rsid w:val="001268A7"/>
    <w:rsid w:val="0012752F"/>
    <w:rsid w:val="0013083C"/>
    <w:rsid w:val="0013724D"/>
    <w:rsid w:val="00150CAE"/>
    <w:rsid w:val="00155286"/>
    <w:rsid w:val="00155824"/>
    <w:rsid w:val="001727D1"/>
    <w:rsid w:val="001A3A93"/>
    <w:rsid w:val="001B21D4"/>
    <w:rsid w:val="001B4070"/>
    <w:rsid w:val="001E595E"/>
    <w:rsid w:val="001E6585"/>
    <w:rsid w:val="001F54F8"/>
    <w:rsid w:val="0020348C"/>
    <w:rsid w:val="00210829"/>
    <w:rsid w:val="00212735"/>
    <w:rsid w:val="00212DE0"/>
    <w:rsid w:val="0023097D"/>
    <w:rsid w:val="002335F9"/>
    <w:rsid w:val="00260194"/>
    <w:rsid w:val="00264DBC"/>
    <w:rsid w:val="002745DC"/>
    <w:rsid w:val="00293D4E"/>
    <w:rsid w:val="002A79BF"/>
    <w:rsid w:val="002B5859"/>
    <w:rsid w:val="002B6403"/>
    <w:rsid w:val="002F18AE"/>
    <w:rsid w:val="002F4DDA"/>
    <w:rsid w:val="002F6437"/>
    <w:rsid w:val="00304EE9"/>
    <w:rsid w:val="003065DC"/>
    <w:rsid w:val="00313111"/>
    <w:rsid w:val="0031550D"/>
    <w:rsid w:val="00320040"/>
    <w:rsid w:val="00320BDE"/>
    <w:rsid w:val="00344E31"/>
    <w:rsid w:val="003533C8"/>
    <w:rsid w:val="00353ACF"/>
    <w:rsid w:val="00356AD9"/>
    <w:rsid w:val="00356B9D"/>
    <w:rsid w:val="00357941"/>
    <w:rsid w:val="003639F1"/>
    <w:rsid w:val="0036454B"/>
    <w:rsid w:val="00380067"/>
    <w:rsid w:val="003804E8"/>
    <w:rsid w:val="00392D79"/>
    <w:rsid w:val="003A2C81"/>
    <w:rsid w:val="003A2DB4"/>
    <w:rsid w:val="003B04DA"/>
    <w:rsid w:val="003B2E5E"/>
    <w:rsid w:val="003C1F8D"/>
    <w:rsid w:val="003D4806"/>
    <w:rsid w:val="003E200A"/>
    <w:rsid w:val="003E7FAD"/>
    <w:rsid w:val="003F64C1"/>
    <w:rsid w:val="003F79E7"/>
    <w:rsid w:val="00410891"/>
    <w:rsid w:val="00420621"/>
    <w:rsid w:val="0042158B"/>
    <w:rsid w:val="004246AF"/>
    <w:rsid w:val="0043689C"/>
    <w:rsid w:val="0044395D"/>
    <w:rsid w:val="004551EF"/>
    <w:rsid w:val="004808A8"/>
    <w:rsid w:val="00482F97"/>
    <w:rsid w:val="00485DEE"/>
    <w:rsid w:val="00494F52"/>
    <w:rsid w:val="004A26E3"/>
    <w:rsid w:val="004C3096"/>
    <w:rsid w:val="004C5AE9"/>
    <w:rsid w:val="004C76A9"/>
    <w:rsid w:val="004F270D"/>
    <w:rsid w:val="004F599F"/>
    <w:rsid w:val="00510FE5"/>
    <w:rsid w:val="00511028"/>
    <w:rsid w:val="0051203C"/>
    <w:rsid w:val="0055523E"/>
    <w:rsid w:val="005733BA"/>
    <w:rsid w:val="00581644"/>
    <w:rsid w:val="00590248"/>
    <w:rsid w:val="00593DEB"/>
    <w:rsid w:val="005C21EB"/>
    <w:rsid w:val="005C24A8"/>
    <w:rsid w:val="005E17EC"/>
    <w:rsid w:val="005F3A7E"/>
    <w:rsid w:val="00615DEA"/>
    <w:rsid w:val="0061794D"/>
    <w:rsid w:val="0063370D"/>
    <w:rsid w:val="00636523"/>
    <w:rsid w:val="00683F88"/>
    <w:rsid w:val="006917D0"/>
    <w:rsid w:val="0069475F"/>
    <w:rsid w:val="006957F6"/>
    <w:rsid w:val="006B6E43"/>
    <w:rsid w:val="006E0CB9"/>
    <w:rsid w:val="006F2F23"/>
    <w:rsid w:val="006F32AF"/>
    <w:rsid w:val="00714A92"/>
    <w:rsid w:val="00723524"/>
    <w:rsid w:val="00723FF4"/>
    <w:rsid w:val="00725850"/>
    <w:rsid w:val="00727F44"/>
    <w:rsid w:val="007361A1"/>
    <w:rsid w:val="00754637"/>
    <w:rsid w:val="0078007B"/>
    <w:rsid w:val="00782D51"/>
    <w:rsid w:val="0078302A"/>
    <w:rsid w:val="00795D90"/>
    <w:rsid w:val="00796887"/>
    <w:rsid w:val="007A40C5"/>
    <w:rsid w:val="007D683B"/>
    <w:rsid w:val="007E4C22"/>
    <w:rsid w:val="007F743E"/>
    <w:rsid w:val="008067EE"/>
    <w:rsid w:val="008305C6"/>
    <w:rsid w:val="008357EE"/>
    <w:rsid w:val="00835DCF"/>
    <w:rsid w:val="008569F2"/>
    <w:rsid w:val="00865A24"/>
    <w:rsid w:val="00871EB9"/>
    <w:rsid w:val="00872E71"/>
    <w:rsid w:val="008740D0"/>
    <w:rsid w:val="00882FBA"/>
    <w:rsid w:val="008879F8"/>
    <w:rsid w:val="008931F4"/>
    <w:rsid w:val="008A0448"/>
    <w:rsid w:val="008A146A"/>
    <w:rsid w:val="008A32A1"/>
    <w:rsid w:val="008B1A2D"/>
    <w:rsid w:val="008B35C2"/>
    <w:rsid w:val="008C3897"/>
    <w:rsid w:val="008D4B2A"/>
    <w:rsid w:val="008D5AE9"/>
    <w:rsid w:val="008E39C3"/>
    <w:rsid w:val="008E3A83"/>
    <w:rsid w:val="008F3D71"/>
    <w:rsid w:val="008F4FA1"/>
    <w:rsid w:val="008F5671"/>
    <w:rsid w:val="00900A0C"/>
    <w:rsid w:val="009023FA"/>
    <w:rsid w:val="00904FCF"/>
    <w:rsid w:val="009053B3"/>
    <w:rsid w:val="00913B9D"/>
    <w:rsid w:val="00964A14"/>
    <w:rsid w:val="00970269"/>
    <w:rsid w:val="009709DD"/>
    <w:rsid w:val="00972143"/>
    <w:rsid w:val="00973823"/>
    <w:rsid w:val="00977FE0"/>
    <w:rsid w:val="00980694"/>
    <w:rsid w:val="00987533"/>
    <w:rsid w:val="00987C69"/>
    <w:rsid w:val="009930D1"/>
    <w:rsid w:val="009968AC"/>
    <w:rsid w:val="009A2334"/>
    <w:rsid w:val="009A783E"/>
    <w:rsid w:val="009B1E4D"/>
    <w:rsid w:val="009C605B"/>
    <w:rsid w:val="009D6BFD"/>
    <w:rsid w:val="009E6298"/>
    <w:rsid w:val="009F0070"/>
    <w:rsid w:val="009F2CC1"/>
    <w:rsid w:val="009F3C90"/>
    <w:rsid w:val="009F6533"/>
    <w:rsid w:val="00A127D8"/>
    <w:rsid w:val="00A23755"/>
    <w:rsid w:val="00A26774"/>
    <w:rsid w:val="00A45EF2"/>
    <w:rsid w:val="00A53007"/>
    <w:rsid w:val="00A625E7"/>
    <w:rsid w:val="00A62C6F"/>
    <w:rsid w:val="00A64A7B"/>
    <w:rsid w:val="00A71540"/>
    <w:rsid w:val="00A8778A"/>
    <w:rsid w:val="00A912B1"/>
    <w:rsid w:val="00A92442"/>
    <w:rsid w:val="00AA1E9E"/>
    <w:rsid w:val="00AE558C"/>
    <w:rsid w:val="00AF3579"/>
    <w:rsid w:val="00AF44D0"/>
    <w:rsid w:val="00B00D77"/>
    <w:rsid w:val="00B07573"/>
    <w:rsid w:val="00B414AE"/>
    <w:rsid w:val="00B531DC"/>
    <w:rsid w:val="00B532AC"/>
    <w:rsid w:val="00B5623B"/>
    <w:rsid w:val="00B6783C"/>
    <w:rsid w:val="00B67C82"/>
    <w:rsid w:val="00B734A8"/>
    <w:rsid w:val="00B74300"/>
    <w:rsid w:val="00B964FD"/>
    <w:rsid w:val="00B96C60"/>
    <w:rsid w:val="00BB1101"/>
    <w:rsid w:val="00BB267E"/>
    <w:rsid w:val="00BC7CD3"/>
    <w:rsid w:val="00BD067A"/>
    <w:rsid w:val="00BD0FC3"/>
    <w:rsid w:val="00BD6685"/>
    <w:rsid w:val="00BE1CB6"/>
    <w:rsid w:val="00BE1F08"/>
    <w:rsid w:val="00BF34B3"/>
    <w:rsid w:val="00BF3672"/>
    <w:rsid w:val="00C02A3A"/>
    <w:rsid w:val="00C04254"/>
    <w:rsid w:val="00C11726"/>
    <w:rsid w:val="00C2487F"/>
    <w:rsid w:val="00C41C3F"/>
    <w:rsid w:val="00C47923"/>
    <w:rsid w:val="00C5322F"/>
    <w:rsid w:val="00C66127"/>
    <w:rsid w:val="00C7453F"/>
    <w:rsid w:val="00C870FD"/>
    <w:rsid w:val="00C910FC"/>
    <w:rsid w:val="00C939D6"/>
    <w:rsid w:val="00CA1205"/>
    <w:rsid w:val="00CA1F25"/>
    <w:rsid w:val="00CA2022"/>
    <w:rsid w:val="00CB4E65"/>
    <w:rsid w:val="00CE35E2"/>
    <w:rsid w:val="00CE5184"/>
    <w:rsid w:val="00D03779"/>
    <w:rsid w:val="00D145C5"/>
    <w:rsid w:val="00D17211"/>
    <w:rsid w:val="00D20AB1"/>
    <w:rsid w:val="00D21E84"/>
    <w:rsid w:val="00D244B4"/>
    <w:rsid w:val="00D2455B"/>
    <w:rsid w:val="00D30C2C"/>
    <w:rsid w:val="00D62D20"/>
    <w:rsid w:val="00D67702"/>
    <w:rsid w:val="00D836C9"/>
    <w:rsid w:val="00DA10CA"/>
    <w:rsid w:val="00DA334F"/>
    <w:rsid w:val="00DB7BF0"/>
    <w:rsid w:val="00DC4B06"/>
    <w:rsid w:val="00DD5EEF"/>
    <w:rsid w:val="00E00C32"/>
    <w:rsid w:val="00E025EB"/>
    <w:rsid w:val="00E03B79"/>
    <w:rsid w:val="00E15882"/>
    <w:rsid w:val="00E161DE"/>
    <w:rsid w:val="00E205AB"/>
    <w:rsid w:val="00E24DA2"/>
    <w:rsid w:val="00E30551"/>
    <w:rsid w:val="00E317D4"/>
    <w:rsid w:val="00E50A78"/>
    <w:rsid w:val="00E65996"/>
    <w:rsid w:val="00E65CD6"/>
    <w:rsid w:val="00E8408A"/>
    <w:rsid w:val="00E974F6"/>
    <w:rsid w:val="00EA0701"/>
    <w:rsid w:val="00EB3FAD"/>
    <w:rsid w:val="00EC4CF1"/>
    <w:rsid w:val="00ED2847"/>
    <w:rsid w:val="00EE5939"/>
    <w:rsid w:val="00F03B9A"/>
    <w:rsid w:val="00F118DE"/>
    <w:rsid w:val="00F20679"/>
    <w:rsid w:val="00F247D0"/>
    <w:rsid w:val="00F24914"/>
    <w:rsid w:val="00F26912"/>
    <w:rsid w:val="00F30BF5"/>
    <w:rsid w:val="00F50253"/>
    <w:rsid w:val="00F54498"/>
    <w:rsid w:val="00F5680B"/>
    <w:rsid w:val="00F63287"/>
    <w:rsid w:val="00F63948"/>
    <w:rsid w:val="00F651FF"/>
    <w:rsid w:val="00F6581B"/>
    <w:rsid w:val="00F702F3"/>
    <w:rsid w:val="00F80DDC"/>
    <w:rsid w:val="00F81173"/>
    <w:rsid w:val="00F826E4"/>
    <w:rsid w:val="00F835C3"/>
    <w:rsid w:val="00F83CA2"/>
    <w:rsid w:val="00F92672"/>
    <w:rsid w:val="00F9469F"/>
    <w:rsid w:val="00FB2E2F"/>
    <w:rsid w:val="00FB5522"/>
    <w:rsid w:val="00FC0D48"/>
    <w:rsid w:val="00FC5F88"/>
    <w:rsid w:val="00FD3117"/>
    <w:rsid w:val="00FD7ACD"/>
    <w:rsid w:val="00FF022E"/>
    <w:rsid w:val="00FF3BA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D38320"/>
  <w15:chartTrackingRefBased/>
  <w15:docId w15:val="{72D63129-7A92-4317-8389-41E4563116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A40C5"/>
    <w:pPr>
      <w:spacing w:before="120" w:after="120" w:line="276" w:lineRule="auto"/>
      <w:ind w:firstLine="709"/>
      <w:jc w:val="both"/>
    </w:pPr>
    <w:rPr>
      <w:rFonts w:ascii="Times New Roman" w:hAnsi="Times New Roman"/>
      <w:sz w:val="24"/>
    </w:rPr>
  </w:style>
  <w:style w:type="paragraph" w:styleId="Ttulo1">
    <w:name w:val="heading 1"/>
    <w:basedOn w:val="Normal"/>
    <w:next w:val="Normal"/>
    <w:link w:val="Ttulo1Car"/>
    <w:uiPriority w:val="9"/>
    <w:qFormat/>
    <w:rsid w:val="00124B3B"/>
    <w:pPr>
      <w:keepNext/>
      <w:keepLines/>
      <w:spacing w:before="240" w:after="240" w:line="480" w:lineRule="auto"/>
      <w:jc w:val="center"/>
      <w:outlineLvl w:val="0"/>
    </w:pPr>
    <w:rPr>
      <w:rFonts w:eastAsiaTheme="majorEastAsia" w:cstheme="majorBidi"/>
      <w:b/>
      <w:color w:val="000000" w:themeColor="text1"/>
      <w:szCs w:val="32"/>
    </w:rPr>
  </w:style>
  <w:style w:type="paragraph" w:styleId="Ttulo2">
    <w:name w:val="heading 2"/>
    <w:basedOn w:val="Normal"/>
    <w:next w:val="Normal"/>
    <w:link w:val="Ttulo2Car"/>
    <w:uiPriority w:val="9"/>
    <w:unhideWhenUsed/>
    <w:qFormat/>
    <w:rsid w:val="003A2DB4"/>
    <w:pPr>
      <w:keepNext/>
      <w:keepLines/>
      <w:spacing w:after="0" w:line="480" w:lineRule="auto"/>
      <w:outlineLvl w:val="1"/>
    </w:pPr>
    <w:rPr>
      <w:rFonts w:eastAsiaTheme="majorEastAsia" w:cstheme="majorBidi"/>
      <w:b/>
      <w:color w:val="000000" w:themeColor="text1"/>
      <w:szCs w:val="26"/>
    </w:rPr>
  </w:style>
  <w:style w:type="paragraph" w:styleId="Ttulo3">
    <w:name w:val="heading 3"/>
    <w:basedOn w:val="Normal"/>
    <w:next w:val="Normal"/>
    <w:link w:val="Ttulo3Car"/>
    <w:uiPriority w:val="9"/>
    <w:unhideWhenUsed/>
    <w:qFormat/>
    <w:rsid w:val="00E317D4"/>
    <w:pPr>
      <w:keepNext/>
      <w:keepLines/>
      <w:outlineLvl w:val="2"/>
    </w:pPr>
    <w:rPr>
      <w:rFonts w:eastAsiaTheme="majorEastAsia" w:cstheme="majorBidi"/>
      <w:color w:val="000000" w:themeColor="text1"/>
      <w:szCs w:val="24"/>
    </w:rPr>
  </w:style>
  <w:style w:type="paragraph" w:styleId="Ttulo4">
    <w:name w:val="heading 4"/>
    <w:basedOn w:val="Normal"/>
    <w:next w:val="Normal"/>
    <w:link w:val="Ttulo4Car"/>
    <w:uiPriority w:val="9"/>
    <w:unhideWhenUsed/>
    <w:qFormat/>
    <w:rsid w:val="00344E31"/>
    <w:pPr>
      <w:keepNext/>
      <w:keepLines/>
      <w:spacing w:before="40" w:after="0"/>
      <w:outlineLvl w:val="3"/>
    </w:pPr>
    <w:rPr>
      <w:rFonts w:eastAsiaTheme="majorEastAsia" w:cstheme="majorBidi"/>
      <w:b/>
      <w:i/>
      <w:iCs/>
      <w:color w:val="000000" w:themeColor="tex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23097D"/>
    <w:pPr>
      <w:ind w:left="720"/>
      <w:contextualSpacing/>
    </w:pPr>
  </w:style>
  <w:style w:type="character" w:customStyle="1" w:styleId="Ttulo1Car">
    <w:name w:val="Título 1 Car"/>
    <w:basedOn w:val="Fuentedeprrafopredeter"/>
    <w:link w:val="Ttulo1"/>
    <w:uiPriority w:val="9"/>
    <w:rsid w:val="00124B3B"/>
    <w:rPr>
      <w:rFonts w:ascii="Times New Roman" w:eastAsiaTheme="majorEastAsia" w:hAnsi="Times New Roman" w:cstheme="majorBidi"/>
      <w:b/>
      <w:color w:val="000000" w:themeColor="text1"/>
      <w:sz w:val="24"/>
      <w:szCs w:val="32"/>
    </w:rPr>
  </w:style>
  <w:style w:type="character" w:customStyle="1" w:styleId="Ttulo2Car">
    <w:name w:val="Título 2 Car"/>
    <w:basedOn w:val="Fuentedeprrafopredeter"/>
    <w:link w:val="Ttulo2"/>
    <w:uiPriority w:val="9"/>
    <w:rsid w:val="003A2DB4"/>
    <w:rPr>
      <w:rFonts w:ascii="Times New Roman" w:eastAsiaTheme="majorEastAsia" w:hAnsi="Times New Roman" w:cstheme="majorBidi"/>
      <w:b/>
      <w:color w:val="000000" w:themeColor="text1"/>
      <w:sz w:val="24"/>
      <w:szCs w:val="26"/>
    </w:rPr>
  </w:style>
  <w:style w:type="character" w:customStyle="1" w:styleId="Ttulo3Car">
    <w:name w:val="Título 3 Car"/>
    <w:basedOn w:val="Fuentedeprrafopredeter"/>
    <w:link w:val="Ttulo3"/>
    <w:uiPriority w:val="9"/>
    <w:rsid w:val="00E317D4"/>
    <w:rPr>
      <w:rFonts w:ascii="Times New Roman" w:eastAsiaTheme="majorEastAsia" w:hAnsi="Times New Roman" w:cstheme="majorBidi"/>
      <w:color w:val="000000" w:themeColor="text1"/>
      <w:sz w:val="24"/>
      <w:szCs w:val="24"/>
    </w:rPr>
  </w:style>
  <w:style w:type="paragraph" w:styleId="Cita">
    <w:name w:val="Quote"/>
    <w:basedOn w:val="Normal"/>
    <w:next w:val="Normal"/>
    <w:link w:val="CitaCar"/>
    <w:uiPriority w:val="29"/>
    <w:qFormat/>
    <w:rsid w:val="0061794D"/>
    <w:pPr>
      <w:ind w:left="862"/>
    </w:pPr>
    <w:rPr>
      <w:iCs/>
      <w:color w:val="000000" w:themeColor="text1"/>
    </w:rPr>
  </w:style>
  <w:style w:type="character" w:customStyle="1" w:styleId="CitaCar">
    <w:name w:val="Cita Car"/>
    <w:basedOn w:val="Fuentedeprrafopredeter"/>
    <w:link w:val="Cita"/>
    <w:uiPriority w:val="29"/>
    <w:rsid w:val="0061794D"/>
    <w:rPr>
      <w:rFonts w:ascii="Times New Roman" w:hAnsi="Times New Roman"/>
      <w:iCs/>
      <w:color w:val="000000" w:themeColor="text1"/>
      <w:sz w:val="24"/>
    </w:rPr>
  </w:style>
  <w:style w:type="character" w:customStyle="1" w:styleId="Ttulo4Car">
    <w:name w:val="Título 4 Car"/>
    <w:basedOn w:val="Fuentedeprrafopredeter"/>
    <w:link w:val="Ttulo4"/>
    <w:uiPriority w:val="9"/>
    <w:rsid w:val="00344E31"/>
    <w:rPr>
      <w:rFonts w:ascii="Times New Roman" w:eastAsiaTheme="majorEastAsia" w:hAnsi="Times New Roman" w:cstheme="majorBidi"/>
      <w:b/>
      <w:i/>
      <w:iCs/>
      <w:color w:val="000000" w:themeColor="text1"/>
      <w:sz w:val="24"/>
    </w:rPr>
  </w:style>
  <w:style w:type="paragraph" w:styleId="Textonotapie">
    <w:name w:val="footnote text"/>
    <w:basedOn w:val="Normal"/>
    <w:link w:val="TextonotapieCar"/>
    <w:uiPriority w:val="99"/>
    <w:semiHidden/>
    <w:unhideWhenUsed/>
    <w:rsid w:val="00F92672"/>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F92672"/>
    <w:rPr>
      <w:rFonts w:ascii="Times New Roman" w:hAnsi="Times New Roman"/>
      <w:sz w:val="20"/>
      <w:szCs w:val="20"/>
    </w:rPr>
  </w:style>
  <w:style w:type="character" w:styleId="Refdenotaalpie">
    <w:name w:val="footnote reference"/>
    <w:basedOn w:val="Fuentedeprrafopredeter"/>
    <w:uiPriority w:val="99"/>
    <w:semiHidden/>
    <w:unhideWhenUsed/>
    <w:rsid w:val="00F92672"/>
    <w:rPr>
      <w:vertAlign w:val="superscript"/>
    </w:rPr>
  </w:style>
  <w:style w:type="table" w:styleId="Tablaconcuadrcula">
    <w:name w:val="Table Grid"/>
    <w:basedOn w:val="Tablanormal"/>
    <w:uiPriority w:val="59"/>
    <w:rsid w:val="00F926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scripcin">
    <w:name w:val="caption"/>
    <w:basedOn w:val="Normal"/>
    <w:next w:val="Normal"/>
    <w:uiPriority w:val="35"/>
    <w:unhideWhenUsed/>
    <w:qFormat/>
    <w:rsid w:val="00F92672"/>
    <w:pPr>
      <w:spacing w:after="200" w:line="240" w:lineRule="auto"/>
    </w:pPr>
    <w:rPr>
      <w:i/>
      <w:iCs/>
      <w:color w:val="44546A" w:themeColor="text2"/>
      <w:sz w:val="18"/>
      <w:szCs w:val="18"/>
    </w:rPr>
  </w:style>
  <w:style w:type="character" w:styleId="Hipervnculo">
    <w:name w:val="Hyperlink"/>
    <w:basedOn w:val="Fuentedeprrafopredeter"/>
    <w:uiPriority w:val="99"/>
    <w:unhideWhenUsed/>
    <w:rsid w:val="00D67702"/>
    <w:rPr>
      <w:color w:val="0563C1" w:themeColor="hyperlink"/>
      <w:u w:val="single"/>
    </w:rPr>
  </w:style>
  <w:style w:type="paragraph" w:styleId="Encabezado">
    <w:name w:val="header"/>
    <w:basedOn w:val="Normal"/>
    <w:link w:val="EncabezadoCar"/>
    <w:uiPriority w:val="99"/>
    <w:unhideWhenUsed/>
    <w:rsid w:val="00356AD9"/>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56AD9"/>
  </w:style>
  <w:style w:type="paragraph" w:styleId="Piedepgina">
    <w:name w:val="footer"/>
    <w:basedOn w:val="Normal"/>
    <w:link w:val="PiedepginaCar"/>
    <w:uiPriority w:val="99"/>
    <w:unhideWhenUsed/>
    <w:rsid w:val="00356AD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56AD9"/>
  </w:style>
  <w:style w:type="paragraph" w:styleId="NormalWeb">
    <w:name w:val="Normal (Web)"/>
    <w:basedOn w:val="Normal"/>
    <w:uiPriority w:val="99"/>
    <w:unhideWhenUsed/>
    <w:rsid w:val="00636523"/>
    <w:pPr>
      <w:spacing w:before="100" w:beforeAutospacing="1" w:after="100" w:afterAutospacing="1" w:line="240" w:lineRule="auto"/>
    </w:pPr>
    <w:rPr>
      <w:rFonts w:eastAsia="Times New Roman" w:cs="Times New Roman"/>
      <w:szCs w:val="24"/>
      <w:lang w:eastAsia="es-CO"/>
    </w:rPr>
  </w:style>
  <w:style w:type="paragraph" w:styleId="TtuloTDC">
    <w:name w:val="TOC Heading"/>
    <w:basedOn w:val="Ttulo1"/>
    <w:next w:val="Normal"/>
    <w:uiPriority w:val="39"/>
    <w:unhideWhenUsed/>
    <w:qFormat/>
    <w:rsid w:val="009B1E4D"/>
    <w:pPr>
      <w:spacing w:line="259" w:lineRule="auto"/>
      <w:jc w:val="left"/>
      <w:outlineLvl w:val="9"/>
    </w:pPr>
    <w:rPr>
      <w:rFonts w:asciiTheme="majorHAnsi" w:hAnsiTheme="majorHAnsi"/>
      <w:b w:val="0"/>
      <w:color w:val="2F5496" w:themeColor="accent1" w:themeShade="BF"/>
      <w:sz w:val="32"/>
      <w:lang w:eastAsia="es-CO"/>
    </w:rPr>
  </w:style>
  <w:style w:type="paragraph" w:styleId="TDC1">
    <w:name w:val="toc 1"/>
    <w:basedOn w:val="Normal"/>
    <w:next w:val="Normal"/>
    <w:autoRedefine/>
    <w:uiPriority w:val="39"/>
    <w:unhideWhenUsed/>
    <w:rsid w:val="00872E71"/>
    <w:pPr>
      <w:tabs>
        <w:tab w:val="left" w:pos="440"/>
        <w:tab w:val="right" w:leader="dot" w:pos="8828"/>
      </w:tabs>
      <w:spacing w:after="100"/>
    </w:pPr>
  </w:style>
  <w:style w:type="paragraph" w:styleId="TDC2">
    <w:name w:val="toc 2"/>
    <w:basedOn w:val="Normal"/>
    <w:next w:val="Normal"/>
    <w:autoRedefine/>
    <w:uiPriority w:val="39"/>
    <w:unhideWhenUsed/>
    <w:rsid w:val="002F6437"/>
    <w:pPr>
      <w:tabs>
        <w:tab w:val="left" w:pos="880"/>
        <w:tab w:val="right" w:leader="dot" w:pos="8828"/>
      </w:tabs>
      <w:spacing w:after="100"/>
      <w:ind w:left="220"/>
    </w:pPr>
  </w:style>
  <w:style w:type="paragraph" w:styleId="Tabladeilustraciones">
    <w:name w:val="table of figures"/>
    <w:basedOn w:val="Normal"/>
    <w:next w:val="Normal"/>
    <w:uiPriority w:val="99"/>
    <w:unhideWhenUsed/>
    <w:rsid w:val="009D6BFD"/>
    <w:pPr>
      <w:spacing w:after="0" w:line="480" w:lineRule="auto"/>
    </w:pPr>
  </w:style>
  <w:style w:type="paragraph" w:styleId="Revisin">
    <w:name w:val="Revision"/>
    <w:hidden/>
    <w:uiPriority w:val="99"/>
    <w:semiHidden/>
    <w:rsid w:val="006E0CB9"/>
    <w:pPr>
      <w:spacing w:after="0" w:line="240" w:lineRule="auto"/>
    </w:pPr>
    <w:rPr>
      <w:rFonts w:ascii="Times New Roman" w:hAnsi="Times New Roman"/>
      <w:sz w:val="24"/>
    </w:rPr>
  </w:style>
  <w:style w:type="paragraph" w:styleId="TDC3">
    <w:name w:val="toc 3"/>
    <w:basedOn w:val="Normal"/>
    <w:next w:val="Normal"/>
    <w:autoRedefine/>
    <w:uiPriority w:val="39"/>
    <w:unhideWhenUsed/>
    <w:rsid w:val="002F6437"/>
    <w:pPr>
      <w:tabs>
        <w:tab w:val="right" w:leader="dot" w:pos="8828"/>
      </w:tabs>
      <w:spacing w:after="100"/>
      <w:ind w:left="480"/>
    </w:pPr>
  </w:style>
  <w:style w:type="table" w:styleId="Tablaconcuadrcula6concolores-nfasis3">
    <w:name w:val="Grid Table 6 Colorful Accent 3"/>
    <w:basedOn w:val="Tablanormal"/>
    <w:uiPriority w:val="51"/>
    <w:rsid w:val="002A79BF"/>
    <w:pPr>
      <w:spacing w:after="0" w:line="240" w:lineRule="auto"/>
    </w:pPr>
    <w:rPr>
      <w:color w:val="7B7B7B" w:themeColor="accent3" w:themeShade="BF"/>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concuadrcula1clara-nfasis4">
    <w:name w:val="Grid Table 1 Light Accent 4"/>
    <w:basedOn w:val="Tablanormal"/>
    <w:uiPriority w:val="46"/>
    <w:rsid w:val="002A79BF"/>
    <w:pPr>
      <w:spacing w:after="0" w:line="240" w:lineRule="auto"/>
    </w:pPr>
    <w:tblPr>
      <w:tblStyleRowBandSize w:val="1"/>
      <w:tblStyleColBandSize w:val="1"/>
      <w:tblBorders>
        <w:top w:val="single" w:sz="4" w:space="0" w:color="FFE599" w:themeColor="accent4" w:themeTint="66"/>
        <w:left w:val="single" w:sz="4" w:space="0" w:color="FFE599" w:themeColor="accent4" w:themeTint="66"/>
        <w:bottom w:val="single" w:sz="4" w:space="0" w:color="FFE599" w:themeColor="accent4" w:themeTint="66"/>
        <w:right w:val="single" w:sz="4" w:space="0" w:color="FFE599" w:themeColor="accent4" w:themeTint="66"/>
        <w:insideH w:val="single" w:sz="4" w:space="0" w:color="FFE599" w:themeColor="accent4" w:themeTint="66"/>
        <w:insideV w:val="single" w:sz="4" w:space="0" w:color="FFE599" w:themeColor="accent4" w:themeTint="66"/>
      </w:tblBorders>
    </w:tblPr>
    <w:tblStylePr w:type="firstRow">
      <w:rPr>
        <w:b/>
        <w:bCs/>
      </w:rPr>
      <w:tblPr/>
      <w:tcPr>
        <w:tcBorders>
          <w:bottom w:val="single" w:sz="12" w:space="0" w:color="FFD966" w:themeColor="accent4" w:themeTint="99"/>
        </w:tcBorders>
      </w:tcPr>
    </w:tblStylePr>
    <w:tblStylePr w:type="lastRow">
      <w:rPr>
        <w:b/>
        <w:bCs/>
      </w:rPr>
      <w:tblPr/>
      <w:tcPr>
        <w:tcBorders>
          <w:top w:val="double" w:sz="2" w:space="0" w:color="FFD966" w:themeColor="accent4" w:themeTint="99"/>
        </w:tcBorders>
      </w:tcPr>
    </w:tblStylePr>
    <w:tblStylePr w:type="firstCol">
      <w:rPr>
        <w:b/>
        <w:bCs/>
      </w:rPr>
    </w:tblStylePr>
    <w:tblStylePr w:type="lastCol">
      <w:rPr>
        <w:b/>
        <w:bCs/>
      </w:rPr>
    </w:tblStylePr>
  </w:style>
  <w:style w:type="table" w:styleId="Tabladelista7concolores-nfasis4">
    <w:name w:val="List Table 7 Colorful Accent 4"/>
    <w:basedOn w:val="Tablanormal"/>
    <w:uiPriority w:val="52"/>
    <w:rsid w:val="002A79BF"/>
    <w:pPr>
      <w:spacing w:after="0" w:line="240" w:lineRule="auto"/>
    </w:pPr>
    <w:rPr>
      <w:color w:val="BF8F00" w:themeColor="accent4"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FFC000" w:themeColor="accent4"/>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FFC000" w:themeColor="accent4"/>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FFC000" w:themeColor="accent4"/>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FFC000" w:themeColor="accent4"/>
        </w:tcBorders>
        <w:shd w:val="clear" w:color="auto" w:fill="FFFFFF" w:themeFill="background1"/>
      </w:tcPr>
    </w:tblStylePr>
    <w:tblStylePr w:type="band1Vert">
      <w:tblPr/>
      <w:tcPr>
        <w:shd w:val="clear" w:color="auto" w:fill="FFF2CC" w:themeFill="accent4" w:themeFillTint="33"/>
      </w:tcPr>
    </w:tblStylePr>
    <w:tblStylePr w:type="band1Horz">
      <w:tblPr/>
      <w:tcPr>
        <w:shd w:val="clear" w:color="auto" w:fill="FFF2CC" w:themeFill="accent4"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delista3-nfasis3">
    <w:name w:val="List Table 3 Accent 3"/>
    <w:basedOn w:val="Tablanormal"/>
    <w:uiPriority w:val="48"/>
    <w:rsid w:val="002A79BF"/>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styleId="Tablaconcuadrcula5oscura-nfasis3">
    <w:name w:val="Grid Table 5 Dark Accent 3"/>
    <w:basedOn w:val="Tablanormal"/>
    <w:uiPriority w:val="50"/>
    <w:rsid w:val="002A79BF"/>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styleId="Tablaconcuadrcula4-nfasis3">
    <w:name w:val="Grid Table 4 Accent 3"/>
    <w:basedOn w:val="Tablanormal"/>
    <w:uiPriority w:val="49"/>
    <w:rsid w:val="002A79BF"/>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32010724">
      <w:bodyDiv w:val="1"/>
      <w:marLeft w:val="0"/>
      <w:marRight w:val="0"/>
      <w:marTop w:val="0"/>
      <w:marBottom w:val="0"/>
      <w:divBdr>
        <w:top w:val="none" w:sz="0" w:space="0" w:color="auto"/>
        <w:left w:val="none" w:sz="0" w:space="0" w:color="auto"/>
        <w:bottom w:val="none" w:sz="0" w:space="0" w:color="auto"/>
        <w:right w:val="none" w:sz="0" w:space="0" w:color="auto"/>
      </w:divBdr>
    </w:div>
    <w:div w:id="11458510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Colors" Target="diagrams/colors1.xml"/><Relationship Id="rId18" Type="http://schemas.openxmlformats.org/officeDocument/2006/relationships/hyperlink" Target="https://www.youtube.com/channel/UC9vt1aGDvd6hm70sUin9FRQ" TargetMode="External"/><Relationship Id="rId26" Type="http://schemas.microsoft.com/office/2007/relationships/diagramDrawing" Target="diagrams/drawing2.xml"/><Relationship Id="rId39" Type="http://schemas.openxmlformats.org/officeDocument/2006/relationships/hyperlink" Target="http://186.28.225.13/handle/123456789/1726" TargetMode="External"/><Relationship Id="rId21" Type="http://schemas.openxmlformats.org/officeDocument/2006/relationships/image" Target="media/image5.png"/><Relationship Id="rId34" Type="http://schemas.openxmlformats.org/officeDocument/2006/relationships/hyperlink" Target="https://hdl.handle.net/10901/20358" TargetMode="External"/><Relationship Id="rId42" Type="http://schemas.openxmlformats.org/officeDocument/2006/relationships/hyperlink" Target="https://www.rdstation.com/es/blog/fidelizacion-del-cliente/" TargetMode="External"/><Relationship Id="rId47" Type="http://schemas.openxmlformats.org/officeDocument/2006/relationships/hyperlink" Target="https://www.semana.com/economia/capsulas/articulo/dislicores-le-apuesta-al-mercado-europeo-con-su-oferta-de-vinos-y-licores/202200/" TargetMode="External"/><Relationship Id="rId50" Type="http://schemas.openxmlformats.org/officeDocument/2006/relationships/hyperlink" Target="https://hdl.handle.net/20.500.12867/2991" TargetMode="External"/><Relationship Id="rId55"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instagram.com/dislicores/" TargetMode="External"/><Relationship Id="rId29" Type="http://schemas.openxmlformats.org/officeDocument/2006/relationships/hyperlink" Target="https://doi.org/10.17979/redma.2019.23.1.5458" TargetMode="External"/><Relationship Id="rId11" Type="http://schemas.openxmlformats.org/officeDocument/2006/relationships/diagramLayout" Target="diagrams/layout1.xml"/><Relationship Id="rId24" Type="http://schemas.openxmlformats.org/officeDocument/2006/relationships/diagramQuickStyle" Target="diagrams/quickStyle2.xml"/><Relationship Id="rId32" Type="http://schemas.openxmlformats.org/officeDocument/2006/relationships/hyperlink" Target="http://www.eumed.net/rev/turydes/21/mobile.html" TargetMode="External"/><Relationship Id="rId37" Type="http://schemas.openxmlformats.org/officeDocument/2006/relationships/hyperlink" Target="https://doi.org/10.17268/sciendo.2018.016" TargetMode="External"/><Relationship Id="rId40" Type="http://schemas.openxmlformats.org/officeDocument/2006/relationships/hyperlink" Target="http://repositorio.uniagustiniana.edu.co/handle/123456789/667" TargetMode="External"/><Relationship Id="rId45" Type="http://schemas.openxmlformats.org/officeDocument/2006/relationships/hyperlink" Target="http://hdl.handle.net/10882/11530" TargetMode="External"/><Relationship Id="rId53"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diagramData" Target="diagrams/data1.xml"/><Relationship Id="rId19" Type="http://schemas.openxmlformats.org/officeDocument/2006/relationships/image" Target="media/image3.png"/><Relationship Id="rId31" Type="http://schemas.openxmlformats.org/officeDocument/2006/relationships/hyperlink" Target="https://doi.org/10.26495/tzh.v12i4.1401" TargetMode="External"/><Relationship Id="rId44" Type="http://schemas.openxmlformats.org/officeDocument/2006/relationships/hyperlink" Target="https://doi.org/10.15381/gtm.v23i45.18935" TargetMode="External"/><Relationship Id="rId52" Type="http://schemas.openxmlformats.org/officeDocument/2006/relationships/hyperlink" Target="https://www.sic.gov.co/sites/default/files/files/2020/ES%20Licores%202020.pdf" TargetMode="External"/><Relationship Id="rId4" Type="http://schemas.openxmlformats.org/officeDocument/2006/relationships/settings" Target="settings.xml"/><Relationship Id="rId9" Type="http://schemas.openxmlformats.org/officeDocument/2006/relationships/image" Target="media/image2.jpeg"/><Relationship Id="rId14" Type="http://schemas.microsoft.com/office/2007/relationships/diagramDrawing" Target="diagrams/drawing1.xml"/><Relationship Id="rId22" Type="http://schemas.openxmlformats.org/officeDocument/2006/relationships/diagramData" Target="diagrams/data2.xml"/><Relationship Id="rId27" Type="http://schemas.openxmlformats.org/officeDocument/2006/relationships/image" Target="media/image8.png"/><Relationship Id="rId30" Type="http://schemas.openxmlformats.org/officeDocument/2006/relationships/hyperlink" Target="https://www.dislicores.com/" TargetMode="External"/><Relationship Id="rId35" Type="http://schemas.openxmlformats.org/officeDocument/2006/relationships/hyperlink" Target="https://cuadernodemarketing.com/que-es-el-funnel-o-embudo-de-conversion/" TargetMode="External"/><Relationship Id="rId43" Type="http://schemas.openxmlformats.org/officeDocument/2006/relationships/hyperlink" Target="https://repositorio.esumer.edu.co/handle/esumer/1820" TargetMode="External"/><Relationship Id="rId48" Type="http://schemas.openxmlformats.org/officeDocument/2006/relationships/hyperlink" Target="http://www.DeepL.com/Translator" TargetMode="External"/><Relationship Id="rId56"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hyperlink" Target="http://virtual.umng.edu.co/" TargetMode="External"/><Relationship Id="rId3" Type="http://schemas.openxmlformats.org/officeDocument/2006/relationships/styles" Target="styles.xml"/><Relationship Id="rId12" Type="http://schemas.openxmlformats.org/officeDocument/2006/relationships/diagramQuickStyle" Target="diagrams/quickStyle1.xml"/><Relationship Id="rId17" Type="http://schemas.openxmlformats.org/officeDocument/2006/relationships/hyperlink" Target="https://web.facebook.com/DislicoresStore?_rdc=1&amp;_rdr" TargetMode="External"/><Relationship Id="rId25" Type="http://schemas.openxmlformats.org/officeDocument/2006/relationships/diagramColors" Target="diagrams/colors2.xml"/><Relationship Id="rId33" Type="http://schemas.openxmlformats.org/officeDocument/2006/relationships/hyperlink" Target="https://pirhua.udep.edu.pe/handle/11042/3643" TargetMode="External"/><Relationship Id="rId38" Type="http://schemas.openxmlformats.org/officeDocument/2006/relationships/hyperlink" Target="https://doi.org/10.3916/C63-2020-06" TargetMode="External"/><Relationship Id="rId46" Type="http://schemas.openxmlformats.org/officeDocument/2006/relationships/hyperlink" Target="http://repositorio.esumer.edu.co/jspui/handle/esumer/1562" TargetMode="External"/><Relationship Id="rId20" Type="http://schemas.openxmlformats.org/officeDocument/2006/relationships/image" Target="media/image4.png"/><Relationship Id="rId41" Type="http://schemas.openxmlformats.org/officeDocument/2006/relationships/hyperlink" Target="https://web.archive.org/web/20170516162156id_/http://www.scielo.org.ar:80/pdf/vf/v17n1/v17n1a05.pdf" TargetMode="External"/><Relationship Id="rId54"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dislicores.com/" TargetMode="External"/><Relationship Id="rId23" Type="http://schemas.openxmlformats.org/officeDocument/2006/relationships/diagramLayout" Target="diagrams/layout2.xml"/><Relationship Id="rId28" Type="http://schemas.openxmlformats.org/officeDocument/2006/relationships/hyperlink" Target="https://trailhead.salesforce.com/es-MX/content/learn/modules/lex_implementation_basics/lex_implementation_basics_welcome" TargetMode="External"/><Relationship Id="rId36" Type="http://schemas.openxmlformats.org/officeDocument/2006/relationships/hyperlink" Target="http://www.secretariasenado.gov.co/senado/basedoc/ley_1816_2016.html" TargetMode="External"/><Relationship Id="rId49" Type="http://schemas.openxmlformats.org/officeDocument/2006/relationships/hyperlink" Target="https://calidad.umh.es/files/2010/11/PLANES-DE-MEJORA.pdf" TargetMode="External"/></Relationships>
</file>

<file path=word/diagrams/_rels/data2.xml.rels><?xml version="1.0" encoding="UTF-8" standalone="yes"?>
<Relationships xmlns="http://schemas.openxmlformats.org/package/2006/relationships"><Relationship Id="rId2" Type="http://schemas.openxmlformats.org/officeDocument/2006/relationships/image" Target="../media/image7.svg"/><Relationship Id="rId1" Type="http://schemas.openxmlformats.org/officeDocument/2006/relationships/image" Target="../media/image6.png"/></Relationships>
</file>

<file path=word/diagrams/_rels/drawing2.xml.rels><?xml version="1.0" encoding="UTF-8" standalone="yes"?>
<Relationships xmlns="http://schemas.openxmlformats.org/package/2006/relationships"><Relationship Id="rId2" Type="http://schemas.openxmlformats.org/officeDocument/2006/relationships/image" Target="../media/image7.svg"/><Relationship Id="rId1" Type="http://schemas.openxmlformats.org/officeDocument/2006/relationships/image" Target="../media/image6.png"/></Relationships>
</file>

<file path=word/diagrams/colors1.xml><?xml version="1.0" encoding="utf-8"?>
<dgm:colorsDef xmlns:dgm="http://schemas.openxmlformats.org/drawingml/2006/diagram" xmlns:a="http://schemas.openxmlformats.org/drawingml/2006/main" uniqueId="urn:microsoft.com/office/officeart/2005/8/colors/accent3_5">
  <dgm:title val=""/>
  <dgm:desc val=""/>
  <dgm:catLst>
    <dgm:cat type="accent3" pri="11500"/>
  </dgm:catLst>
  <dgm:styleLbl name="node0">
    <dgm:fillClrLst meth="cycle">
      <a:schemeClr val="accent3">
        <a:alpha val="80000"/>
      </a:schemeClr>
    </dgm:fillClrLst>
    <dgm:linClrLst meth="repeat">
      <a:schemeClr val="lt1"/>
    </dgm:linClrLst>
    <dgm:effectClrLst/>
    <dgm:txLinClrLst/>
    <dgm:txFillClrLst/>
    <dgm:txEffectClrLst/>
  </dgm:styleLbl>
  <dgm:styleLbl name="node1">
    <dgm:fillClrLst>
      <a:schemeClr val="accent3">
        <a:alpha val="90000"/>
      </a:schemeClr>
      <a:schemeClr val="accent3">
        <a:alpha val="50000"/>
      </a:schemeClr>
    </dgm:fillClrLst>
    <dgm:linClrLst meth="repeat">
      <a:schemeClr val="lt1"/>
    </dgm:linClrLst>
    <dgm:effectClrLst/>
    <dgm:txLinClrLst/>
    <dgm:txFillClrLst/>
    <dgm:txEffectClrLst/>
  </dgm:styleLbl>
  <dgm:styleLbl name="alignNode1">
    <dgm:fillClrLst>
      <a:schemeClr val="accent3">
        <a:alpha val="90000"/>
      </a:schemeClr>
      <a:schemeClr val="accent3">
        <a:alpha val="50000"/>
      </a:schemeClr>
    </dgm:fillClrLst>
    <dgm:linClrLst>
      <a:schemeClr val="accent3">
        <a:alpha val="90000"/>
      </a:schemeClr>
      <a:schemeClr val="accent3">
        <a:alpha val="50000"/>
      </a:schemeClr>
    </dgm:linClrLst>
    <dgm:effectClrLst/>
    <dgm:txLinClrLst/>
    <dgm:txFillClrLst/>
    <dgm:txEffectClrLst/>
  </dgm:styleLbl>
  <dgm:styleLbl name="lnNode1">
    <dgm:fillClrLst>
      <a:schemeClr val="accent3">
        <a:shade val="90000"/>
      </a:schemeClr>
      <a:schemeClr val="accent3">
        <a:alpha val="50000"/>
        <a:tint val="50000"/>
      </a:schemeClr>
    </dgm:fillClrLst>
    <dgm:linClrLst meth="repeat">
      <a:schemeClr val="lt1"/>
    </dgm:linClrLst>
    <dgm:effectClrLst/>
    <dgm:txLinClrLst/>
    <dgm:txFillClrLst/>
    <dgm:txEffectClrLst/>
  </dgm:styleLbl>
  <dgm:styleLbl name="vennNode1">
    <dgm:fillClrLst>
      <a:schemeClr val="accent3">
        <a:shade val="80000"/>
        <a:alpha val="50000"/>
      </a:schemeClr>
      <a:schemeClr val="accent3">
        <a:alpha val="80000"/>
      </a:schemeClr>
    </dgm:fillClrLst>
    <dgm:linClrLst meth="repeat">
      <a:schemeClr val="lt1"/>
    </dgm:linClrLst>
    <dgm:effectClrLst/>
    <dgm:txLinClrLst/>
    <dgm:txFillClrLst/>
    <dgm:txEffectClrLst/>
  </dgm:styleLbl>
  <dgm:styleLbl name="node2">
    <dgm:fillClrLst>
      <a:schemeClr val="accent3">
        <a:alpha val="70000"/>
      </a:schemeClr>
    </dgm:fillClrLst>
    <dgm:linClrLst meth="repeat">
      <a:schemeClr val="lt1"/>
    </dgm:linClrLst>
    <dgm:effectClrLst/>
    <dgm:txLinClrLst/>
    <dgm:txFillClrLst/>
    <dgm:txEffectClrLst/>
  </dgm:styleLbl>
  <dgm:styleLbl name="node3">
    <dgm:fillClrLst>
      <a:schemeClr val="accent3">
        <a:alpha val="50000"/>
      </a:schemeClr>
    </dgm:fillClrLst>
    <dgm:linClrLst meth="repeat">
      <a:schemeClr val="lt1"/>
    </dgm:linClrLst>
    <dgm:effectClrLst/>
    <dgm:txLinClrLst/>
    <dgm:txFillClrLst/>
    <dgm:txEffectClrLst/>
  </dgm:styleLbl>
  <dgm:styleLbl name="node4">
    <dgm:fillClrLst>
      <a:schemeClr val="accent3">
        <a:alpha val="30000"/>
      </a:schemeClr>
    </dgm:fillClrLst>
    <dgm:linClrLst meth="repeat">
      <a:schemeClr val="lt1"/>
    </dgm:linClrLst>
    <dgm:effectClrLst/>
    <dgm:txLinClrLst/>
    <dgm:txFillClrLst/>
    <dgm:txEffectClrLst/>
  </dgm:styleLbl>
  <dgm:styleLbl name="fgImgPlace1">
    <dgm:fillClrLst>
      <a:schemeClr val="accent3">
        <a:tint val="50000"/>
        <a:alpha val="90000"/>
      </a:schemeClr>
      <a:schemeClr val="accent3">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fg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bg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sibTrans1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alpha val="90000"/>
      </a:schemeClr>
    </dgm:fillClrLst>
    <dgm:linClrLst meth="repeat">
      <a:schemeClr val="lt1"/>
    </dgm:linClrLst>
    <dgm:effectClrLst/>
    <dgm:txLinClrLst/>
    <dgm:txFillClrLst/>
    <dgm:txEffectClrLst/>
  </dgm:styleLbl>
  <dgm:styleLbl name="asst1">
    <dgm:fillClrLst meth="repeat">
      <a:schemeClr val="accent3">
        <a:alpha val="90000"/>
      </a:schemeClr>
    </dgm:fillClrLst>
    <dgm:linClrLst meth="repeat">
      <a:schemeClr val="lt1"/>
    </dgm:linClrLst>
    <dgm:effectClrLst/>
    <dgm:txLinClrLst/>
    <dgm:txFillClrLst/>
    <dgm:txEffectClrLst/>
  </dgm:styleLbl>
  <dgm:styleLbl name="asst2">
    <dgm:fillClrLst>
      <a:schemeClr val="accent3">
        <a:alpha val="90000"/>
      </a:schemeClr>
    </dgm:fillClrLst>
    <dgm:linClrLst meth="repeat">
      <a:schemeClr val="lt1"/>
    </dgm:linClrLst>
    <dgm:effectClrLst/>
    <dgm:txLinClrLst/>
    <dgm:txFillClrLst/>
    <dgm:txEffectClrLst/>
  </dgm:styleLbl>
  <dgm:styleLbl name="asst3">
    <dgm:fillClrLst>
      <a:schemeClr val="accent3">
        <a:alpha val="70000"/>
      </a:schemeClr>
    </dgm:fillClrLst>
    <dgm:linClrLst meth="repeat">
      <a:schemeClr val="lt1"/>
    </dgm:linClrLst>
    <dgm:effectClrLst/>
    <dgm:txLinClrLst/>
    <dgm:txFillClrLst/>
    <dgm:txEffectClrLst/>
  </dgm:styleLbl>
  <dgm:styleLbl name="asst4">
    <dgm:fillClrLst>
      <a:schemeClr val="accent3">
        <a:alpha val="50000"/>
      </a:schemeClr>
    </dgm:fillClrLst>
    <dgm:linClrLst meth="repeat">
      <a:schemeClr val="lt1"/>
    </dgm:linClrLst>
    <dgm:effectClrLst/>
    <dgm:txLinClrLst/>
    <dgm:txFillClrLst/>
    <dgm:txEffectClrLst/>
  </dgm:styleLbl>
  <dgm:styleLbl name="parChTrans2D1">
    <dgm:fillClrLst meth="repeat">
      <a:schemeClr val="accent3">
        <a:shade val="80000"/>
      </a:schemeClr>
    </dgm:fillClrLst>
    <dgm:linClrLst meth="repeat">
      <a:schemeClr val="accent3">
        <a:shade val="80000"/>
      </a:schemeClr>
    </dgm:linClrLst>
    <dgm:effectClrLst/>
    <dgm:txLinClrLst/>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dk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3">
        <a:tint val="90000"/>
      </a:schemeClr>
    </dgm:linClrLst>
    <dgm:effectClrLst/>
    <dgm:txLinClrLst/>
    <dgm:txFillClrLst meth="repeat">
      <a:schemeClr val="tx1"/>
    </dgm:txFillClrLst>
    <dgm:txEffectClrLst/>
  </dgm:styleLbl>
  <dgm:styleLbl name="parChTrans1D3">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parChTrans1D4">
    <dgm:fillClrLst meth="repeat">
      <a:schemeClr val="accent3">
        <a:tint val="50000"/>
      </a:schemeClr>
    </dgm:fillClrLst>
    <dgm:linClrLst meth="repeat">
      <a:schemeClr val="accent3">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3">
        <a:alpha val="90000"/>
      </a:schemeClr>
      <a:schemeClr val="accent3">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a:schemeClr val="accent3">
        <a:alpha val="90000"/>
        <a:tint val="40000"/>
      </a:schemeClr>
      <a:schemeClr val="accent3">
        <a:alpha val="5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50000"/>
      </a:schemeClr>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558F3DC-605F-447D-8E5D-DEFDBC4B78EF}" type="doc">
      <dgm:prSet loTypeId="urn:microsoft.com/office/officeart/2005/8/layout/pyramid3" loCatId="pyramid" qsTypeId="urn:microsoft.com/office/officeart/2005/8/quickstyle/simple1" qsCatId="simple" csTypeId="urn:microsoft.com/office/officeart/2005/8/colors/accent3_5" csCatId="accent3" phldr="1"/>
      <dgm:spPr/>
    </dgm:pt>
    <dgm:pt modelId="{114DE2B0-83F1-4F2C-BF82-0268AAF71810}">
      <dgm:prSet phldrT="[Texto]" custT="1"/>
      <dgm:spPr/>
      <dgm:t>
        <a:bodyPr/>
        <a:lstStyle/>
        <a:p>
          <a:pPr algn="ctr"/>
          <a:r>
            <a:rPr lang="fr-FR" sz="1200">
              <a:latin typeface="Times New Roman" panose="02020603050405020304" pitchFamily="18" charset="0"/>
              <a:cs typeface="Times New Roman" panose="02020603050405020304" pitchFamily="18" charset="0"/>
            </a:rPr>
            <a:t>Etapa de atracción:</a:t>
          </a:r>
        </a:p>
        <a:p>
          <a:pPr algn="ctr"/>
          <a:r>
            <a:rPr lang="fr-FR" sz="1200">
              <a:latin typeface="Times New Roman" panose="02020603050405020304" pitchFamily="18" charset="0"/>
              <a:cs typeface="Times New Roman" panose="02020603050405020304" pitchFamily="18" charset="0"/>
            </a:rPr>
            <a:t>brinda respuesta a las necesidades del cliente</a:t>
          </a:r>
        </a:p>
      </dgm:t>
    </dgm:pt>
    <dgm:pt modelId="{38300431-6598-4943-BB5F-B8FF33B9D69F}" type="parTrans" cxnId="{392670C3-02F8-46A9-944C-8C7D66C51857}">
      <dgm:prSet/>
      <dgm:spPr/>
      <dgm:t>
        <a:bodyPr/>
        <a:lstStyle/>
        <a:p>
          <a:endParaRPr lang="fr-FR"/>
        </a:p>
      </dgm:t>
    </dgm:pt>
    <dgm:pt modelId="{B7875C7D-1203-48A2-A541-7B6424190CC6}" type="sibTrans" cxnId="{392670C3-02F8-46A9-944C-8C7D66C51857}">
      <dgm:prSet/>
      <dgm:spPr/>
      <dgm:t>
        <a:bodyPr/>
        <a:lstStyle/>
        <a:p>
          <a:endParaRPr lang="fr-FR"/>
        </a:p>
      </dgm:t>
    </dgm:pt>
    <dgm:pt modelId="{D4CB1877-CEF9-4175-B8F8-F80DA41EF7F1}">
      <dgm:prSet phldrT="[Texto]" custT="1"/>
      <dgm:spPr/>
      <dgm:t>
        <a:bodyPr/>
        <a:lstStyle/>
        <a:p>
          <a:r>
            <a:rPr lang="fr-FR" sz="1100">
              <a:latin typeface="Times New Roman" panose="02020603050405020304" pitchFamily="18" charset="0"/>
              <a:cs typeface="Times New Roman" panose="02020603050405020304" pitchFamily="18" charset="0"/>
            </a:rPr>
            <a:t>Etapa de conversión:</a:t>
          </a:r>
        </a:p>
        <a:p>
          <a:r>
            <a:rPr lang="fr-FR" sz="1100">
              <a:latin typeface="Times New Roman" panose="02020603050405020304" pitchFamily="18" charset="0"/>
              <a:cs typeface="Times New Roman" panose="02020603050405020304" pitchFamily="18" charset="0"/>
            </a:rPr>
            <a:t>Aún no se vende nada al usuario pero este ha aumentado el interés desde la información que se le ofrece sobre el producto que busca. </a:t>
          </a:r>
        </a:p>
      </dgm:t>
    </dgm:pt>
    <dgm:pt modelId="{445F85B9-5545-4380-A273-264EC115574C}" type="parTrans" cxnId="{070CEC71-4887-44B3-8CFB-9FFD842D62DC}">
      <dgm:prSet/>
      <dgm:spPr/>
      <dgm:t>
        <a:bodyPr/>
        <a:lstStyle/>
        <a:p>
          <a:endParaRPr lang="fr-FR"/>
        </a:p>
      </dgm:t>
    </dgm:pt>
    <dgm:pt modelId="{F0F90E9D-B870-49FF-A6E0-7380BA8E3612}" type="sibTrans" cxnId="{070CEC71-4887-44B3-8CFB-9FFD842D62DC}">
      <dgm:prSet/>
      <dgm:spPr/>
      <dgm:t>
        <a:bodyPr/>
        <a:lstStyle/>
        <a:p>
          <a:endParaRPr lang="fr-FR"/>
        </a:p>
      </dgm:t>
    </dgm:pt>
    <dgm:pt modelId="{41600A12-7D1D-45CB-8895-F0DC25823061}">
      <dgm:prSet phldrT="[Texto]"/>
      <dgm:spPr/>
      <dgm:t>
        <a:bodyPr/>
        <a:lstStyle/>
        <a:p>
          <a:r>
            <a:rPr lang="fr-FR">
              <a:latin typeface="Times New Roman" panose="02020603050405020304" pitchFamily="18" charset="0"/>
              <a:cs typeface="Times New Roman" panose="02020603050405020304" pitchFamily="18" charset="0"/>
            </a:rPr>
            <a:t>Etapa de decisión:</a:t>
          </a:r>
        </a:p>
        <a:p>
          <a:r>
            <a:rPr lang="fr-FR">
              <a:latin typeface="Times New Roman" panose="02020603050405020304" pitchFamily="18" charset="0"/>
              <a:cs typeface="Times New Roman" panose="02020603050405020304" pitchFamily="18" charset="0"/>
            </a:rPr>
            <a:t>Después de haberse informado con contenidos de valor se deciden a comprar (sin comprar a la competencia) y deciden convertirse en cleintes.</a:t>
          </a:r>
        </a:p>
      </dgm:t>
    </dgm:pt>
    <dgm:pt modelId="{A48C6709-2D49-4F0C-97F3-7B93E37F6FE9}" type="parTrans" cxnId="{73134B61-8277-40D4-929C-50876129AC7B}">
      <dgm:prSet/>
      <dgm:spPr/>
      <dgm:t>
        <a:bodyPr/>
        <a:lstStyle/>
        <a:p>
          <a:endParaRPr lang="fr-FR"/>
        </a:p>
      </dgm:t>
    </dgm:pt>
    <dgm:pt modelId="{A36E137F-3271-46E8-973D-E31C65945553}" type="sibTrans" cxnId="{73134B61-8277-40D4-929C-50876129AC7B}">
      <dgm:prSet/>
      <dgm:spPr/>
      <dgm:t>
        <a:bodyPr/>
        <a:lstStyle/>
        <a:p>
          <a:endParaRPr lang="fr-FR"/>
        </a:p>
      </dgm:t>
    </dgm:pt>
    <dgm:pt modelId="{9CD11F0E-2D3C-4ADA-89DD-96ED5A8E92EE}">
      <dgm:prSet phldrT="[Texto]" custT="1"/>
      <dgm:spPr/>
      <dgm:t>
        <a:bodyPr/>
        <a:lstStyle/>
        <a:p>
          <a:pPr algn="ctr"/>
          <a:r>
            <a:rPr lang="fr-FR" sz="1000">
              <a:latin typeface="Times New Roman" panose="02020603050405020304" pitchFamily="18" charset="0"/>
              <a:cs typeface="Times New Roman" panose="02020603050405020304" pitchFamily="18" charset="0"/>
            </a:rPr>
            <a:t>Etapa de cierre de la venta:     Establece relaciones con los</a:t>
          </a:r>
        </a:p>
        <a:p>
          <a:pPr algn="ctr"/>
          <a:r>
            <a:rPr lang="fr-FR" sz="1000">
              <a:latin typeface="Times New Roman" panose="02020603050405020304" pitchFamily="18" charset="0"/>
              <a:cs typeface="Times New Roman" panose="02020603050405020304" pitchFamily="18" charset="0"/>
            </a:rPr>
            <a:t>clientes y</a:t>
          </a:r>
        </a:p>
        <a:p>
          <a:pPr algn="ctr"/>
          <a:r>
            <a:rPr lang="fr-FR" sz="1000">
              <a:latin typeface="Times New Roman" panose="02020603050405020304" pitchFamily="18" charset="0"/>
              <a:cs typeface="Times New Roman" panose="02020603050405020304" pitchFamily="18" charset="0"/>
            </a:rPr>
            <a:t>  fidelizarlos</a:t>
          </a:r>
          <a:r>
            <a:rPr lang="fr-FR" sz="1000"/>
            <a:t>. </a:t>
          </a:r>
        </a:p>
        <a:p>
          <a:pPr algn="ctr"/>
          <a:endParaRPr lang="fr-FR" sz="1000"/>
        </a:p>
        <a:p>
          <a:pPr algn="ctr"/>
          <a:endParaRPr lang="fr-FR" sz="1000"/>
        </a:p>
        <a:p>
          <a:pPr algn="ctr"/>
          <a:endParaRPr lang="fr-FR" sz="1000"/>
        </a:p>
      </dgm:t>
    </dgm:pt>
    <dgm:pt modelId="{F3042311-3B71-495A-AA3B-7368185112F1}" type="parTrans" cxnId="{28DECA02-D07E-4C5C-A76D-A60A7643F9CE}">
      <dgm:prSet/>
      <dgm:spPr/>
      <dgm:t>
        <a:bodyPr/>
        <a:lstStyle/>
        <a:p>
          <a:endParaRPr lang="fr-FR"/>
        </a:p>
      </dgm:t>
    </dgm:pt>
    <dgm:pt modelId="{61F55908-AF70-4BB3-8D00-2B4E11CE6049}" type="sibTrans" cxnId="{28DECA02-D07E-4C5C-A76D-A60A7643F9CE}">
      <dgm:prSet/>
      <dgm:spPr/>
      <dgm:t>
        <a:bodyPr/>
        <a:lstStyle/>
        <a:p>
          <a:endParaRPr lang="fr-FR"/>
        </a:p>
      </dgm:t>
    </dgm:pt>
    <dgm:pt modelId="{27747C97-4A86-4F0B-8EB7-2361E4D81CF5}" type="pres">
      <dgm:prSet presAssocID="{A558F3DC-605F-447D-8E5D-DEFDBC4B78EF}" presName="Name0" presStyleCnt="0">
        <dgm:presLayoutVars>
          <dgm:dir/>
          <dgm:animLvl val="lvl"/>
          <dgm:resizeHandles val="exact"/>
        </dgm:presLayoutVars>
      </dgm:prSet>
      <dgm:spPr/>
    </dgm:pt>
    <dgm:pt modelId="{98EE3893-A13B-4E9A-BAC2-3BDFA10FF7CE}" type="pres">
      <dgm:prSet presAssocID="{114DE2B0-83F1-4F2C-BF82-0268AAF71810}" presName="Name8" presStyleCnt="0"/>
      <dgm:spPr/>
    </dgm:pt>
    <dgm:pt modelId="{ED5EBB03-B7E9-4A41-992A-C971555A7680}" type="pres">
      <dgm:prSet presAssocID="{114DE2B0-83F1-4F2C-BF82-0268AAF71810}" presName="level" presStyleLbl="node1" presStyleIdx="0" presStyleCnt="4">
        <dgm:presLayoutVars>
          <dgm:chMax val="1"/>
          <dgm:bulletEnabled val="1"/>
        </dgm:presLayoutVars>
      </dgm:prSet>
      <dgm:spPr/>
    </dgm:pt>
    <dgm:pt modelId="{4BB6311C-0F1D-423A-A2D1-79A4054E032F}" type="pres">
      <dgm:prSet presAssocID="{114DE2B0-83F1-4F2C-BF82-0268AAF71810}" presName="levelTx" presStyleLbl="revTx" presStyleIdx="0" presStyleCnt="0">
        <dgm:presLayoutVars>
          <dgm:chMax val="1"/>
          <dgm:bulletEnabled val="1"/>
        </dgm:presLayoutVars>
      </dgm:prSet>
      <dgm:spPr/>
    </dgm:pt>
    <dgm:pt modelId="{F3E595FC-E7D3-4D6E-9DC3-F29933AC7ECE}" type="pres">
      <dgm:prSet presAssocID="{D4CB1877-CEF9-4175-B8F8-F80DA41EF7F1}" presName="Name8" presStyleCnt="0"/>
      <dgm:spPr/>
    </dgm:pt>
    <dgm:pt modelId="{F4A21F99-E3F3-494A-90C2-F0BB7B4277CB}" type="pres">
      <dgm:prSet presAssocID="{D4CB1877-CEF9-4175-B8F8-F80DA41EF7F1}" presName="level" presStyleLbl="node1" presStyleIdx="1" presStyleCnt="4">
        <dgm:presLayoutVars>
          <dgm:chMax val="1"/>
          <dgm:bulletEnabled val="1"/>
        </dgm:presLayoutVars>
      </dgm:prSet>
      <dgm:spPr/>
    </dgm:pt>
    <dgm:pt modelId="{AE876D5A-A246-4A1A-AA16-B1C5858E294A}" type="pres">
      <dgm:prSet presAssocID="{D4CB1877-CEF9-4175-B8F8-F80DA41EF7F1}" presName="levelTx" presStyleLbl="revTx" presStyleIdx="0" presStyleCnt="0">
        <dgm:presLayoutVars>
          <dgm:chMax val="1"/>
          <dgm:bulletEnabled val="1"/>
        </dgm:presLayoutVars>
      </dgm:prSet>
      <dgm:spPr/>
    </dgm:pt>
    <dgm:pt modelId="{C2831C84-AEFC-4A5E-9B4C-7817A2A5A005}" type="pres">
      <dgm:prSet presAssocID="{41600A12-7D1D-45CB-8895-F0DC25823061}" presName="Name8" presStyleCnt="0"/>
      <dgm:spPr/>
    </dgm:pt>
    <dgm:pt modelId="{0FCEFD58-D69C-4620-895F-56E1E5BBAA8F}" type="pres">
      <dgm:prSet presAssocID="{41600A12-7D1D-45CB-8895-F0DC25823061}" presName="level" presStyleLbl="node1" presStyleIdx="2" presStyleCnt="4">
        <dgm:presLayoutVars>
          <dgm:chMax val="1"/>
          <dgm:bulletEnabled val="1"/>
        </dgm:presLayoutVars>
      </dgm:prSet>
      <dgm:spPr/>
    </dgm:pt>
    <dgm:pt modelId="{04B25696-DE6E-49B1-A62F-E05CF9768659}" type="pres">
      <dgm:prSet presAssocID="{41600A12-7D1D-45CB-8895-F0DC25823061}" presName="levelTx" presStyleLbl="revTx" presStyleIdx="0" presStyleCnt="0">
        <dgm:presLayoutVars>
          <dgm:chMax val="1"/>
          <dgm:bulletEnabled val="1"/>
        </dgm:presLayoutVars>
      </dgm:prSet>
      <dgm:spPr/>
    </dgm:pt>
    <dgm:pt modelId="{86CA003C-09B3-4686-B908-AF8299F94E0B}" type="pres">
      <dgm:prSet presAssocID="{9CD11F0E-2D3C-4ADA-89DD-96ED5A8E92EE}" presName="Name8" presStyleCnt="0"/>
      <dgm:spPr/>
    </dgm:pt>
    <dgm:pt modelId="{7F52A83E-408E-433C-8B9E-245AE7311C01}" type="pres">
      <dgm:prSet presAssocID="{9CD11F0E-2D3C-4ADA-89DD-96ED5A8E92EE}" presName="level" presStyleLbl="node1" presStyleIdx="3" presStyleCnt="4" custScaleX="99677" custScaleY="154360">
        <dgm:presLayoutVars>
          <dgm:chMax val="1"/>
          <dgm:bulletEnabled val="1"/>
        </dgm:presLayoutVars>
      </dgm:prSet>
      <dgm:spPr/>
    </dgm:pt>
    <dgm:pt modelId="{62742B6A-7BD1-4B66-9BC5-243F2B3F898F}" type="pres">
      <dgm:prSet presAssocID="{9CD11F0E-2D3C-4ADA-89DD-96ED5A8E92EE}" presName="levelTx" presStyleLbl="revTx" presStyleIdx="0" presStyleCnt="0">
        <dgm:presLayoutVars>
          <dgm:chMax val="1"/>
          <dgm:bulletEnabled val="1"/>
        </dgm:presLayoutVars>
      </dgm:prSet>
      <dgm:spPr/>
    </dgm:pt>
  </dgm:ptLst>
  <dgm:cxnLst>
    <dgm:cxn modelId="{28DECA02-D07E-4C5C-A76D-A60A7643F9CE}" srcId="{A558F3DC-605F-447D-8E5D-DEFDBC4B78EF}" destId="{9CD11F0E-2D3C-4ADA-89DD-96ED5A8E92EE}" srcOrd="3" destOrd="0" parTransId="{F3042311-3B71-495A-AA3B-7368185112F1}" sibTransId="{61F55908-AF70-4BB3-8D00-2B4E11CE6049}"/>
    <dgm:cxn modelId="{13F62615-2E85-4FB6-94AC-DBB82000939C}" type="presOf" srcId="{41600A12-7D1D-45CB-8895-F0DC25823061}" destId="{04B25696-DE6E-49B1-A62F-E05CF9768659}" srcOrd="1" destOrd="0" presId="urn:microsoft.com/office/officeart/2005/8/layout/pyramid3"/>
    <dgm:cxn modelId="{73134B61-8277-40D4-929C-50876129AC7B}" srcId="{A558F3DC-605F-447D-8E5D-DEFDBC4B78EF}" destId="{41600A12-7D1D-45CB-8895-F0DC25823061}" srcOrd="2" destOrd="0" parTransId="{A48C6709-2D49-4F0C-97F3-7B93E37F6FE9}" sibTransId="{A36E137F-3271-46E8-973D-E31C65945553}"/>
    <dgm:cxn modelId="{EC256662-3F9C-4AF0-A08B-DDB23DB55070}" type="presOf" srcId="{D4CB1877-CEF9-4175-B8F8-F80DA41EF7F1}" destId="{F4A21F99-E3F3-494A-90C2-F0BB7B4277CB}" srcOrd="0" destOrd="0" presId="urn:microsoft.com/office/officeart/2005/8/layout/pyramid3"/>
    <dgm:cxn modelId="{070CEC71-4887-44B3-8CFB-9FFD842D62DC}" srcId="{A558F3DC-605F-447D-8E5D-DEFDBC4B78EF}" destId="{D4CB1877-CEF9-4175-B8F8-F80DA41EF7F1}" srcOrd="1" destOrd="0" parTransId="{445F85B9-5545-4380-A273-264EC115574C}" sibTransId="{F0F90E9D-B870-49FF-A6E0-7380BA8E3612}"/>
    <dgm:cxn modelId="{8DDE2488-43FF-404A-A3C3-38A0E6831953}" type="presOf" srcId="{114DE2B0-83F1-4F2C-BF82-0268AAF71810}" destId="{4BB6311C-0F1D-423A-A2D1-79A4054E032F}" srcOrd="1" destOrd="0" presId="urn:microsoft.com/office/officeart/2005/8/layout/pyramid3"/>
    <dgm:cxn modelId="{FEAB74A0-26BA-40FF-BCAF-1994B9DCFAB1}" type="presOf" srcId="{114DE2B0-83F1-4F2C-BF82-0268AAF71810}" destId="{ED5EBB03-B7E9-4A41-992A-C971555A7680}" srcOrd="0" destOrd="0" presId="urn:microsoft.com/office/officeart/2005/8/layout/pyramid3"/>
    <dgm:cxn modelId="{52CCDAB0-8CB4-46B7-A4B6-F318E2EB2C1E}" type="presOf" srcId="{D4CB1877-CEF9-4175-B8F8-F80DA41EF7F1}" destId="{AE876D5A-A246-4A1A-AA16-B1C5858E294A}" srcOrd="1" destOrd="0" presId="urn:microsoft.com/office/officeart/2005/8/layout/pyramid3"/>
    <dgm:cxn modelId="{392670C3-02F8-46A9-944C-8C7D66C51857}" srcId="{A558F3DC-605F-447D-8E5D-DEFDBC4B78EF}" destId="{114DE2B0-83F1-4F2C-BF82-0268AAF71810}" srcOrd="0" destOrd="0" parTransId="{38300431-6598-4943-BB5F-B8FF33B9D69F}" sibTransId="{B7875C7D-1203-48A2-A541-7B6424190CC6}"/>
    <dgm:cxn modelId="{195921CE-B60F-4AC5-8931-1949B7F0630D}" type="presOf" srcId="{9CD11F0E-2D3C-4ADA-89DD-96ED5A8E92EE}" destId="{62742B6A-7BD1-4B66-9BC5-243F2B3F898F}" srcOrd="1" destOrd="0" presId="urn:microsoft.com/office/officeart/2005/8/layout/pyramid3"/>
    <dgm:cxn modelId="{DB9927CF-D74A-40DB-ACB7-C54A4F4A6DC1}" type="presOf" srcId="{9CD11F0E-2D3C-4ADA-89DD-96ED5A8E92EE}" destId="{7F52A83E-408E-433C-8B9E-245AE7311C01}" srcOrd="0" destOrd="0" presId="urn:microsoft.com/office/officeart/2005/8/layout/pyramid3"/>
    <dgm:cxn modelId="{AF949DE0-3587-4D3A-8365-E5CC1798F62D}" type="presOf" srcId="{41600A12-7D1D-45CB-8895-F0DC25823061}" destId="{0FCEFD58-D69C-4620-895F-56E1E5BBAA8F}" srcOrd="0" destOrd="0" presId="urn:microsoft.com/office/officeart/2005/8/layout/pyramid3"/>
    <dgm:cxn modelId="{C1AD4FE6-837C-49AB-A309-1A8508F62881}" type="presOf" srcId="{A558F3DC-605F-447D-8E5D-DEFDBC4B78EF}" destId="{27747C97-4A86-4F0B-8EB7-2361E4D81CF5}" srcOrd="0" destOrd="0" presId="urn:microsoft.com/office/officeart/2005/8/layout/pyramid3"/>
    <dgm:cxn modelId="{C1994A80-9A27-4A91-8FAF-5AE9FAF54CCA}" type="presParOf" srcId="{27747C97-4A86-4F0B-8EB7-2361E4D81CF5}" destId="{98EE3893-A13B-4E9A-BAC2-3BDFA10FF7CE}" srcOrd="0" destOrd="0" presId="urn:microsoft.com/office/officeart/2005/8/layout/pyramid3"/>
    <dgm:cxn modelId="{FF0E1D31-AE34-4729-BE62-739F25E9DFF2}" type="presParOf" srcId="{98EE3893-A13B-4E9A-BAC2-3BDFA10FF7CE}" destId="{ED5EBB03-B7E9-4A41-992A-C971555A7680}" srcOrd="0" destOrd="0" presId="urn:microsoft.com/office/officeart/2005/8/layout/pyramid3"/>
    <dgm:cxn modelId="{47DFE70F-6700-450D-843F-9DE026C4E5CE}" type="presParOf" srcId="{98EE3893-A13B-4E9A-BAC2-3BDFA10FF7CE}" destId="{4BB6311C-0F1D-423A-A2D1-79A4054E032F}" srcOrd="1" destOrd="0" presId="urn:microsoft.com/office/officeart/2005/8/layout/pyramid3"/>
    <dgm:cxn modelId="{DE812203-0F32-481C-9B7E-26499A4D9407}" type="presParOf" srcId="{27747C97-4A86-4F0B-8EB7-2361E4D81CF5}" destId="{F3E595FC-E7D3-4D6E-9DC3-F29933AC7ECE}" srcOrd="1" destOrd="0" presId="urn:microsoft.com/office/officeart/2005/8/layout/pyramid3"/>
    <dgm:cxn modelId="{B0FE9DA3-DEB4-4994-8A3D-70D1AEED084E}" type="presParOf" srcId="{F3E595FC-E7D3-4D6E-9DC3-F29933AC7ECE}" destId="{F4A21F99-E3F3-494A-90C2-F0BB7B4277CB}" srcOrd="0" destOrd="0" presId="urn:microsoft.com/office/officeart/2005/8/layout/pyramid3"/>
    <dgm:cxn modelId="{66FF7AC7-D36C-4299-9408-DB4A2CD021DA}" type="presParOf" srcId="{F3E595FC-E7D3-4D6E-9DC3-F29933AC7ECE}" destId="{AE876D5A-A246-4A1A-AA16-B1C5858E294A}" srcOrd="1" destOrd="0" presId="urn:microsoft.com/office/officeart/2005/8/layout/pyramid3"/>
    <dgm:cxn modelId="{220A79BB-9B74-4D55-A01D-97C0A8F92AA3}" type="presParOf" srcId="{27747C97-4A86-4F0B-8EB7-2361E4D81CF5}" destId="{C2831C84-AEFC-4A5E-9B4C-7817A2A5A005}" srcOrd="2" destOrd="0" presId="urn:microsoft.com/office/officeart/2005/8/layout/pyramid3"/>
    <dgm:cxn modelId="{92BA2447-A6EE-4ACE-94CA-363876F4D81B}" type="presParOf" srcId="{C2831C84-AEFC-4A5E-9B4C-7817A2A5A005}" destId="{0FCEFD58-D69C-4620-895F-56E1E5BBAA8F}" srcOrd="0" destOrd="0" presId="urn:microsoft.com/office/officeart/2005/8/layout/pyramid3"/>
    <dgm:cxn modelId="{C3208242-38AF-407F-B46A-CACA9C3D023F}" type="presParOf" srcId="{C2831C84-AEFC-4A5E-9B4C-7817A2A5A005}" destId="{04B25696-DE6E-49B1-A62F-E05CF9768659}" srcOrd="1" destOrd="0" presId="urn:microsoft.com/office/officeart/2005/8/layout/pyramid3"/>
    <dgm:cxn modelId="{A6D900DE-64CB-46BA-A31D-DE9D480A09D6}" type="presParOf" srcId="{27747C97-4A86-4F0B-8EB7-2361E4D81CF5}" destId="{86CA003C-09B3-4686-B908-AF8299F94E0B}" srcOrd="3" destOrd="0" presId="urn:microsoft.com/office/officeart/2005/8/layout/pyramid3"/>
    <dgm:cxn modelId="{746E794C-E004-471E-B773-55C5D9F2620C}" type="presParOf" srcId="{86CA003C-09B3-4686-B908-AF8299F94E0B}" destId="{7F52A83E-408E-433C-8B9E-245AE7311C01}" srcOrd="0" destOrd="0" presId="urn:microsoft.com/office/officeart/2005/8/layout/pyramid3"/>
    <dgm:cxn modelId="{580D3CC6-0C5F-4F9F-BCF0-6A8CDC9BA473}" type="presParOf" srcId="{86CA003C-09B3-4686-B908-AF8299F94E0B}" destId="{62742B6A-7BD1-4B66-9BC5-243F2B3F898F}" srcOrd="1" destOrd="0" presId="urn:microsoft.com/office/officeart/2005/8/layout/pyramid3"/>
  </dgm:cxnLst>
  <dgm:bg/>
  <dgm:whole>
    <a:ln w="3175"/>
  </dgm:whole>
  <dgm:extLst>
    <a:ext uri="http://schemas.microsoft.com/office/drawing/2008/diagram">
      <dsp:dataModelExt xmlns:dsp="http://schemas.microsoft.com/office/drawing/2008/diagram" relId="rId1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C674437D-9F2B-4B66-98C9-90DBC5E7396C}" type="doc">
      <dgm:prSet loTypeId="urn:microsoft.com/office/officeart/2005/8/layout/vList3" loCatId="picture" qsTypeId="urn:microsoft.com/office/officeart/2005/8/quickstyle/simple1" qsCatId="simple" csTypeId="urn:microsoft.com/office/officeart/2005/8/colors/accent0_1" csCatId="mainScheme" phldr="1"/>
      <dgm:spPr/>
    </dgm:pt>
    <dgm:pt modelId="{0D320F47-389F-440A-8F65-3E1E2407CF08}">
      <dgm:prSet phldrT="[Texto]"/>
      <dgm:spPr>
        <a:xfrm rot="10800000">
          <a:off x="1566035" y="237165"/>
          <a:ext cx="3724526" cy="1837944"/>
        </a:xfrm>
        <a:prstGeom prst="homePlate">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fr-FR">
              <a:solidFill>
                <a:sysClr val="windowText" lastClr="000000">
                  <a:hueOff val="0"/>
                  <a:satOff val="0"/>
                  <a:lumOff val="0"/>
                  <a:alphaOff val="0"/>
                </a:sysClr>
              </a:solidFill>
              <a:latin typeface="Calibri" panose="020F0502020204030204"/>
              <a:ea typeface="+mn-ea"/>
              <a:cs typeface="+mn-cs"/>
            </a:rPr>
            <a:t>Datos demográficos</a:t>
          </a:r>
        </a:p>
        <a:p>
          <a:r>
            <a:rPr lang="fr-FR">
              <a:solidFill>
                <a:sysClr val="windowText" lastClr="000000">
                  <a:hueOff val="0"/>
                  <a:satOff val="0"/>
                  <a:lumOff val="0"/>
                  <a:alphaOff val="0"/>
                </a:sysClr>
              </a:solidFill>
              <a:latin typeface="Calibri" panose="020F0502020204030204"/>
              <a:ea typeface="+mn-ea"/>
              <a:cs typeface="+mn-cs"/>
            </a:rPr>
            <a:t>Vive en Envigado</a:t>
          </a:r>
        </a:p>
        <a:p>
          <a:r>
            <a:rPr lang="fr-FR">
              <a:solidFill>
                <a:sysClr val="windowText" lastClr="000000">
                  <a:hueOff val="0"/>
                  <a:satOff val="0"/>
                  <a:lumOff val="0"/>
                  <a:alphaOff val="0"/>
                </a:sysClr>
              </a:solidFill>
              <a:latin typeface="Calibri" panose="020F0502020204030204"/>
              <a:ea typeface="+mn-ea"/>
              <a:cs typeface="+mn-cs"/>
            </a:rPr>
            <a:t>Sector profesional ganadería</a:t>
          </a:r>
        </a:p>
        <a:p>
          <a:r>
            <a:rPr lang="fr-FR">
              <a:solidFill>
                <a:sysClr val="windowText" lastClr="000000">
                  <a:hueOff val="0"/>
                  <a:satOff val="0"/>
                  <a:lumOff val="0"/>
                  <a:alphaOff val="0"/>
                </a:sysClr>
              </a:solidFill>
              <a:latin typeface="Calibri" panose="020F0502020204030204"/>
              <a:ea typeface="+mn-ea"/>
              <a:cs typeface="+mn-cs"/>
            </a:rPr>
            <a:t>Ocupación: ganadero, propietario de hacienda ganadera (San Carlos)</a:t>
          </a:r>
        </a:p>
        <a:p>
          <a:r>
            <a:rPr lang="fr-FR">
              <a:solidFill>
                <a:sysClr val="windowText" lastClr="000000">
                  <a:hueOff val="0"/>
                  <a:satOff val="0"/>
                  <a:lumOff val="0"/>
                  <a:alphaOff val="0"/>
                </a:sysClr>
              </a:solidFill>
              <a:latin typeface="Calibri" panose="020F0502020204030204"/>
              <a:ea typeface="+mn-ea"/>
              <a:cs typeface="+mn-cs"/>
            </a:rPr>
            <a:t>Nivel de cargo: patrón</a:t>
          </a:r>
        </a:p>
        <a:p>
          <a:r>
            <a:rPr lang="fr-FR">
              <a:solidFill>
                <a:sysClr val="windowText" lastClr="000000">
                  <a:hueOff val="0"/>
                  <a:satOff val="0"/>
                  <a:lumOff val="0"/>
                  <a:alphaOff val="0"/>
                </a:sysClr>
              </a:solidFill>
              <a:latin typeface="Calibri" panose="020F0502020204030204"/>
              <a:ea typeface="+mn-ea"/>
              <a:cs typeface="+mn-cs"/>
            </a:rPr>
            <a:t>Nivel educativo: profesional</a:t>
          </a:r>
        </a:p>
        <a:p>
          <a:r>
            <a:rPr lang="fr-FR">
              <a:solidFill>
                <a:sysClr val="windowText" lastClr="000000">
                  <a:hueOff val="0"/>
                  <a:satOff val="0"/>
                  <a:lumOff val="0"/>
                  <a:alphaOff val="0"/>
                </a:sysClr>
              </a:solidFill>
              <a:latin typeface="Calibri" panose="020F0502020204030204"/>
              <a:ea typeface="+mn-ea"/>
              <a:cs typeface="+mn-cs"/>
            </a:rPr>
            <a:t>Es casado hace 21 años y tiene dos hijos varones en universidad.</a:t>
          </a:r>
        </a:p>
      </dgm:t>
    </dgm:pt>
    <dgm:pt modelId="{87B8D71D-60D9-4CD3-B580-E9F0883E3E63}" type="parTrans" cxnId="{AAE5776B-7DC7-4BA6-8C05-DCDB6115C4F0}">
      <dgm:prSet/>
      <dgm:spPr/>
      <dgm:t>
        <a:bodyPr/>
        <a:lstStyle/>
        <a:p>
          <a:endParaRPr lang="fr-FR"/>
        </a:p>
      </dgm:t>
    </dgm:pt>
    <dgm:pt modelId="{AE4825B0-E9D7-4476-BF0E-D672818B6B40}" type="sibTrans" cxnId="{AAE5776B-7DC7-4BA6-8C05-DCDB6115C4F0}">
      <dgm:prSet/>
      <dgm:spPr/>
      <dgm:t>
        <a:bodyPr/>
        <a:lstStyle/>
        <a:p>
          <a:endParaRPr lang="fr-FR"/>
        </a:p>
      </dgm:t>
    </dgm:pt>
    <dgm:pt modelId="{D3727C6B-8DD9-470A-B051-7437448B3066}" type="pres">
      <dgm:prSet presAssocID="{C674437D-9F2B-4B66-98C9-90DBC5E7396C}" presName="linearFlow" presStyleCnt="0">
        <dgm:presLayoutVars>
          <dgm:dir/>
          <dgm:resizeHandles val="exact"/>
        </dgm:presLayoutVars>
      </dgm:prSet>
      <dgm:spPr/>
    </dgm:pt>
    <dgm:pt modelId="{11282E14-C5EB-451F-B0C5-4B8D77F101D7}" type="pres">
      <dgm:prSet presAssocID="{0D320F47-389F-440A-8F65-3E1E2407CF08}" presName="composite" presStyleCnt="0"/>
      <dgm:spPr/>
    </dgm:pt>
    <dgm:pt modelId="{F080C916-9D42-4561-82C3-9962BFCAEF50}" type="pres">
      <dgm:prSet presAssocID="{0D320F47-389F-440A-8F65-3E1E2407CF08}" presName="imgShp" presStyleLbl="fgImgPlace1" presStyleIdx="0" presStyleCnt="1" custScaleX="103486" custScaleY="96022" custLinFactNeighborX="-6510" custLinFactNeighborY="1037"/>
      <dgm:spPr>
        <a:xfrm>
          <a:off x="304800" y="292782"/>
          <a:ext cx="1902014" cy="1764830"/>
        </a:xfrm>
        <a:prstGeom prst="ellipse">
          <a:avLst/>
        </a:prstGeom>
        <a:blipFill>
          <a:blip xmlns:r="http://schemas.openxmlformats.org/officeDocument/2006/relationships"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rcRect/>
          <a:stretch>
            <a:fillRect/>
          </a:stretch>
        </a:blipFill>
        <a:ln w="12700" cap="flat" cmpd="sng" algn="ctr">
          <a:solidFill>
            <a:sysClr val="windowText" lastClr="000000">
              <a:shade val="80000"/>
              <a:hueOff val="0"/>
              <a:satOff val="0"/>
              <a:lumOff val="0"/>
              <a:alphaOff val="0"/>
            </a:sysClr>
          </a:solidFill>
          <a:prstDash val="solid"/>
          <a:miter lim="800000"/>
        </a:ln>
        <a:effectLst/>
      </dgm:spPr>
      <dgm:extLst>
        <a:ext uri="{E40237B7-FDA0-4F09-8148-C483321AD2D9}">
          <dgm14:cNvPr xmlns:dgm14="http://schemas.microsoft.com/office/drawing/2010/diagram" id="0" name="" descr="Colegial contorno"/>
        </a:ext>
      </dgm:extLst>
    </dgm:pt>
    <dgm:pt modelId="{EEDCFEF7-57CF-4138-9E59-DD2041419249}" type="pres">
      <dgm:prSet presAssocID="{0D320F47-389F-440A-8F65-3E1E2407CF08}" presName="txShp" presStyleLbl="node1" presStyleIdx="0" presStyleCnt="1" custScaleX="102085" custLinFactNeighborX="6266">
        <dgm:presLayoutVars>
          <dgm:bulletEnabled val="1"/>
        </dgm:presLayoutVars>
      </dgm:prSet>
      <dgm:spPr/>
    </dgm:pt>
  </dgm:ptLst>
  <dgm:cxnLst>
    <dgm:cxn modelId="{F14D0100-0D06-4003-B986-8FF59ADD9508}" type="presOf" srcId="{0D320F47-389F-440A-8F65-3E1E2407CF08}" destId="{EEDCFEF7-57CF-4138-9E59-DD2041419249}" srcOrd="0" destOrd="0" presId="urn:microsoft.com/office/officeart/2005/8/layout/vList3"/>
    <dgm:cxn modelId="{AAE5776B-7DC7-4BA6-8C05-DCDB6115C4F0}" srcId="{C674437D-9F2B-4B66-98C9-90DBC5E7396C}" destId="{0D320F47-389F-440A-8F65-3E1E2407CF08}" srcOrd="0" destOrd="0" parTransId="{87B8D71D-60D9-4CD3-B580-E9F0883E3E63}" sibTransId="{AE4825B0-E9D7-4476-BF0E-D672818B6B40}"/>
    <dgm:cxn modelId="{34767D52-CD07-4D88-AA9D-F0DA4504FA0D}" type="presOf" srcId="{C674437D-9F2B-4B66-98C9-90DBC5E7396C}" destId="{D3727C6B-8DD9-470A-B051-7437448B3066}" srcOrd="0" destOrd="0" presId="urn:microsoft.com/office/officeart/2005/8/layout/vList3"/>
    <dgm:cxn modelId="{177740C7-6634-4913-BE64-1BE27AF87E9A}" type="presParOf" srcId="{D3727C6B-8DD9-470A-B051-7437448B3066}" destId="{11282E14-C5EB-451F-B0C5-4B8D77F101D7}" srcOrd="0" destOrd="0" presId="urn:microsoft.com/office/officeart/2005/8/layout/vList3"/>
    <dgm:cxn modelId="{EFD263AD-BC62-4FBE-BC4B-84A81B252F9D}" type="presParOf" srcId="{11282E14-C5EB-451F-B0C5-4B8D77F101D7}" destId="{F080C916-9D42-4561-82C3-9962BFCAEF50}" srcOrd="0" destOrd="0" presId="urn:microsoft.com/office/officeart/2005/8/layout/vList3"/>
    <dgm:cxn modelId="{E693865A-F7B0-4E26-A9CA-69AA681A2131}" type="presParOf" srcId="{11282E14-C5EB-451F-B0C5-4B8D77F101D7}" destId="{EEDCFEF7-57CF-4138-9E59-DD2041419249}" srcOrd="1" destOrd="0" presId="urn:microsoft.com/office/officeart/2005/8/layout/vList3"/>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D5EBB03-B7E9-4A41-992A-C971555A7680}">
      <dsp:nvSpPr>
        <dsp:cNvPr id="0" name=""/>
        <dsp:cNvSpPr/>
      </dsp:nvSpPr>
      <dsp:spPr>
        <a:xfrm rot="10800000">
          <a:off x="0" y="0"/>
          <a:ext cx="5648325" cy="930781"/>
        </a:xfrm>
        <a:prstGeom prst="trapezoid">
          <a:avLst>
            <a:gd name="adj" fmla="val 66779"/>
          </a:avLst>
        </a:prstGeom>
        <a:solidFill>
          <a:schemeClr val="accent3">
            <a:alpha val="9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fr-FR" sz="1200" kern="1200">
              <a:latin typeface="Times New Roman" panose="02020603050405020304" pitchFamily="18" charset="0"/>
              <a:cs typeface="Times New Roman" panose="02020603050405020304" pitchFamily="18" charset="0"/>
            </a:rPr>
            <a:t>Etapa de atracción:</a:t>
          </a:r>
        </a:p>
        <a:p>
          <a:pPr marL="0" lvl="0" indent="0" algn="ctr" defTabSz="533400">
            <a:lnSpc>
              <a:spcPct val="90000"/>
            </a:lnSpc>
            <a:spcBef>
              <a:spcPct val="0"/>
            </a:spcBef>
            <a:spcAft>
              <a:spcPct val="35000"/>
            </a:spcAft>
            <a:buNone/>
          </a:pPr>
          <a:r>
            <a:rPr lang="fr-FR" sz="1200" kern="1200">
              <a:latin typeface="Times New Roman" panose="02020603050405020304" pitchFamily="18" charset="0"/>
              <a:cs typeface="Times New Roman" panose="02020603050405020304" pitchFamily="18" charset="0"/>
            </a:rPr>
            <a:t>brinda respuesta a las necesidades del cliente</a:t>
          </a:r>
        </a:p>
      </dsp:txBody>
      <dsp:txXfrm rot="-10800000">
        <a:off x="988456" y="0"/>
        <a:ext cx="3671411" cy="930781"/>
      </dsp:txXfrm>
    </dsp:sp>
    <dsp:sp modelId="{F4A21F99-E3F3-494A-90C2-F0BB7B4277CB}">
      <dsp:nvSpPr>
        <dsp:cNvPr id="0" name=""/>
        <dsp:cNvSpPr/>
      </dsp:nvSpPr>
      <dsp:spPr>
        <a:xfrm rot="10800000">
          <a:off x="621569" y="930781"/>
          <a:ext cx="4405186" cy="930781"/>
        </a:xfrm>
        <a:prstGeom prst="trapezoid">
          <a:avLst>
            <a:gd name="adj" fmla="val 66779"/>
          </a:avLst>
        </a:prstGeom>
        <a:solidFill>
          <a:schemeClr val="accent3">
            <a:alpha val="90000"/>
            <a:hueOff val="0"/>
            <a:satOff val="0"/>
            <a:lumOff val="0"/>
            <a:alphaOff val="-13333"/>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marL="0" lvl="0" indent="0" algn="ctr" defTabSz="488950">
            <a:lnSpc>
              <a:spcPct val="90000"/>
            </a:lnSpc>
            <a:spcBef>
              <a:spcPct val="0"/>
            </a:spcBef>
            <a:spcAft>
              <a:spcPct val="35000"/>
            </a:spcAft>
            <a:buNone/>
          </a:pPr>
          <a:r>
            <a:rPr lang="fr-FR" sz="1100" kern="1200">
              <a:latin typeface="Times New Roman" panose="02020603050405020304" pitchFamily="18" charset="0"/>
              <a:cs typeface="Times New Roman" panose="02020603050405020304" pitchFamily="18" charset="0"/>
            </a:rPr>
            <a:t>Etapa de conversión:</a:t>
          </a:r>
        </a:p>
        <a:p>
          <a:pPr marL="0" lvl="0" indent="0" algn="ctr" defTabSz="488950">
            <a:lnSpc>
              <a:spcPct val="90000"/>
            </a:lnSpc>
            <a:spcBef>
              <a:spcPct val="0"/>
            </a:spcBef>
            <a:spcAft>
              <a:spcPct val="35000"/>
            </a:spcAft>
            <a:buNone/>
          </a:pPr>
          <a:r>
            <a:rPr lang="fr-FR" sz="1100" kern="1200">
              <a:latin typeface="Times New Roman" panose="02020603050405020304" pitchFamily="18" charset="0"/>
              <a:cs typeface="Times New Roman" panose="02020603050405020304" pitchFamily="18" charset="0"/>
            </a:rPr>
            <a:t>Aún no se vende nada al usuario pero este ha aumentado el interés desde la información que se le ofrece sobre el producto que busca. </a:t>
          </a:r>
        </a:p>
      </dsp:txBody>
      <dsp:txXfrm rot="-10800000">
        <a:off x="1392476" y="930781"/>
        <a:ext cx="2863371" cy="930781"/>
      </dsp:txXfrm>
    </dsp:sp>
    <dsp:sp modelId="{0FCEFD58-D69C-4620-895F-56E1E5BBAA8F}">
      <dsp:nvSpPr>
        <dsp:cNvPr id="0" name=""/>
        <dsp:cNvSpPr/>
      </dsp:nvSpPr>
      <dsp:spPr>
        <a:xfrm rot="10800000">
          <a:off x="1243138" y="1861563"/>
          <a:ext cx="3162047" cy="930781"/>
        </a:xfrm>
        <a:prstGeom prst="trapezoid">
          <a:avLst>
            <a:gd name="adj" fmla="val 66779"/>
          </a:avLst>
        </a:prstGeom>
        <a:solidFill>
          <a:schemeClr val="accent3">
            <a:alpha val="90000"/>
            <a:hueOff val="0"/>
            <a:satOff val="0"/>
            <a:lumOff val="0"/>
            <a:alphaOff val="-26667"/>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fr-FR" sz="1000" kern="1200">
              <a:latin typeface="Times New Roman" panose="02020603050405020304" pitchFamily="18" charset="0"/>
              <a:cs typeface="Times New Roman" panose="02020603050405020304" pitchFamily="18" charset="0"/>
            </a:rPr>
            <a:t>Etapa de decisión:</a:t>
          </a:r>
        </a:p>
        <a:p>
          <a:pPr marL="0" lvl="0" indent="0" algn="ctr" defTabSz="444500">
            <a:lnSpc>
              <a:spcPct val="90000"/>
            </a:lnSpc>
            <a:spcBef>
              <a:spcPct val="0"/>
            </a:spcBef>
            <a:spcAft>
              <a:spcPct val="35000"/>
            </a:spcAft>
            <a:buNone/>
          </a:pPr>
          <a:r>
            <a:rPr lang="fr-FR" sz="1000" kern="1200">
              <a:latin typeface="Times New Roman" panose="02020603050405020304" pitchFamily="18" charset="0"/>
              <a:cs typeface="Times New Roman" panose="02020603050405020304" pitchFamily="18" charset="0"/>
            </a:rPr>
            <a:t>Después de haberse informado con contenidos de valor se deciden a comprar (sin comprar a la competencia) y deciden convertirse en cleintes.</a:t>
          </a:r>
        </a:p>
      </dsp:txBody>
      <dsp:txXfrm rot="-10800000">
        <a:off x="1796497" y="1861563"/>
        <a:ext cx="2055330" cy="930781"/>
      </dsp:txXfrm>
    </dsp:sp>
    <dsp:sp modelId="{7F52A83E-408E-433C-8B9E-245AE7311C01}">
      <dsp:nvSpPr>
        <dsp:cNvPr id="0" name=""/>
        <dsp:cNvSpPr/>
      </dsp:nvSpPr>
      <dsp:spPr>
        <a:xfrm rot="10800000">
          <a:off x="1867807" y="2792345"/>
          <a:ext cx="1912710" cy="1436754"/>
        </a:xfrm>
        <a:prstGeom prst="trapezoid">
          <a:avLst>
            <a:gd name="adj" fmla="val 66779"/>
          </a:avLst>
        </a:prstGeom>
        <a:solidFill>
          <a:schemeClr val="accent3">
            <a:alpha val="90000"/>
            <a:hueOff val="0"/>
            <a:satOff val="0"/>
            <a:lumOff val="0"/>
            <a:alpha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fr-FR" sz="1000" kern="1200">
              <a:latin typeface="Times New Roman" panose="02020603050405020304" pitchFamily="18" charset="0"/>
              <a:cs typeface="Times New Roman" panose="02020603050405020304" pitchFamily="18" charset="0"/>
            </a:rPr>
            <a:t>Etapa de cierre de la venta:     Establece relaciones con los</a:t>
          </a:r>
        </a:p>
        <a:p>
          <a:pPr marL="0" lvl="0" indent="0" algn="ctr" defTabSz="444500">
            <a:lnSpc>
              <a:spcPct val="90000"/>
            </a:lnSpc>
            <a:spcBef>
              <a:spcPct val="0"/>
            </a:spcBef>
            <a:spcAft>
              <a:spcPct val="35000"/>
            </a:spcAft>
            <a:buNone/>
          </a:pPr>
          <a:r>
            <a:rPr lang="fr-FR" sz="1000" kern="1200">
              <a:latin typeface="Times New Roman" panose="02020603050405020304" pitchFamily="18" charset="0"/>
              <a:cs typeface="Times New Roman" panose="02020603050405020304" pitchFamily="18" charset="0"/>
            </a:rPr>
            <a:t>clientes y</a:t>
          </a:r>
        </a:p>
        <a:p>
          <a:pPr marL="0" lvl="0" indent="0" algn="ctr" defTabSz="444500">
            <a:lnSpc>
              <a:spcPct val="90000"/>
            </a:lnSpc>
            <a:spcBef>
              <a:spcPct val="0"/>
            </a:spcBef>
            <a:spcAft>
              <a:spcPct val="35000"/>
            </a:spcAft>
            <a:buNone/>
          </a:pPr>
          <a:r>
            <a:rPr lang="fr-FR" sz="1000" kern="1200">
              <a:latin typeface="Times New Roman" panose="02020603050405020304" pitchFamily="18" charset="0"/>
              <a:cs typeface="Times New Roman" panose="02020603050405020304" pitchFamily="18" charset="0"/>
            </a:rPr>
            <a:t>  fidelizarlos</a:t>
          </a:r>
          <a:r>
            <a:rPr lang="fr-FR" sz="1000" kern="1200"/>
            <a:t>. </a:t>
          </a:r>
        </a:p>
        <a:p>
          <a:pPr marL="0" lvl="0" indent="0" algn="ctr" defTabSz="444500">
            <a:lnSpc>
              <a:spcPct val="90000"/>
            </a:lnSpc>
            <a:spcBef>
              <a:spcPct val="0"/>
            </a:spcBef>
            <a:spcAft>
              <a:spcPct val="35000"/>
            </a:spcAft>
            <a:buNone/>
          </a:pPr>
          <a:endParaRPr lang="fr-FR" sz="1000" kern="1200"/>
        </a:p>
        <a:p>
          <a:pPr marL="0" lvl="0" indent="0" algn="ctr" defTabSz="444500">
            <a:lnSpc>
              <a:spcPct val="90000"/>
            </a:lnSpc>
            <a:spcBef>
              <a:spcPct val="0"/>
            </a:spcBef>
            <a:spcAft>
              <a:spcPct val="35000"/>
            </a:spcAft>
            <a:buNone/>
          </a:pPr>
          <a:endParaRPr lang="fr-FR" sz="1000" kern="1200"/>
        </a:p>
        <a:p>
          <a:pPr marL="0" lvl="0" indent="0" algn="ctr" defTabSz="444500">
            <a:lnSpc>
              <a:spcPct val="90000"/>
            </a:lnSpc>
            <a:spcBef>
              <a:spcPct val="0"/>
            </a:spcBef>
            <a:spcAft>
              <a:spcPct val="35000"/>
            </a:spcAft>
            <a:buNone/>
          </a:pPr>
          <a:endParaRPr lang="fr-FR" sz="1000" kern="1200"/>
        </a:p>
      </dsp:txBody>
      <dsp:txXfrm rot="-10800000">
        <a:off x="1867807" y="2792345"/>
        <a:ext cx="1912710" cy="1436754"/>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EDCFEF7-57CF-4138-9E59-DD2041419249}">
      <dsp:nvSpPr>
        <dsp:cNvPr id="0" name=""/>
        <dsp:cNvSpPr/>
      </dsp:nvSpPr>
      <dsp:spPr>
        <a:xfrm rot="10800000">
          <a:off x="1566035" y="237165"/>
          <a:ext cx="3724526" cy="1837944"/>
        </a:xfrm>
        <a:prstGeom prst="homePlate">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10482" tIns="41910" rIns="78232" bIns="41910" numCol="1" spcCol="1270" anchor="ctr" anchorCtr="0">
          <a:noAutofit/>
        </a:bodyPr>
        <a:lstStyle/>
        <a:p>
          <a:pPr marL="0" lvl="0" indent="0" algn="ctr" defTabSz="488950">
            <a:lnSpc>
              <a:spcPct val="90000"/>
            </a:lnSpc>
            <a:spcBef>
              <a:spcPct val="0"/>
            </a:spcBef>
            <a:spcAft>
              <a:spcPct val="35000"/>
            </a:spcAft>
            <a:buNone/>
          </a:pPr>
          <a:r>
            <a:rPr lang="fr-FR" sz="1100" kern="1200">
              <a:solidFill>
                <a:sysClr val="windowText" lastClr="000000">
                  <a:hueOff val="0"/>
                  <a:satOff val="0"/>
                  <a:lumOff val="0"/>
                  <a:alphaOff val="0"/>
                </a:sysClr>
              </a:solidFill>
              <a:latin typeface="Calibri" panose="020F0502020204030204"/>
              <a:ea typeface="+mn-ea"/>
              <a:cs typeface="+mn-cs"/>
            </a:rPr>
            <a:t>Datos demográficos</a:t>
          </a:r>
        </a:p>
        <a:p>
          <a:pPr marL="0" lvl="0" indent="0" algn="ctr" defTabSz="488950">
            <a:lnSpc>
              <a:spcPct val="90000"/>
            </a:lnSpc>
            <a:spcBef>
              <a:spcPct val="0"/>
            </a:spcBef>
            <a:spcAft>
              <a:spcPct val="35000"/>
            </a:spcAft>
            <a:buNone/>
          </a:pPr>
          <a:r>
            <a:rPr lang="fr-FR" sz="1100" kern="1200">
              <a:solidFill>
                <a:sysClr val="windowText" lastClr="000000">
                  <a:hueOff val="0"/>
                  <a:satOff val="0"/>
                  <a:lumOff val="0"/>
                  <a:alphaOff val="0"/>
                </a:sysClr>
              </a:solidFill>
              <a:latin typeface="Calibri" panose="020F0502020204030204"/>
              <a:ea typeface="+mn-ea"/>
              <a:cs typeface="+mn-cs"/>
            </a:rPr>
            <a:t>Vive en Envigado</a:t>
          </a:r>
        </a:p>
        <a:p>
          <a:pPr marL="0" lvl="0" indent="0" algn="ctr" defTabSz="488950">
            <a:lnSpc>
              <a:spcPct val="90000"/>
            </a:lnSpc>
            <a:spcBef>
              <a:spcPct val="0"/>
            </a:spcBef>
            <a:spcAft>
              <a:spcPct val="35000"/>
            </a:spcAft>
            <a:buNone/>
          </a:pPr>
          <a:r>
            <a:rPr lang="fr-FR" sz="1100" kern="1200">
              <a:solidFill>
                <a:sysClr val="windowText" lastClr="000000">
                  <a:hueOff val="0"/>
                  <a:satOff val="0"/>
                  <a:lumOff val="0"/>
                  <a:alphaOff val="0"/>
                </a:sysClr>
              </a:solidFill>
              <a:latin typeface="Calibri" panose="020F0502020204030204"/>
              <a:ea typeface="+mn-ea"/>
              <a:cs typeface="+mn-cs"/>
            </a:rPr>
            <a:t>Sector profesional ganadería</a:t>
          </a:r>
        </a:p>
        <a:p>
          <a:pPr marL="0" lvl="0" indent="0" algn="ctr" defTabSz="488950">
            <a:lnSpc>
              <a:spcPct val="90000"/>
            </a:lnSpc>
            <a:spcBef>
              <a:spcPct val="0"/>
            </a:spcBef>
            <a:spcAft>
              <a:spcPct val="35000"/>
            </a:spcAft>
            <a:buNone/>
          </a:pPr>
          <a:r>
            <a:rPr lang="fr-FR" sz="1100" kern="1200">
              <a:solidFill>
                <a:sysClr val="windowText" lastClr="000000">
                  <a:hueOff val="0"/>
                  <a:satOff val="0"/>
                  <a:lumOff val="0"/>
                  <a:alphaOff val="0"/>
                </a:sysClr>
              </a:solidFill>
              <a:latin typeface="Calibri" panose="020F0502020204030204"/>
              <a:ea typeface="+mn-ea"/>
              <a:cs typeface="+mn-cs"/>
            </a:rPr>
            <a:t>Ocupación: ganadero, propietario de hacienda ganadera (San Carlos)</a:t>
          </a:r>
        </a:p>
        <a:p>
          <a:pPr marL="0" lvl="0" indent="0" algn="ctr" defTabSz="488950">
            <a:lnSpc>
              <a:spcPct val="90000"/>
            </a:lnSpc>
            <a:spcBef>
              <a:spcPct val="0"/>
            </a:spcBef>
            <a:spcAft>
              <a:spcPct val="35000"/>
            </a:spcAft>
            <a:buNone/>
          </a:pPr>
          <a:r>
            <a:rPr lang="fr-FR" sz="1100" kern="1200">
              <a:solidFill>
                <a:sysClr val="windowText" lastClr="000000">
                  <a:hueOff val="0"/>
                  <a:satOff val="0"/>
                  <a:lumOff val="0"/>
                  <a:alphaOff val="0"/>
                </a:sysClr>
              </a:solidFill>
              <a:latin typeface="Calibri" panose="020F0502020204030204"/>
              <a:ea typeface="+mn-ea"/>
              <a:cs typeface="+mn-cs"/>
            </a:rPr>
            <a:t>Nivel de cargo: patrón</a:t>
          </a:r>
        </a:p>
        <a:p>
          <a:pPr marL="0" lvl="0" indent="0" algn="ctr" defTabSz="488950">
            <a:lnSpc>
              <a:spcPct val="90000"/>
            </a:lnSpc>
            <a:spcBef>
              <a:spcPct val="0"/>
            </a:spcBef>
            <a:spcAft>
              <a:spcPct val="35000"/>
            </a:spcAft>
            <a:buNone/>
          </a:pPr>
          <a:r>
            <a:rPr lang="fr-FR" sz="1100" kern="1200">
              <a:solidFill>
                <a:sysClr val="windowText" lastClr="000000">
                  <a:hueOff val="0"/>
                  <a:satOff val="0"/>
                  <a:lumOff val="0"/>
                  <a:alphaOff val="0"/>
                </a:sysClr>
              </a:solidFill>
              <a:latin typeface="Calibri" panose="020F0502020204030204"/>
              <a:ea typeface="+mn-ea"/>
              <a:cs typeface="+mn-cs"/>
            </a:rPr>
            <a:t>Nivel educativo: profesional</a:t>
          </a:r>
        </a:p>
        <a:p>
          <a:pPr marL="0" lvl="0" indent="0" algn="ctr" defTabSz="488950">
            <a:lnSpc>
              <a:spcPct val="90000"/>
            </a:lnSpc>
            <a:spcBef>
              <a:spcPct val="0"/>
            </a:spcBef>
            <a:spcAft>
              <a:spcPct val="35000"/>
            </a:spcAft>
            <a:buNone/>
          </a:pPr>
          <a:r>
            <a:rPr lang="fr-FR" sz="1100" kern="1200">
              <a:solidFill>
                <a:sysClr val="windowText" lastClr="000000">
                  <a:hueOff val="0"/>
                  <a:satOff val="0"/>
                  <a:lumOff val="0"/>
                  <a:alphaOff val="0"/>
                </a:sysClr>
              </a:solidFill>
              <a:latin typeface="Calibri" panose="020F0502020204030204"/>
              <a:ea typeface="+mn-ea"/>
              <a:cs typeface="+mn-cs"/>
            </a:rPr>
            <a:t>Es casado hace 21 años y tiene dos hijos varones en universidad.</a:t>
          </a:r>
        </a:p>
      </dsp:txBody>
      <dsp:txXfrm rot="10800000">
        <a:off x="2025521" y="237165"/>
        <a:ext cx="3265040" cy="1837944"/>
      </dsp:txXfrm>
    </dsp:sp>
    <dsp:sp modelId="{F080C916-9D42-4561-82C3-9962BFCAEF50}">
      <dsp:nvSpPr>
        <dsp:cNvPr id="0" name=""/>
        <dsp:cNvSpPr/>
      </dsp:nvSpPr>
      <dsp:spPr>
        <a:xfrm>
          <a:off x="304800" y="292782"/>
          <a:ext cx="1902014" cy="1764830"/>
        </a:xfrm>
        <a:prstGeom prst="ellipse">
          <a:avLst/>
        </a:prstGeom>
        <a:blipFill>
          <a:blip xmlns:r="http://schemas.openxmlformats.org/officeDocument/2006/relationships"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rcRect/>
          <a:stretch>
            <a:fillRect/>
          </a:stretch>
        </a:blip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pyramid3">
  <dgm:title val=""/>
  <dgm:desc val=""/>
  <dgm:catLst>
    <dgm:cat type="pyramid" pri="2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pyra">
          <dgm:param type="linDir" val="fromT"/>
          <dgm:param type="txDir" val="fromT"/>
          <dgm:param type="pyraAcctPos" val="aft"/>
          <dgm:param type="pyraAcctTxMar" val="step"/>
          <dgm:param type="pyraAcctBkgdNode" val="acctBkgd"/>
          <dgm:param type="pyraAcctTxNode" val="acctTx"/>
          <dgm:param type="pyraLvlNode" val="level"/>
        </dgm:alg>
      </dgm:if>
      <dgm:else name="Name3">
        <dgm:alg type="pyra">
          <dgm:param type="linDir" val="fromT"/>
          <dgm:param type="txDir" val="fromT"/>
          <dgm:param type="pyraAcctPos" val="bef"/>
          <dgm:param type="pyraAcctTxMar" val="step"/>
          <dgm:param type="pyraAcctBkgdNode" val="acctBkgd"/>
          <dgm:param type="pyraAcctTxNode" val="acctTx"/>
          <dgm:param type="pyraLvlNode" val="level"/>
        </dgm:alg>
      </dgm:else>
    </dgm:choose>
    <dgm:shape xmlns:r="http://schemas.openxmlformats.org/officeDocument/2006/relationships" r:blip="">
      <dgm:adjLst/>
    </dgm:shape>
    <dgm:presOf/>
    <dgm:choose name="Name4">
      <dgm:if name="Name5" axis="root des" ptType="all node" func="maxDepth" op="gte" val="2">
        <dgm:constrLst>
          <dgm:constr type="primFontSz" for="des" forName="levelTx" op="equ"/>
          <dgm:constr type="secFontSz" for="des" forName="acctTx" op="equ"/>
          <dgm:constr type="pyraAcctRatio" val="0.32"/>
        </dgm:constrLst>
      </dgm:if>
      <dgm:else name="Name6">
        <dgm:constrLst>
          <dgm:constr type="primFontSz" for="des" forName="levelTx" op="equ"/>
          <dgm:constr type="secFontSz" for="des" forName="acctTx" op="equ"/>
          <dgm:constr type="pyraAcctRatio"/>
        </dgm:constrLst>
      </dgm:else>
    </dgm:choose>
    <dgm:ruleLst/>
    <dgm:forEach name="Name7" axis="ch" ptType="node">
      <dgm:layoutNode name="Name8">
        <dgm:alg type="composite">
          <dgm:param type="horzAlign" val="none"/>
        </dgm:alg>
        <dgm:shape xmlns:r="http://schemas.openxmlformats.org/officeDocument/2006/relationships" r:blip="">
          <dgm:adjLst/>
        </dgm:shape>
        <dgm:presOf/>
        <dgm:choose name="Name9">
          <dgm:if name="Name10" axis="self" ptType="node" func="revPos" op="equ" val="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dgm:constr type="h" for="ch" forName="levelTx" refType="h" refFor="ch" refForName="level"/>
            </dgm:constrLst>
          </dgm:if>
          <dgm:else name="Name1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fact="0.65"/>
              <dgm:constr type="h" for="ch" forName="levelTx" refType="h" refFor="ch" refForName="level"/>
            </dgm:constrLst>
          </dgm:else>
        </dgm:choose>
        <dgm:ruleLst/>
        <dgm:choose name="Name12">
          <dgm:if name="Name13" axis="ch" ptType="node" func="cnt" op="gte" val="1">
            <dgm:layoutNode name="acctBkgd" styleLbl="alignAcc1">
              <dgm:alg type="sp"/>
              <dgm:shape xmlns:r="http://schemas.openxmlformats.org/officeDocument/2006/relationships" type="nonIsoscelesTrapezoid" r:blip="">
                <dgm:adjLst/>
              </dgm:shape>
              <dgm:presOf axis="des" ptType="node"/>
              <dgm:constrLst/>
              <dgm:ruleLst/>
            </dgm:layoutNode>
            <dgm:layoutNode name="acctTx" styleLbl="alignAcc1">
              <dgm:varLst>
                <dgm:bulletEnabled val="1"/>
              </dgm:varLst>
              <dgm:alg type="tx">
                <dgm:param type="stBulletLvl" val="1"/>
                <dgm:param type="txAnchorVertCh" val="t"/>
              </dgm:alg>
              <dgm:shape xmlns:r="http://schemas.openxmlformats.org/officeDocument/2006/relationships" type="nonIsoscelesTrapezoid" r:blip="" hideGeom="1">
                <dgm:adjLst/>
              </dgm:shape>
              <dgm:presOf axis="des" ptType="node"/>
              <dgm:constrLst>
                <dgm:constr type="secFontSz" val="65"/>
                <dgm:constr type="primFontSz" refType="secFontSz"/>
                <dgm:constr type="tMarg" refType="secFontSz" fact="0.3"/>
                <dgm:constr type="bMarg" refType="secFontSz" fact="0.3"/>
                <dgm:constr type="lMarg" refType="secFontSz" fact="0.3"/>
                <dgm:constr type="rMarg" refType="secFontSz" fact="0.3"/>
              </dgm:constrLst>
              <dgm:ruleLst>
                <dgm:rule type="secFontSz" val="5" fact="NaN" max="NaN"/>
              </dgm:ruleLst>
            </dgm:layoutNode>
          </dgm:if>
          <dgm:else name="Name14"/>
        </dgm:choose>
        <dgm:layoutNode name="level">
          <dgm:varLst>
            <dgm:chMax val="1"/>
            <dgm:bulletEnabled val="1"/>
          </dgm:varLst>
          <dgm:alg type="sp"/>
          <dgm:shape xmlns:r="http://schemas.openxmlformats.org/officeDocument/2006/relationships" type="trapezoid" r:blip="">
            <dgm:adjLst/>
          </dgm:shape>
          <dgm:presOf axis="self"/>
          <dgm:constrLst>
            <dgm:constr type="h" val="500"/>
            <dgm:constr type="w" val="1"/>
          </dgm:constrLst>
          <dgm:ruleLst/>
        </dgm:layoutNode>
        <dgm:layoutNode name="levelTx" styleLbl="revTx">
          <dgm:varLst>
            <dgm:chMax val="1"/>
            <dgm:bulletEnabled val="1"/>
          </dgm:varLst>
          <dgm:alg type="tx"/>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layoutNode>
    </dgm:forEach>
  </dgm:layoutNode>
</dgm:layoutDef>
</file>

<file path=word/diagrams/layout2.xml><?xml version="1.0" encoding="utf-8"?>
<dgm:layoutDef xmlns:dgm="http://schemas.openxmlformats.org/drawingml/2006/diagram" xmlns:a="http://schemas.openxmlformats.org/drawingml/2006/main" uniqueId="urn:microsoft.com/office/officeart/2005/8/layout/vList3">
  <dgm:title val=""/>
  <dgm:desc val=""/>
  <dgm:catLst>
    <dgm:cat type="list" pri="14000"/>
    <dgm:cat type="convert" pri="3000"/>
    <dgm:cat type="picture" pri="27000"/>
    <dgm:cat type="pictureconvert" pri="27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dir/>
      <dgm:resizeHandles val="exact"/>
    </dgm:varLst>
    <dgm:alg type="lin">
      <dgm:param type="linDir" val="fromT"/>
      <dgm:param type="vertAlign" val="mid"/>
      <dgm:param type="horzAlign" val="ctr"/>
    </dgm:alg>
    <dgm:shape xmlns:r="http://schemas.openxmlformats.org/officeDocument/2006/relationships" r:blip="">
      <dgm:adjLst/>
    </dgm:shape>
    <dgm:presOf/>
    <dgm:constrLst>
      <dgm:constr type="w" for="ch" forName="composite" refType="w"/>
      <dgm:constr type="h" for="ch" forName="composite" refType="h"/>
      <dgm:constr type="h" for="ch" forName="spacing" refType="h" refFor="ch" refForName="composite" fact="0.25"/>
      <dgm:constr type="h" for="ch" forName="spacing" refType="w" op="lte" fact="0.1"/>
      <dgm:constr type="primFontSz" for="des" ptType="node"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w" for="ch" forName="imgShp" refType="w" fact="0.335"/>
              <dgm:constr type="h" for="ch" forName="imgShp" refType="w" refFor="ch" refForName="imgShp" op="equ"/>
              <dgm:constr type="h" for="ch" forName="imgShp" refType="h" op="lte"/>
              <dgm:constr type="ctrY" for="ch" forName="imgShp" refType="h" fact="0.5"/>
              <dgm:constr type="l" for="ch" forName="imgShp"/>
              <dgm:constr type="w" for="ch" forName="txShp" refType="w" op="equ" fact="0.665"/>
              <dgm:constr type="h" for="ch" forName="txShp" refType="h" refFor="ch" refForName="imgShp" op="equ"/>
              <dgm:constr type="ctrY" for="ch" forName="txShp" refType="h" fact="0.5"/>
              <dgm:constr type="l" for="ch" forName="txShp" refType="w" refFor="ch" refForName="imgShp" fact="0.5"/>
              <dgm:constr type="lMarg" for="ch" forName="txShp" refType="w" refFor="ch" refForName="imgShp" fact="1.25"/>
            </dgm:constrLst>
          </dgm:if>
          <dgm:else name="Name3">
            <dgm:constrLst>
              <dgm:constr type="w" for="ch" forName="imgShp" refType="w" fact="0.335"/>
              <dgm:constr type="h" for="ch" forName="imgShp" refType="w" refFor="ch" refForName="imgShp" op="equ"/>
              <dgm:constr type="h" for="ch" forName="imgShp" refType="h" op="lte"/>
              <dgm:constr type="ctrY" for="ch" forName="imgShp" refType="h" fact="0.5"/>
              <dgm:constr type="r" for="ch" forName="imgShp" refType="w"/>
              <dgm:constr type="w" for="ch" forName="txShp" refType="w" op="equ" fact="0.665"/>
              <dgm:constr type="h" for="ch" forName="txShp" refType="h" refFor="ch" refForName="imgShp" op="equ"/>
              <dgm:constr type="ctrY" for="ch" forName="txShp" refType="h" fact="0.5"/>
              <dgm:constr type="r" for="ch" forName="txShp" refType="ctrX" refFor="ch" refForName="imgShp"/>
              <dgm:constr type="rMarg" for="ch" forName="txShp" refType="w" refFor="ch" refForName="imgShp" fact="1.25"/>
            </dgm:constrLst>
          </dgm:else>
        </dgm:choose>
        <dgm:ruleLst/>
        <dgm:layoutNode name="imgShp" styleLbl="fgImgPlace1">
          <dgm:alg type="sp"/>
          <dgm:shape xmlns:r="http://schemas.openxmlformats.org/officeDocument/2006/relationships" type="ellipse" r:blip="" blipPhldr="1">
            <dgm:adjLst/>
          </dgm:shape>
          <dgm:presOf/>
          <dgm:constrLst/>
          <dgm:ruleLst/>
        </dgm:layoutNode>
        <dgm:layoutNode name="txShp">
          <dgm:varLst>
            <dgm:bulletEnabled val="1"/>
          </dgm:varLst>
          <dgm:alg type="tx"/>
          <dgm:choose name="Name4">
            <dgm:if name="Name5" func="var" arg="dir" op="equ" val="norm">
              <dgm:shape xmlns:r="http://schemas.openxmlformats.org/officeDocument/2006/relationships" rot="180" type="homePlate" r:blip="" zOrderOff="-1">
                <dgm:adjLst/>
              </dgm:shape>
            </dgm:if>
            <dgm:else name="Name6">
              <dgm:shape xmlns:r="http://schemas.openxmlformats.org/officeDocument/2006/relationships" type="homePlate" r:blip="" zOrderOff="-1">
                <dgm:adjLst/>
              </dgm:shape>
            </dgm:else>
          </dgm:choose>
          <dgm:presOf axis="desOrSelf" ptType="node"/>
          <dgm:constrLst>
            <dgm:constr type="tMarg" refType="primFontSz" fact="0.3"/>
            <dgm:constr type="bMarg" refType="primFontSz" fact="0.3"/>
          </dgm:constrLst>
          <dgm:ruleLst>
            <dgm:rule type="primFontSz" val="5" fact="NaN" max="NaN"/>
          </dgm:ruleLst>
        </dgm:layoutNode>
      </dgm:layoutNode>
      <dgm:forEach name="Name7" axis="followSib" ptType="sibTrans" cnt="1">
        <dgm:layoutNode name="spacing">
          <dgm:alg type="sp"/>
          <dgm:shape xmlns:r="http://schemas.openxmlformats.org/officeDocument/2006/relationships" r:blip="">
            <dgm:adjLst/>
          </dgm:shape>
          <dgm:presOf axis="sel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414F8C-8953-43E8-852F-91291CE20F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47</Pages>
  <Words>13390</Words>
  <Characters>73646</Characters>
  <Application>Microsoft Office Word</Application>
  <DocSecurity>0</DocSecurity>
  <Lines>613</Lines>
  <Paragraphs>173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86863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Mateo Tamayo</dc:creator>
  <cp:keywords/>
  <dc:description/>
  <cp:lastModifiedBy>Paola Andrea Rojas</cp:lastModifiedBy>
  <cp:revision>3</cp:revision>
  <cp:lastPrinted>2022-12-06T19:24:00Z</cp:lastPrinted>
  <dcterms:created xsi:type="dcterms:W3CDTF">2022-12-06T19:24:00Z</dcterms:created>
  <dcterms:modified xsi:type="dcterms:W3CDTF">2022-12-06T19:24:00Z</dcterms:modified>
</cp:coreProperties>
</file>